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SENG2130 Systems Analysis and Design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of meeting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Group:Thurs 5-7 group 4</w:t>
        <w:tab/>
        <w:tab/>
        <w:t xml:space="preserve">Place: Auchmuty Information Commons</w:t>
        <w:tab/>
        <w:t xml:space="preserve">Date/Time: 5pm 11/04.18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0</wp:posOffset>
                </wp:positionV>
                <wp:extent cx="571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3837150"/>
                          <a:ext cx="5486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571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0</wp:posOffset>
                </wp:positionV>
                <wp:extent cx="5715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attendance: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Toby Walmsley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Matthew Smith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Apologies:</w:t>
      </w:r>
    </w:p>
    <w:p w:rsidR="00000000" w:rsidDel="00000000" w:rsidP="00000000" w:rsidRDefault="00000000" w:rsidRPr="00000000" w14:paraId="0000000F">
      <w:pPr>
        <w:spacing w:line="345.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Danielle Mclean</w:t>
      </w:r>
    </w:p>
    <w:p w:rsidR="00000000" w:rsidDel="00000000" w:rsidP="00000000" w:rsidRDefault="00000000" w:rsidRPr="00000000" w14:paraId="00000010">
      <w:pPr>
        <w:spacing w:line="345.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Lachlan Carrol</w:t>
      </w:r>
    </w:p>
    <w:p w:rsidR="00000000" w:rsidDel="00000000" w:rsidP="00000000" w:rsidRDefault="00000000" w:rsidRPr="00000000" w14:paraId="00000011">
      <w:pPr>
        <w:spacing w:line="345.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Samuel Dobel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Assignment Kickoff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Listing use cases and use case descriptions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Discuss workload and assignment progress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Review work done between meetings, Discuss activity digram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sheet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5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1674"/>
        <w:gridCol w:w="1275"/>
        <w:gridCol w:w="3690"/>
        <w:tblGridChange w:id="0">
          <w:tblGrid>
            <w:gridCol w:w="2214"/>
            <w:gridCol w:w="1674"/>
            <w:gridCol w:w="1275"/>
            <w:gridCol w:w="3690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Responsible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 Use Cases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18/.04/18</w:t>
            </w:r>
          </w:p>
        </w:tc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Complete Use case Descriptions</w:t>
            </w:r>
          </w:p>
        </w:tc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18/04/18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