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1336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3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Deliverables: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Updated use cases on which you are basing your design models (5 marks) 2) Detailed class diagrams (30 marks) that include: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All classes to be implemented (including the interface objects and any controller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objects) b. All private and public attributes for each class c. All private and public methods (operations), including the input parameters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types for each class 3) Sequence diagrams explaining how each use case is realized (35 marks). 4) Analysis report of another group's work: Your group will investigate and document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mapping between requirements and design and coverage of the original domain description. You will be given other group's work randomly. The length of the report is between 2 and 3 pages. Note. You are to approach the documentation review in a professional and ethical manner.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marks) 5) Implementation strategy including Architecture of the system (5 marks). 6) Design a user interface for ONE of your use cases (5 marks).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