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2BF68" w14:textId="77777777" w:rsidR="005777EA" w:rsidRPr="004C0310" w:rsidRDefault="005777EA" w:rsidP="005777EA">
      <w:pPr>
        <w:pStyle w:val="MainHeading"/>
        <w:ind w:right="-760"/>
        <w:rPr>
          <w:color w:val="000000" w:themeColor="text1"/>
        </w:rPr>
      </w:pPr>
      <w:r w:rsidRPr="004C0310">
        <w:rPr>
          <w:color w:val="000000" w:themeColor="text1"/>
        </w:rPr>
        <w:t>University of Newcastle</w:t>
      </w:r>
    </w:p>
    <w:p w14:paraId="4465DEC2" w14:textId="078EAA8B" w:rsidR="005777EA" w:rsidRPr="004C0310" w:rsidRDefault="005777EA" w:rsidP="005777EA">
      <w:pPr>
        <w:pStyle w:val="MainHeading"/>
        <w:ind w:right="-760"/>
        <w:rPr>
          <w:color w:val="000000" w:themeColor="text1"/>
        </w:rPr>
      </w:pPr>
      <w:r w:rsidRPr="004C0310">
        <w:rPr>
          <w:color w:val="000000" w:themeColor="text1"/>
        </w:rPr>
        <w:t xml:space="preserve">School of Electrical Engineering and </w:t>
      </w:r>
      <w:r w:rsidR="00853148">
        <w:rPr>
          <w:color w:val="000000" w:themeColor="text1"/>
        </w:rPr>
        <w:t>Computing</w:t>
      </w:r>
      <w:bookmarkStart w:id="0" w:name="_GoBack"/>
      <w:bookmarkEnd w:id="0"/>
    </w:p>
    <w:p w14:paraId="131F9A7C" w14:textId="77777777" w:rsidR="005777EA" w:rsidRPr="004C0310" w:rsidRDefault="005777EA" w:rsidP="005777EA">
      <w:pPr>
        <w:pStyle w:val="MainHeading"/>
        <w:ind w:right="-760"/>
        <w:rPr>
          <w:color w:val="000000" w:themeColor="text1"/>
        </w:rPr>
      </w:pPr>
    </w:p>
    <w:p w14:paraId="3E765100" w14:textId="77777777" w:rsidR="005777EA" w:rsidRPr="004C0310" w:rsidRDefault="005777EA" w:rsidP="005777EA">
      <w:pPr>
        <w:pStyle w:val="DescText"/>
        <w:ind w:right="-760"/>
        <w:jc w:val="center"/>
        <w:rPr>
          <w:b/>
          <w:color w:val="000000" w:themeColor="text1"/>
          <w:sz w:val="28"/>
        </w:rPr>
      </w:pPr>
      <w:r w:rsidRPr="004C0310">
        <w:rPr>
          <w:b/>
          <w:color w:val="000000" w:themeColor="text1"/>
          <w:sz w:val="28"/>
        </w:rPr>
        <w:t>COMP2240 - Operating Systems</w:t>
      </w:r>
    </w:p>
    <w:p w14:paraId="5C0E518D" w14:textId="47B411DD" w:rsidR="00DB0214" w:rsidRPr="004C0310" w:rsidRDefault="00DB0214" w:rsidP="00DB0214">
      <w:pPr>
        <w:pStyle w:val="DescText"/>
        <w:ind w:right="-760"/>
        <w:jc w:val="center"/>
        <w:rPr>
          <w:b/>
          <w:color w:val="000000" w:themeColor="text1"/>
          <w:sz w:val="28"/>
        </w:rPr>
      </w:pPr>
      <w:r w:rsidRPr="004C0310">
        <w:rPr>
          <w:b/>
          <w:color w:val="000000" w:themeColor="text1"/>
          <w:sz w:val="28"/>
        </w:rPr>
        <w:t>Workshop</w:t>
      </w:r>
      <w:r w:rsidR="005A6898">
        <w:rPr>
          <w:b/>
          <w:color w:val="000000" w:themeColor="text1"/>
          <w:sz w:val="28"/>
        </w:rPr>
        <w:t xml:space="preserve"> </w:t>
      </w:r>
      <w:r w:rsidR="005D304C">
        <w:rPr>
          <w:b/>
          <w:color w:val="000000" w:themeColor="text1"/>
          <w:sz w:val="28"/>
        </w:rPr>
        <w:t>0</w:t>
      </w:r>
      <w:r w:rsidR="005A6898">
        <w:rPr>
          <w:b/>
          <w:color w:val="000000" w:themeColor="text1"/>
          <w:sz w:val="28"/>
        </w:rPr>
        <w:t>9</w:t>
      </w:r>
      <w:r w:rsidR="005D304C">
        <w:rPr>
          <w:b/>
          <w:color w:val="000000" w:themeColor="text1"/>
          <w:sz w:val="28"/>
        </w:rPr>
        <w:t xml:space="preserve"> - Solution</w:t>
      </w:r>
    </w:p>
    <w:p w14:paraId="2C5B8549" w14:textId="11648755" w:rsidR="005777EA" w:rsidRPr="00934301" w:rsidRDefault="005777EA" w:rsidP="00934301">
      <w:pPr>
        <w:pStyle w:val="DescText"/>
        <w:ind w:right="-760"/>
        <w:jc w:val="center"/>
        <w:rPr>
          <w:b/>
          <w:color w:val="000000" w:themeColor="text1"/>
          <w:sz w:val="28"/>
          <w:lang w:val="en-GB"/>
        </w:rPr>
      </w:pPr>
      <w:r w:rsidRPr="004C0310">
        <w:rPr>
          <w:b/>
          <w:color w:val="000000" w:themeColor="text1"/>
          <w:sz w:val="28"/>
        </w:rPr>
        <w:t xml:space="preserve">Topics: </w:t>
      </w:r>
      <w:r w:rsidR="001931A3">
        <w:rPr>
          <w:b/>
          <w:color w:val="000000" w:themeColor="text1"/>
          <w:sz w:val="28"/>
          <w:lang w:val="en-US"/>
        </w:rPr>
        <w:t>File Management</w:t>
      </w:r>
    </w:p>
    <w:p w14:paraId="4E150D0C" w14:textId="77777777" w:rsidR="005777EA" w:rsidRPr="004C0310" w:rsidRDefault="005777EA" w:rsidP="003C4C28">
      <w:pPr>
        <w:pStyle w:val="DescText"/>
        <w:ind w:right="-284"/>
        <w:jc w:val="center"/>
        <w:rPr>
          <w:b/>
          <w:color w:val="000000" w:themeColor="text1"/>
          <w:sz w:val="28"/>
        </w:rPr>
      </w:pPr>
    </w:p>
    <w:tbl>
      <w:tblPr>
        <w:tblStyle w:val="TableGrid"/>
        <w:tblW w:w="5304" w:type="pct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"/>
        <w:gridCol w:w="9790"/>
      </w:tblGrid>
      <w:tr w:rsidR="003C4C28" w:rsidRPr="004C0310" w14:paraId="2C709E46" w14:textId="77777777" w:rsidTr="005D304C">
        <w:tc>
          <w:tcPr>
            <w:tcW w:w="428" w:type="dxa"/>
          </w:tcPr>
          <w:p w14:paraId="18A262CC" w14:textId="77777777" w:rsidR="004C3159" w:rsidRPr="004C0310" w:rsidRDefault="004C3159" w:rsidP="00104114">
            <w:pPr>
              <w:pStyle w:val="DescText"/>
              <w:ind w:left="0" w:right="-760"/>
              <w:jc w:val="left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4C0310">
              <w:rPr>
                <w:rFonts w:ascii="Times New Roman" w:hAnsi="Times New Roman"/>
                <w:b/>
                <w:color w:val="000000" w:themeColor="text1"/>
                <w:szCs w:val="24"/>
              </w:rPr>
              <w:t>1.</w:t>
            </w:r>
          </w:p>
        </w:tc>
        <w:tc>
          <w:tcPr>
            <w:tcW w:w="9790" w:type="dxa"/>
          </w:tcPr>
          <w:p w14:paraId="246E16BB" w14:textId="79E29FA7" w:rsidR="004C0310" w:rsidRDefault="007739A1" w:rsidP="003728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 a hashed file organisation, the division method is used to compute the hash address of a record.  This method can be stated as follows:</w:t>
            </w:r>
          </w:p>
          <w:p w14:paraId="0613CC32" w14:textId="452D7DFE" w:rsidR="007739A1" w:rsidRDefault="007739A1" w:rsidP="00372840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Choose a large prime number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which is close to the number of keys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 Define the hash function </w:t>
            </w:r>
            <w:r w:rsidRPr="007739A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h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(k) = k (</w:t>
            </w:r>
            <w:r w:rsidRPr="007739A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mod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m) +c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where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is the lower limit of address.</w:t>
            </w:r>
          </w:p>
          <w:p w14:paraId="7D4758BB" w14:textId="7B08CC07" w:rsidR="007739A1" w:rsidRPr="007739A1" w:rsidRDefault="007739A1" w:rsidP="003728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If a set of records needs to be stored in 100 locations, starting from the address 7865, compute the address for the records having IDs 1234, 2345, 3333, and 4433.</w:t>
            </w:r>
          </w:p>
          <w:p w14:paraId="2E6ACBA4" w14:textId="42992A8C" w:rsidR="00F739FD" w:rsidRDefault="00F739FD" w:rsidP="00372840">
            <w:pPr>
              <w:pStyle w:val="Caption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21325E6" w14:textId="77777777" w:rsidR="00F739FD" w:rsidRPr="00F739FD" w:rsidRDefault="00F739FD" w:rsidP="003728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432FF"/>
              </w:rPr>
            </w:pPr>
            <w:r w:rsidRPr="00F739FD">
              <w:rPr>
                <w:rFonts w:ascii="Times New Roman" w:hAnsi="Times New Roman" w:cs="Times New Roman"/>
                <w:b/>
                <w:bCs/>
                <w:color w:val="0432FF"/>
              </w:rPr>
              <w:t>Answer</w:t>
            </w:r>
            <w:r w:rsidRPr="00F739FD">
              <w:rPr>
                <w:rFonts w:ascii="Times New Roman" w:hAnsi="Times New Roman" w:cs="Times New Roman"/>
                <w:color w:val="0432FF"/>
              </w:rPr>
              <w:t>:</w:t>
            </w:r>
          </w:p>
          <w:p w14:paraId="67C2EE19" w14:textId="77777777" w:rsidR="007739A1" w:rsidRPr="007739A1" w:rsidRDefault="007739A1" w:rsidP="00372840">
            <w:pPr>
              <w:pStyle w:val="NoSpacing"/>
              <w:ind w:left="360"/>
              <w:jc w:val="both"/>
              <w:rPr>
                <w:rFonts w:ascii="Times New Roman" w:hAnsi="Times New Roman"/>
                <w:color w:val="0432FF"/>
                <w:lang w:val="en-US"/>
              </w:rPr>
            </w:pPr>
            <w:r w:rsidRPr="007739A1">
              <w:rPr>
                <w:rFonts w:ascii="Times New Roman" w:hAnsi="Times New Roman"/>
                <w:color w:val="0432FF"/>
                <w:lang w:val="en-US"/>
              </w:rPr>
              <w:t xml:space="preserve">Since there are 100 locations, a suitable value of 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>m</w:t>
            </w:r>
            <w:r w:rsidRPr="007739A1">
              <w:rPr>
                <w:rFonts w:ascii="Times New Roman" w:hAnsi="Times New Roman"/>
                <w:color w:val="0432FF"/>
                <w:lang w:val="en-US"/>
              </w:rPr>
              <w:t xml:space="preserve"> will be 97.</w:t>
            </w:r>
          </w:p>
          <w:p w14:paraId="3C35167D" w14:textId="77777777" w:rsidR="007739A1" w:rsidRPr="007739A1" w:rsidRDefault="007739A1" w:rsidP="00372840">
            <w:pPr>
              <w:pStyle w:val="NoSpacing"/>
              <w:ind w:left="360"/>
              <w:jc w:val="both"/>
              <w:rPr>
                <w:rFonts w:ascii="Times New Roman" w:hAnsi="Times New Roman"/>
                <w:color w:val="0432FF"/>
                <w:lang w:val="en-US"/>
              </w:rPr>
            </w:pPr>
            <w:r w:rsidRPr="007739A1">
              <w:rPr>
                <w:rFonts w:ascii="Times New Roman" w:hAnsi="Times New Roman"/>
                <w:color w:val="0432FF"/>
                <w:lang w:val="en-US"/>
              </w:rPr>
              <w:t xml:space="preserve">The value of 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>c</w:t>
            </w:r>
            <w:r w:rsidRPr="007739A1">
              <w:rPr>
                <w:rFonts w:ascii="Times New Roman" w:hAnsi="Times New Roman"/>
                <w:color w:val="0432FF"/>
                <w:lang w:val="en-US"/>
              </w:rPr>
              <w:t xml:space="preserve"> = 7865</w:t>
            </w:r>
          </w:p>
          <w:p w14:paraId="622F8EC2" w14:textId="77777777" w:rsidR="007739A1" w:rsidRDefault="007739A1" w:rsidP="00372840">
            <w:pPr>
              <w:pStyle w:val="NoSpacing"/>
              <w:ind w:left="360"/>
              <w:jc w:val="both"/>
              <w:rPr>
                <w:rFonts w:ascii="Times New Roman" w:hAnsi="Times New Roman"/>
                <w:color w:val="0432FF"/>
                <w:lang w:val="en-US"/>
              </w:rPr>
            </w:pPr>
            <w:r w:rsidRPr="007739A1">
              <w:rPr>
                <w:rFonts w:ascii="Times New Roman" w:hAnsi="Times New Roman"/>
                <w:color w:val="0432FF"/>
                <w:lang w:val="en-US"/>
              </w:rPr>
              <w:t xml:space="preserve">Hence, </w:t>
            </w:r>
          </w:p>
          <w:p w14:paraId="207E8AB1" w14:textId="5584932C" w:rsidR="001D5BB8" w:rsidRPr="007739A1" w:rsidRDefault="007739A1" w:rsidP="00372840">
            <w:pPr>
              <w:pStyle w:val="NoSpacing"/>
              <w:ind w:left="360"/>
              <w:jc w:val="both"/>
              <w:rPr>
                <w:rFonts w:ascii="Times New Roman" w:hAnsi="Times New Roman"/>
                <w:i/>
                <w:iCs/>
                <w:color w:val="0432FF"/>
                <w:lang w:val="en-US"/>
              </w:rPr>
            </w:pPr>
            <w:r w:rsidRPr="007739A1">
              <w:rPr>
                <w:rFonts w:ascii="Times New Roman" w:hAnsi="Times New Roman"/>
                <w:b/>
                <w:bCs/>
                <w:i/>
                <w:iCs/>
                <w:color w:val="0432FF"/>
                <w:lang w:val="en-US"/>
              </w:rPr>
              <w:t>h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>(1234) = 1234(</w:t>
            </w:r>
            <w:r w:rsidRPr="007739A1">
              <w:rPr>
                <w:rFonts w:ascii="Times New Roman" w:hAnsi="Times New Roman"/>
                <w:b/>
                <w:bCs/>
                <w:i/>
                <w:iCs/>
                <w:color w:val="0432FF"/>
                <w:lang w:val="en-US"/>
              </w:rPr>
              <w:t>mod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 xml:space="preserve"> 97) + 7865 = 7935</w:t>
            </w:r>
          </w:p>
          <w:p w14:paraId="5A0EF1FF" w14:textId="77777777" w:rsidR="007739A1" w:rsidRPr="007739A1" w:rsidRDefault="007739A1" w:rsidP="00372840">
            <w:pPr>
              <w:pStyle w:val="NoSpacing"/>
              <w:ind w:left="360"/>
              <w:jc w:val="both"/>
              <w:rPr>
                <w:rFonts w:ascii="Times New Roman" w:hAnsi="Times New Roman"/>
                <w:i/>
                <w:iCs/>
                <w:color w:val="0432FF"/>
                <w:lang w:val="en-US"/>
              </w:rPr>
            </w:pPr>
            <w:r w:rsidRPr="007739A1">
              <w:rPr>
                <w:rFonts w:ascii="Times New Roman" w:hAnsi="Times New Roman"/>
                <w:b/>
                <w:bCs/>
                <w:i/>
                <w:iCs/>
                <w:color w:val="0432FF"/>
                <w:lang w:val="en-US"/>
              </w:rPr>
              <w:t>h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>(2345) = 2345(</w:t>
            </w:r>
            <w:r w:rsidRPr="007739A1">
              <w:rPr>
                <w:rFonts w:ascii="Times New Roman" w:hAnsi="Times New Roman"/>
                <w:b/>
                <w:bCs/>
                <w:i/>
                <w:iCs/>
                <w:color w:val="0432FF"/>
                <w:lang w:val="en-US"/>
              </w:rPr>
              <w:t>mod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 xml:space="preserve"> 97) + 7865 = 7882 </w:t>
            </w:r>
          </w:p>
          <w:p w14:paraId="22688CCF" w14:textId="77777777" w:rsidR="007739A1" w:rsidRPr="007739A1" w:rsidRDefault="007739A1" w:rsidP="00372840">
            <w:pPr>
              <w:pStyle w:val="NoSpacing"/>
              <w:ind w:left="360"/>
              <w:jc w:val="both"/>
              <w:rPr>
                <w:rFonts w:ascii="Times New Roman" w:hAnsi="Times New Roman"/>
                <w:i/>
                <w:iCs/>
                <w:color w:val="0432FF"/>
                <w:lang w:val="en-US"/>
              </w:rPr>
            </w:pPr>
            <w:r w:rsidRPr="007739A1">
              <w:rPr>
                <w:rFonts w:ascii="Times New Roman" w:hAnsi="Times New Roman"/>
                <w:b/>
                <w:bCs/>
                <w:i/>
                <w:iCs/>
                <w:color w:val="0432FF"/>
                <w:lang w:val="en-US"/>
              </w:rPr>
              <w:t>h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>(3333) = 3333(</w:t>
            </w:r>
            <w:r w:rsidRPr="007739A1">
              <w:rPr>
                <w:rFonts w:ascii="Times New Roman" w:hAnsi="Times New Roman"/>
                <w:b/>
                <w:bCs/>
                <w:i/>
                <w:iCs/>
                <w:color w:val="0432FF"/>
                <w:lang w:val="en-US"/>
              </w:rPr>
              <w:t>mod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 xml:space="preserve"> 97) + 7865 = 7900 </w:t>
            </w:r>
          </w:p>
          <w:p w14:paraId="319B69A4" w14:textId="1FEE93DA" w:rsidR="007739A1" w:rsidRPr="007739A1" w:rsidRDefault="007739A1" w:rsidP="00372840">
            <w:pPr>
              <w:pStyle w:val="NoSpacing"/>
              <w:ind w:left="360"/>
              <w:jc w:val="both"/>
              <w:rPr>
                <w:rFonts w:ascii="Times New Roman" w:hAnsi="Times New Roman"/>
                <w:i/>
                <w:iCs/>
                <w:color w:val="0432FF"/>
                <w:lang w:val="en-US"/>
              </w:rPr>
            </w:pPr>
            <w:r w:rsidRPr="007739A1">
              <w:rPr>
                <w:rFonts w:ascii="Times New Roman" w:hAnsi="Times New Roman"/>
                <w:b/>
                <w:bCs/>
                <w:i/>
                <w:iCs/>
                <w:color w:val="0432FF"/>
                <w:lang w:val="en-US"/>
              </w:rPr>
              <w:t>h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>(4433) = 4433(</w:t>
            </w:r>
            <w:r w:rsidRPr="007739A1">
              <w:rPr>
                <w:rFonts w:ascii="Times New Roman" w:hAnsi="Times New Roman"/>
                <w:b/>
                <w:bCs/>
                <w:i/>
                <w:iCs/>
                <w:color w:val="0432FF"/>
                <w:lang w:val="en-US"/>
              </w:rPr>
              <w:t>mod</w:t>
            </w:r>
            <w:r w:rsidRPr="007739A1">
              <w:rPr>
                <w:rFonts w:ascii="Times New Roman" w:hAnsi="Times New Roman"/>
                <w:i/>
                <w:iCs/>
                <w:color w:val="0432FF"/>
                <w:lang w:val="en-US"/>
              </w:rPr>
              <w:t xml:space="preserve"> 97) + 7865 = 7933</w:t>
            </w:r>
          </w:p>
          <w:p w14:paraId="0ADF1D38" w14:textId="5BAC9858" w:rsidR="007739A1" w:rsidRPr="007739A1" w:rsidRDefault="007739A1" w:rsidP="003728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0479D" w:rsidRPr="004C0310" w14:paraId="596FB687" w14:textId="77777777" w:rsidTr="005D304C">
        <w:trPr>
          <w:trHeight w:val="3462"/>
        </w:trPr>
        <w:tc>
          <w:tcPr>
            <w:tcW w:w="428" w:type="dxa"/>
          </w:tcPr>
          <w:p w14:paraId="0187FB8D" w14:textId="3D08F8CA" w:rsidR="00D0479D" w:rsidRDefault="00D0479D" w:rsidP="005777EA">
            <w:pPr>
              <w:pStyle w:val="DescText"/>
              <w:ind w:left="0" w:right="-760"/>
              <w:jc w:val="left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24"/>
              </w:rPr>
              <w:t>2.</w:t>
            </w:r>
          </w:p>
        </w:tc>
        <w:tc>
          <w:tcPr>
            <w:tcW w:w="9790" w:type="dxa"/>
          </w:tcPr>
          <w:p w14:paraId="1C3D2833" w14:textId="211ACE7E" w:rsidR="00D0479D" w:rsidRDefault="00D0479D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For a B-Tree </w:t>
            </w:r>
            <w:r w:rsidR="0075345A">
              <w:rPr>
                <w:rFonts w:ascii="Times New Roman" w:hAnsi="Times New Roman"/>
                <w:color w:val="000000" w:themeColor="text1"/>
              </w:rPr>
              <w:t>(</w:t>
            </w:r>
            <w:r w:rsidR="00312F1C">
              <w:rPr>
                <w:rFonts w:ascii="Times New Roman" w:hAnsi="Times New Roman"/>
                <w:color w:val="000000" w:themeColor="text1"/>
              </w:rPr>
              <w:t xml:space="preserve">degree of the B-Tree is </w:t>
            </w:r>
            <w:r w:rsidR="00312F1C" w:rsidRPr="00312F1C">
              <w:rPr>
                <w:rFonts w:ascii="Times New Roman" w:hAnsi="Times New Roman"/>
                <w:i/>
                <w:iCs/>
                <w:color w:val="000000" w:themeColor="text1"/>
              </w:rPr>
              <w:t>d=3</w:t>
            </w:r>
            <w:r w:rsidR="0075345A">
              <w:rPr>
                <w:rFonts w:ascii="Times New Roman" w:hAnsi="Times New Roman"/>
                <w:color w:val="000000" w:themeColor="text1"/>
              </w:rPr>
              <w:t>)</w:t>
            </w:r>
            <w:r w:rsidR="008475F4">
              <w:rPr>
                <w:rFonts w:ascii="Times New Roman" w:hAnsi="Times New Roman"/>
                <w:color w:val="000000" w:themeColor="text1"/>
              </w:rPr>
              <w:t xml:space="preserve"> in Figure 1</w:t>
            </w:r>
            <w:r>
              <w:rPr>
                <w:rFonts w:ascii="Times New Roman" w:hAnsi="Times New Roman"/>
                <w:color w:val="000000" w:themeColor="text1"/>
              </w:rPr>
              <w:t>, show the result of inserting the key 97.</w:t>
            </w:r>
          </w:p>
          <w:p w14:paraId="027B44C2" w14:textId="77777777" w:rsidR="00D0479D" w:rsidRPr="00D0479D" w:rsidRDefault="00D0479D" w:rsidP="00372840">
            <w:pPr>
              <w:pStyle w:val="NoSpacing"/>
              <w:keepNext/>
              <w:jc w:val="center"/>
              <w:rPr>
                <w:rFonts w:ascii="Times New Roman" w:hAnsi="Times New Roman"/>
                <w:color w:val="000000" w:themeColor="text1"/>
              </w:rPr>
            </w:pPr>
            <w:r w:rsidRPr="00D0479D">
              <w:rPr>
                <w:rFonts w:ascii="Times New Roman" w:hAnsi="Times New Roman"/>
                <w:noProof/>
                <w:color w:val="000000" w:themeColor="text1"/>
                <w:lang w:eastAsia="en-AU"/>
              </w:rPr>
              <w:drawing>
                <wp:inline distT="0" distB="0" distL="0" distR="0" wp14:anchorId="474F9F9A" wp14:editId="44A51F09">
                  <wp:extent cx="5947882" cy="10438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ip20161013_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65"/>
                          <a:stretch/>
                        </pic:blipFill>
                        <pic:spPr bwMode="auto">
                          <a:xfrm>
                            <a:off x="0" y="0"/>
                            <a:ext cx="6020342" cy="105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097B9A" w14:textId="01549303" w:rsidR="00D0479D" w:rsidRPr="00372840" w:rsidRDefault="00D0479D" w:rsidP="00372840">
            <w:pPr>
              <w:pStyle w:val="Caption"/>
              <w:jc w:val="center"/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</w:pPr>
            <w:r w:rsidRPr="00372840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t xml:space="preserve">Figure </w:t>
            </w:r>
            <w:r w:rsidRPr="00372840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fldChar w:fldCharType="begin"/>
            </w:r>
            <w:r w:rsidRPr="00372840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instrText xml:space="preserve"> SEQ Figure \* ARABIC </w:instrText>
            </w:r>
            <w:r w:rsidRPr="00372840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fldChar w:fldCharType="separate"/>
            </w:r>
            <w:r w:rsidR="00292D3C">
              <w:rPr>
                <w:rFonts w:ascii="Times New Roman" w:hAnsi="Times New Roman"/>
                <w:i w:val="0"/>
                <w:iCs w:val="0"/>
                <w:noProof/>
                <w:color w:val="000000" w:themeColor="text1"/>
                <w:sz w:val="21"/>
                <w:szCs w:val="22"/>
              </w:rPr>
              <w:t>1</w:t>
            </w:r>
            <w:r w:rsidRPr="00372840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fldChar w:fldCharType="end"/>
            </w:r>
            <w:r w:rsidRPr="00372840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t>: An Instance of B-Tree</w:t>
            </w:r>
          </w:p>
          <w:p w14:paraId="68F71052" w14:textId="77777777" w:rsidR="00D0479D" w:rsidRPr="000E4CB8" w:rsidRDefault="00D0479D" w:rsidP="003728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432FF"/>
              </w:rPr>
            </w:pPr>
            <w:r w:rsidRPr="000E4CB8">
              <w:rPr>
                <w:rFonts w:ascii="Times New Roman" w:hAnsi="Times New Roman" w:cs="Times New Roman"/>
                <w:b/>
                <w:bCs/>
                <w:color w:val="0432FF"/>
              </w:rPr>
              <w:t>Answer:</w:t>
            </w:r>
          </w:p>
          <w:p w14:paraId="157EA385" w14:textId="0ECF2DE5" w:rsidR="00D0479D" w:rsidRPr="003C5E19" w:rsidRDefault="003C5E19" w:rsidP="00372840">
            <w:pPr>
              <w:pStyle w:val="NoSpacing"/>
              <w:ind w:left="360"/>
              <w:jc w:val="both"/>
              <w:rPr>
                <w:rFonts w:ascii="Times New Roman" w:hAnsi="Times New Roman"/>
                <w:color w:val="0432FF"/>
                <w:lang w:val="en-US"/>
              </w:rPr>
            </w:pPr>
            <w:r>
              <w:rPr>
                <w:rFonts w:ascii="Times New Roman" w:hAnsi="Times New Roman"/>
                <w:color w:val="0432FF"/>
                <w:lang w:val="en-US"/>
              </w:rPr>
              <w:t>Since</w:t>
            </w:r>
            <w:r w:rsidR="008475F4" w:rsidRPr="003C5E19">
              <w:rPr>
                <w:rFonts w:ascii="Times New Roman" w:hAnsi="Times New Roman"/>
                <w:color w:val="0432FF"/>
                <w:lang w:val="en-US"/>
              </w:rPr>
              <w:t xml:space="preserve"> the Maximum </w:t>
            </w:r>
            <w:r w:rsidR="008475F4" w:rsidRPr="005E6899">
              <w:rPr>
                <w:rFonts w:ascii="Times New Roman" w:hAnsi="Times New Roman"/>
                <w:i/>
                <w:iCs/>
                <w:color w:val="0432FF"/>
                <w:lang w:val="en-US"/>
              </w:rPr>
              <w:t>keys</w:t>
            </w:r>
            <w:r w:rsidR="008475F4" w:rsidRPr="003C5E19">
              <w:rPr>
                <w:rFonts w:ascii="Times New Roman" w:hAnsi="Times New Roman"/>
                <w:color w:val="0432FF"/>
                <w:lang w:val="en-US"/>
              </w:rPr>
              <w:t xml:space="preserve"> that a </w:t>
            </w:r>
            <w:r w:rsidR="008475F4" w:rsidRPr="005E6899">
              <w:rPr>
                <w:rFonts w:ascii="Times New Roman" w:hAnsi="Times New Roman"/>
                <w:i/>
                <w:iCs/>
                <w:color w:val="0432FF"/>
                <w:lang w:val="en-US"/>
              </w:rPr>
              <w:t>node</w:t>
            </w:r>
            <w:r w:rsidR="008475F4" w:rsidRPr="003C5E19">
              <w:rPr>
                <w:rFonts w:ascii="Times New Roman" w:hAnsi="Times New Roman"/>
                <w:color w:val="0432FF"/>
                <w:lang w:val="en-US"/>
              </w:rPr>
              <w:t xml:space="preserve"> can have is 2d-1=2*3-1=5, which is reached,</w:t>
            </w:r>
          </w:p>
          <w:p w14:paraId="384983EE" w14:textId="3D206409" w:rsidR="008475F4" w:rsidRPr="003C5E19" w:rsidRDefault="008475F4" w:rsidP="00372840">
            <w:pPr>
              <w:pStyle w:val="NoSpacing"/>
              <w:ind w:left="360"/>
              <w:jc w:val="both"/>
              <w:rPr>
                <w:rFonts w:ascii="Times New Roman" w:hAnsi="Times New Roman"/>
                <w:color w:val="0432FF"/>
                <w:lang w:val="en-US"/>
              </w:rPr>
            </w:pPr>
            <w:r w:rsidRPr="003C5E19">
              <w:rPr>
                <w:rFonts w:ascii="Times New Roman" w:hAnsi="Times New Roman"/>
                <w:color w:val="0432FF"/>
                <w:lang w:val="en-US"/>
              </w:rPr>
              <w:t xml:space="preserve">and the maximum </w:t>
            </w:r>
            <w:r w:rsidRPr="005E6899">
              <w:rPr>
                <w:rFonts w:ascii="Times New Roman" w:hAnsi="Times New Roman"/>
                <w:i/>
                <w:iCs/>
                <w:color w:val="0432FF"/>
                <w:lang w:val="en-US"/>
              </w:rPr>
              <w:t>children</w:t>
            </w:r>
            <w:r w:rsidRPr="003C5E19">
              <w:rPr>
                <w:rFonts w:ascii="Times New Roman" w:hAnsi="Times New Roman"/>
                <w:color w:val="0432FF"/>
                <w:lang w:val="en-US"/>
              </w:rPr>
              <w:t xml:space="preserve"> that a </w:t>
            </w:r>
            <w:r w:rsidRPr="005E6899">
              <w:rPr>
                <w:rFonts w:ascii="Times New Roman" w:hAnsi="Times New Roman"/>
                <w:i/>
                <w:iCs/>
                <w:color w:val="0432FF"/>
                <w:lang w:val="en-US"/>
              </w:rPr>
              <w:t>node</w:t>
            </w:r>
            <w:r w:rsidRPr="003C5E19">
              <w:rPr>
                <w:rFonts w:ascii="Times New Roman" w:hAnsi="Times New Roman"/>
                <w:color w:val="0432FF"/>
                <w:lang w:val="en-US"/>
              </w:rPr>
              <w:t xml:space="preserve"> can have is 2d=2*3=6 also reached, we need to </w:t>
            </w:r>
            <w:r w:rsidR="00544B2F" w:rsidRPr="003C5E19">
              <w:rPr>
                <w:rFonts w:ascii="Times New Roman" w:hAnsi="Times New Roman"/>
                <w:color w:val="0432FF"/>
                <w:lang w:val="en-US"/>
              </w:rPr>
              <w:t>split the tree</w:t>
            </w:r>
            <w:r w:rsidR="003C5E19">
              <w:rPr>
                <w:rFonts w:ascii="Times New Roman" w:hAnsi="Times New Roman"/>
                <w:color w:val="0432FF"/>
                <w:lang w:val="en-US"/>
              </w:rPr>
              <w:t xml:space="preserve"> to add the </w:t>
            </w:r>
            <w:r w:rsidR="003C5E19" w:rsidRPr="003C5E19">
              <w:rPr>
                <w:rFonts w:ascii="Times New Roman" w:hAnsi="Times New Roman"/>
                <w:i/>
                <w:iCs/>
                <w:color w:val="0432FF"/>
                <w:lang w:val="en-US"/>
              </w:rPr>
              <w:t>key=97</w:t>
            </w:r>
            <w:r w:rsidR="00544B2F" w:rsidRPr="003C5E19">
              <w:rPr>
                <w:rFonts w:ascii="Times New Roman" w:hAnsi="Times New Roman"/>
                <w:color w:val="0432FF"/>
                <w:lang w:val="en-US"/>
              </w:rPr>
              <w:t>.</w:t>
            </w:r>
            <w:r w:rsidRPr="003C5E19">
              <w:rPr>
                <w:rFonts w:ascii="Times New Roman" w:hAnsi="Times New Roman"/>
                <w:color w:val="0432FF"/>
                <w:lang w:val="en-US"/>
              </w:rPr>
              <w:t xml:space="preserve"> </w:t>
            </w:r>
          </w:p>
          <w:p w14:paraId="4F618ED1" w14:textId="77777777" w:rsidR="003C5E19" w:rsidRDefault="003C5E19" w:rsidP="00372840">
            <w:pPr>
              <w:pStyle w:val="NoSpacing"/>
              <w:ind w:left="36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noProof/>
                <w:color w:val="000000" w:themeColor="text1"/>
                <w:lang w:eastAsia="en-AU"/>
              </w:rPr>
              <w:drawing>
                <wp:inline distT="0" distB="0" distL="0" distR="0" wp14:anchorId="4BF0C402" wp14:editId="6F84A271">
                  <wp:extent cx="5848538" cy="16446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-W09-Prob-2-A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98"/>
                          <a:stretch/>
                        </pic:blipFill>
                        <pic:spPr bwMode="auto">
                          <a:xfrm>
                            <a:off x="0" y="0"/>
                            <a:ext cx="5848538" cy="164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B0D22C" w14:textId="77777777" w:rsidR="00D94783" w:rsidRDefault="00D94783" w:rsidP="00372840">
            <w:pPr>
              <w:pStyle w:val="NoSpacing"/>
              <w:ind w:left="360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567BD18D" w14:textId="77777777" w:rsidR="00D94783" w:rsidRDefault="00D94783" w:rsidP="00372840">
            <w:pPr>
              <w:pStyle w:val="NoSpacing"/>
              <w:ind w:left="360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58CA06B2" w14:textId="613867BE" w:rsidR="00D94783" w:rsidRPr="00BE30E7" w:rsidRDefault="00D94783" w:rsidP="00372840">
            <w:pPr>
              <w:pStyle w:val="NoSpacing"/>
              <w:ind w:left="36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D0479D" w:rsidRPr="004C0310" w14:paraId="46E48C47" w14:textId="77777777" w:rsidTr="005D304C">
        <w:tc>
          <w:tcPr>
            <w:tcW w:w="428" w:type="dxa"/>
          </w:tcPr>
          <w:p w14:paraId="33A286C6" w14:textId="3653DB0A" w:rsidR="00D0479D" w:rsidRDefault="00D0479D" w:rsidP="005777EA">
            <w:pPr>
              <w:pStyle w:val="DescText"/>
              <w:ind w:left="0" w:right="-760"/>
              <w:jc w:val="left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  <w:tc>
          <w:tcPr>
            <w:tcW w:w="9790" w:type="dxa"/>
          </w:tcPr>
          <w:p w14:paraId="7D191917" w14:textId="77777777" w:rsidR="00D0479D" w:rsidRDefault="00D0479D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3C4C28" w:rsidRPr="004C0310" w14:paraId="23FAE395" w14:textId="77777777" w:rsidTr="005D304C">
        <w:tc>
          <w:tcPr>
            <w:tcW w:w="428" w:type="dxa"/>
          </w:tcPr>
          <w:p w14:paraId="0563E9D1" w14:textId="713BEA57" w:rsidR="00DA4ADD" w:rsidRDefault="008F709A" w:rsidP="005777EA">
            <w:pPr>
              <w:pStyle w:val="DescText"/>
              <w:ind w:left="0" w:right="-760"/>
              <w:jc w:val="left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24"/>
              </w:rPr>
              <w:lastRenderedPageBreak/>
              <w:t>3.</w:t>
            </w:r>
          </w:p>
        </w:tc>
        <w:tc>
          <w:tcPr>
            <w:tcW w:w="9790" w:type="dxa"/>
          </w:tcPr>
          <w:p w14:paraId="7EE54C66" w14:textId="77777777" w:rsidR="00335D14" w:rsidRDefault="00335D14" w:rsidP="00335D14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</w:rPr>
            </w:pPr>
            <w:r w:rsidRPr="00BE30E7">
              <w:rPr>
                <w:rFonts w:ascii="Times New Roman" w:hAnsi="Times New Roman"/>
                <w:color w:val="000000" w:themeColor="text1"/>
              </w:rPr>
              <w:t>One way to use contiguous allocation of the disk and not suffer from holes is to compact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E30E7">
              <w:rPr>
                <w:rFonts w:ascii="Times New Roman" w:hAnsi="Times New Roman"/>
                <w:color w:val="000000" w:themeColor="text1"/>
              </w:rPr>
              <w:t>the disk every time a file is removed. Since all files are contiguous, copying a file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E30E7">
              <w:rPr>
                <w:rFonts w:ascii="Times New Roman" w:hAnsi="Times New Roman"/>
                <w:color w:val="000000" w:themeColor="text1"/>
              </w:rPr>
              <w:t>requires a seek and rotational delay to read the file, followed by the transfer at full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E30E7">
              <w:rPr>
                <w:rFonts w:ascii="Times New Roman" w:hAnsi="Times New Roman"/>
                <w:color w:val="000000" w:themeColor="text1"/>
              </w:rPr>
              <w:t xml:space="preserve">speed. Writing the file back requires the same work. </w:t>
            </w:r>
          </w:p>
          <w:p w14:paraId="3DB0D67F" w14:textId="77777777" w:rsidR="00335D14" w:rsidRDefault="00335D14" w:rsidP="00335D14"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color w:val="000000" w:themeColor="text1"/>
              </w:rPr>
            </w:pPr>
            <w:r w:rsidRPr="00BE30E7">
              <w:rPr>
                <w:rFonts w:ascii="Times New Roman" w:hAnsi="Times New Roman"/>
                <w:color w:val="000000" w:themeColor="text1"/>
              </w:rPr>
              <w:t xml:space="preserve">Assuming a seek time of 5 </w:t>
            </w:r>
            <w:proofErr w:type="spellStart"/>
            <w:r w:rsidRPr="00BE30E7">
              <w:rPr>
                <w:rFonts w:ascii="Times New Roman" w:hAnsi="Times New Roman"/>
                <w:color w:val="000000" w:themeColor="text1"/>
              </w:rPr>
              <w:t>msec</w:t>
            </w:r>
            <w:proofErr w:type="spellEnd"/>
            <w:r w:rsidRPr="00BE30E7">
              <w:rPr>
                <w:rFonts w:ascii="Times New Roman" w:hAnsi="Times New Roman"/>
                <w:color w:val="000000" w:themeColor="text1"/>
              </w:rPr>
              <w:t>,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E30E7">
              <w:rPr>
                <w:rFonts w:ascii="Times New Roman" w:hAnsi="Times New Roman"/>
                <w:color w:val="000000" w:themeColor="text1"/>
              </w:rPr>
              <w:t xml:space="preserve">a rotational delay </w:t>
            </w:r>
            <w:r>
              <w:rPr>
                <w:rFonts w:ascii="Times New Roman" w:hAnsi="Times New Roman"/>
                <w:color w:val="000000" w:themeColor="text1"/>
              </w:rPr>
              <w:t xml:space="preserve">of 4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msec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>, a transfer rate of 8</w:t>
            </w:r>
            <w:r w:rsidRPr="00BE30E7">
              <w:rPr>
                <w:rFonts w:ascii="Times New Roman" w:hAnsi="Times New Roman"/>
                <w:color w:val="000000" w:themeColor="text1"/>
              </w:rPr>
              <w:t xml:space="preserve"> MB/sec, and an average file size of 8KB, how long does it take to read a file into main memory and then write it back to the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E30E7">
              <w:rPr>
                <w:rFonts w:ascii="Times New Roman" w:hAnsi="Times New Roman"/>
                <w:color w:val="000000" w:themeColor="text1"/>
              </w:rPr>
              <w:t xml:space="preserve">disk at a new location? </w:t>
            </w:r>
          </w:p>
          <w:p w14:paraId="4421A047" w14:textId="77777777" w:rsidR="00335D14" w:rsidRDefault="00335D14" w:rsidP="00335D14"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color w:val="000000" w:themeColor="text1"/>
              </w:rPr>
            </w:pPr>
            <w:r w:rsidRPr="00BE30E7">
              <w:rPr>
                <w:rFonts w:ascii="Times New Roman" w:hAnsi="Times New Roman"/>
                <w:color w:val="000000" w:themeColor="text1"/>
              </w:rPr>
              <w:t>Using these numbers, how long would it take to compact half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E30E7">
              <w:rPr>
                <w:rFonts w:ascii="Times New Roman" w:hAnsi="Times New Roman"/>
                <w:color w:val="000000" w:themeColor="text1"/>
              </w:rPr>
              <w:t>of a 16-GB disk?</w:t>
            </w:r>
          </w:p>
          <w:p w14:paraId="6BAB01F3" w14:textId="77777777" w:rsidR="008F709A" w:rsidRPr="003B2CE8" w:rsidRDefault="008F709A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</w:p>
          <w:p w14:paraId="1A76C59C" w14:textId="77777777" w:rsidR="008F709A" w:rsidRPr="003B2CE8" w:rsidRDefault="008F709A" w:rsidP="00372840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432FF"/>
              </w:rPr>
            </w:pPr>
            <w:r w:rsidRPr="003B2CE8">
              <w:rPr>
                <w:rFonts w:ascii="Times New Roman" w:hAnsi="Times New Roman"/>
                <w:b/>
                <w:bCs/>
                <w:color w:val="0432FF"/>
              </w:rPr>
              <w:t>Answer:</w:t>
            </w:r>
          </w:p>
          <w:p w14:paraId="5A19B66B" w14:textId="77777777" w:rsidR="00335D14" w:rsidRDefault="00335D14" w:rsidP="00335D1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color w:val="0432FF"/>
              </w:rPr>
            </w:pPr>
            <w:r w:rsidRPr="00335D14">
              <w:rPr>
                <w:rFonts w:ascii="Times New Roman" w:hAnsi="Times New Roman"/>
                <w:color w:val="0432FF"/>
              </w:rPr>
              <w:t xml:space="preserve">It takes 9msec to start the transfer (due to 5msec seek and 4msec rotation delay). </w:t>
            </w:r>
          </w:p>
          <w:p w14:paraId="420AD46D" w14:textId="77777777" w:rsidR="00335D14" w:rsidRDefault="00335D14" w:rsidP="00335D14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335D14">
              <w:rPr>
                <w:rFonts w:ascii="Times New Roman" w:hAnsi="Times New Roman"/>
                <w:color w:val="0432FF"/>
              </w:rPr>
              <w:t>To read 2</w:t>
            </w:r>
            <w:r w:rsidRPr="00335D14">
              <w:rPr>
                <w:rFonts w:ascii="Times New Roman" w:hAnsi="Times New Roman"/>
                <w:color w:val="0432FF"/>
                <w:vertAlign w:val="superscript"/>
              </w:rPr>
              <w:t>13</w:t>
            </w:r>
            <w:r w:rsidRPr="00335D14">
              <w:rPr>
                <w:rFonts w:ascii="Times New Roman" w:hAnsi="Times New Roman"/>
                <w:color w:val="0432FF"/>
              </w:rPr>
              <w:t xml:space="preserve"> bytes (8KB) at the transfer rate of 2</w:t>
            </w:r>
            <w:r w:rsidRPr="00335D14">
              <w:rPr>
                <w:rFonts w:ascii="Times New Roman" w:hAnsi="Times New Roman"/>
                <w:color w:val="0432FF"/>
                <w:vertAlign w:val="superscript"/>
              </w:rPr>
              <w:t>23</w:t>
            </w:r>
            <w:r w:rsidRPr="00335D14">
              <w:rPr>
                <w:rFonts w:ascii="Times New Roman" w:hAnsi="Times New Roman"/>
                <w:color w:val="0432FF"/>
              </w:rPr>
              <w:t xml:space="preserve"> bytes/sec (8MB/sec) requires 2</w:t>
            </w:r>
            <w:r w:rsidRPr="00335D14">
              <w:rPr>
                <w:rFonts w:ascii="Times New Roman" w:hAnsi="Times New Roman"/>
                <w:color w:val="0432FF"/>
                <w:vertAlign w:val="superscript"/>
              </w:rPr>
              <w:t>−10</w:t>
            </w:r>
            <w:r w:rsidRPr="00335D14">
              <w:rPr>
                <w:rFonts w:ascii="Times New Roman" w:hAnsi="Times New Roman"/>
                <w:color w:val="0432FF"/>
              </w:rPr>
              <w:t xml:space="preserve"> sec (0.977msec). </w:t>
            </w:r>
          </w:p>
          <w:p w14:paraId="3F97F656" w14:textId="77777777" w:rsidR="00335D14" w:rsidRDefault="00335D14" w:rsidP="00335D14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335D14">
              <w:rPr>
                <w:rFonts w:ascii="Times New Roman" w:hAnsi="Times New Roman"/>
                <w:color w:val="0432FF"/>
              </w:rPr>
              <w:t xml:space="preserve">Hence the total time to seek, rotate and transfer is 9.977msec. Writing back takes another 9.977msec. </w:t>
            </w:r>
          </w:p>
          <w:p w14:paraId="2D2213D5" w14:textId="43D21DC7" w:rsidR="00BE30E7" w:rsidRDefault="00335D14" w:rsidP="00335D14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335D14">
              <w:rPr>
                <w:rFonts w:ascii="Times New Roman" w:hAnsi="Times New Roman"/>
                <w:color w:val="0432FF"/>
              </w:rPr>
              <w:t>Thus copying an average file takes 19.954msec.</w:t>
            </w:r>
          </w:p>
          <w:p w14:paraId="14111111" w14:textId="77777777" w:rsidR="00335D14" w:rsidRDefault="00335D14" w:rsidP="00335D14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</w:p>
          <w:p w14:paraId="3332B482" w14:textId="77777777" w:rsidR="00335D14" w:rsidRDefault="00335D14" w:rsidP="00335D1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color w:val="0432FF"/>
              </w:rPr>
            </w:pPr>
            <w:r w:rsidRPr="00335D14">
              <w:rPr>
                <w:rFonts w:ascii="Times New Roman" w:hAnsi="Times New Roman"/>
                <w:color w:val="0432FF"/>
              </w:rPr>
              <w:t>To compact half of a 16GB disk would involve copying 8GB of storage, which is 2</w:t>
            </w:r>
            <w:r w:rsidRPr="003531A1">
              <w:rPr>
                <w:rFonts w:ascii="Times New Roman" w:hAnsi="Times New Roman"/>
                <w:color w:val="0432FF"/>
                <w:vertAlign w:val="superscript"/>
              </w:rPr>
              <w:t>20</w:t>
            </w:r>
            <w:r w:rsidRPr="00335D14">
              <w:rPr>
                <w:rFonts w:ascii="Times New Roman" w:hAnsi="Times New Roman"/>
                <w:color w:val="0432FF"/>
              </w:rPr>
              <w:t xml:space="preserve"> files. At 19.954 </w:t>
            </w:r>
            <w:proofErr w:type="spellStart"/>
            <w:r w:rsidRPr="00335D14">
              <w:rPr>
                <w:rFonts w:ascii="Times New Roman" w:hAnsi="Times New Roman"/>
                <w:color w:val="0432FF"/>
              </w:rPr>
              <w:t>msec</w:t>
            </w:r>
            <w:proofErr w:type="spellEnd"/>
            <w:r w:rsidRPr="00335D14">
              <w:rPr>
                <w:rFonts w:ascii="Times New Roman" w:hAnsi="Times New Roman"/>
                <w:color w:val="0432FF"/>
              </w:rPr>
              <w:t xml:space="preserve"> per file, this takes 20,923 seconds, which is 5.8 hours. </w:t>
            </w:r>
          </w:p>
          <w:p w14:paraId="2DADDA25" w14:textId="6A21EBC2" w:rsidR="00370DB8" w:rsidRPr="00BE30E7" w:rsidRDefault="00335D14" w:rsidP="00335D14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335D14">
              <w:rPr>
                <w:rFonts w:ascii="Times New Roman" w:hAnsi="Times New Roman"/>
                <w:color w:val="0432FF"/>
              </w:rPr>
              <w:t>Clearly, compacting the disk after every f</w:t>
            </w:r>
            <w:r>
              <w:rPr>
                <w:rFonts w:ascii="Times New Roman" w:hAnsi="Times New Roman"/>
                <w:color w:val="0432FF"/>
              </w:rPr>
              <w:t>ile removal is not a great idea</w:t>
            </w:r>
            <w:r w:rsidR="00BE30E7" w:rsidRPr="00BE30E7">
              <w:rPr>
                <w:rFonts w:ascii="Times New Roman" w:hAnsi="Times New Roman"/>
                <w:color w:val="0432FF"/>
              </w:rPr>
              <w:t>.</w:t>
            </w:r>
          </w:p>
          <w:p w14:paraId="5D3A3C97" w14:textId="77777777" w:rsidR="00BE30E7" w:rsidRDefault="00BE30E7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7250E1FF" w14:textId="7D8D3818" w:rsidR="00D94783" w:rsidRPr="00E75BCD" w:rsidRDefault="00D94783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0299E" w:rsidRPr="0050299E" w14:paraId="6EAAC80E" w14:textId="77777777" w:rsidTr="005D304C">
        <w:trPr>
          <w:trHeight w:val="4679"/>
        </w:trPr>
        <w:tc>
          <w:tcPr>
            <w:tcW w:w="428" w:type="dxa"/>
          </w:tcPr>
          <w:p w14:paraId="0BDDF3CE" w14:textId="0888F4BA" w:rsidR="0050299E" w:rsidRPr="0050299E" w:rsidRDefault="004A1C09" w:rsidP="0050299E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4</w:t>
            </w:r>
            <w:r w:rsidR="0050299E" w:rsidRPr="0050299E">
              <w:rPr>
                <w:rFonts w:ascii="Times New Roman" w:hAnsi="Times New Roman"/>
                <w:b/>
                <w:bCs/>
                <w:color w:val="000000" w:themeColor="text1"/>
              </w:rPr>
              <w:t>.</w:t>
            </w:r>
          </w:p>
        </w:tc>
        <w:tc>
          <w:tcPr>
            <w:tcW w:w="9790" w:type="dxa"/>
          </w:tcPr>
          <w:p w14:paraId="28838DB5" w14:textId="77777777" w:rsidR="0050299E" w:rsidRP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</w:rPr>
            </w:pPr>
            <w:r w:rsidRPr="0050299E">
              <w:rPr>
                <w:rFonts w:ascii="Times New Roman" w:hAnsi="Times New Roman"/>
                <w:color w:val="000000" w:themeColor="text1"/>
              </w:rPr>
              <w:t xml:space="preserve">A sequential file is stored in a disk occupying 100 contiguous disk blocks. The disk has an average rotational delay of 2.5 </w:t>
            </w:r>
            <w:proofErr w:type="spellStart"/>
            <w:r w:rsidRPr="0050299E">
              <w:rPr>
                <w:rFonts w:ascii="Times New Roman" w:hAnsi="Times New Roman"/>
                <w:color w:val="000000" w:themeColor="text1"/>
              </w:rPr>
              <w:t>ms</w:t>
            </w:r>
            <w:proofErr w:type="spellEnd"/>
            <w:r w:rsidRPr="0050299E">
              <w:rPr>
                <w:rFonts w:ascii="Times New Roman" w:hAnsi="Times New Roman"/>
                <w:color w:val="000000" w:themeColor="text1"/>
              </w:rPr>
              <w:t xml:space="preserve">. The time taken to seek the head of the drive to the required cylinder is 25 </w:t>
            </w:r>
            <w:proofErr w:type="spellStart"/>
            <w:r w:rsidRPr="0050299E">
              <w:rPr>
                <w:rFonts w:ascii="Times New Roman" w:hAnsi="Times New Roman"/>
                <w:color w:val="000000" w:themeColor="text1"/>
              </w:rPr>
              <w:t>ms</w:t>
            </w:r>
            <w:proofErr w:type="spellEnd"/>
            <w:r w:rsidRPr="0050299E">
              <w:rPr>
                <w:rFonts w:ascii="Times New Roman" w:hAnsi="Times New Roman"/>
                <w:color w:val="000000" w:themeColor="text1"/>
              </w:rPr>
              <w:t xml:space="preserve"> and the time taken to read a block is 0.25 </w:t>
            </w:r>
            <w:proofErr w:type="spellStart"/>
            <w:r w:rsidRPr="0050299E">
              <w:rPr>
                <w:rFonts w:ascii="Times New Roman" w:hAnsi="Times New Roman"/>
                <w:color w:val="000000" w:themeColor="text1"/>
              </w:rPr>
              <w:t>ms</w:t>
            </w:r>
            <w:proofErr w:type="spellEnd"/>
            <w:r w:rsidRPr="0050299E">
              <w:rPr>
                <w:rFonts w:ascii="Times New Roman" w:hAnsi="Times New Roman"/>
                <w:color w:val="000000" w:themeColor="text1"/>
              </w:rPr>
              <w:t>. Find the minimum, maximum, and average time to search for a record using a linear search process.</w:t>
            </w:r>
          </w:p>
          <w:p w14:paraId="048F761C" w14:textId="77777777" w:rsidR="0050299E" w:rsidRP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</w:p>
          <w:p w14:paraId="0EB2B185" w14:textId="77777777" w:rsidR="0050299E" w:rsidRPr="0050299E" w:rsidRDefault="0050299E" w:rsidP="00372840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432FF"/>
              </w:rPr>
            </w:pPr>
            <w:r w:rsidRPr="0050299E">
              <w:rPr>
                <w:rFonts w:ascii="Times New Roman" w:hAnsi="Times New Roman"/>
                <w:b/>
                <w:bCs/>
                <w:color w:val="0432FF"/>
              </w:rPr>
              <w:t>Answer:</w:t>
            </w:r>
          </w:p>
          <w:p w14:paraId="1D292EAC" w14:textId="77777777" w:rsidR="0050299E" w:rsidRP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>Number of contiguous disk blocks = 100</w:t>
            </w:r>
          </w:p>
          <w:p w14:paraId="4FF046AA" w14:textId="77777777" w:rsidR="0050299E" w:rsidRP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 xml:space="preserve">Average rotational delay of disk = 2.5 </w:t>
            </w:r>
            <w:proofErr w:type="spellStart"/>
            <w:r w:rsidRPr="0050299E">
              <w:rPr>
                <w:rFonts w:ascii="Times New Roman" w:hAnsi="Times New Roman"/>
                <w:color w:val="0432FF"/>
              </w:rPr>
              <w:t>ms</w:t>
            </w:r>
            <w:proofErr w:type="spellEnd"/>
          </w:p>
          <w:p w14:paraId="4FD3BADA" w14:textId="77777777" w:rsidR="0050299E" w:rsidRP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 xml:space="preserve">Seek time = 25 </w:t>
            </w:r>
            <w:proofErr w:type="spellStart"/>
            <w:r w:rsidRPr="0050299E">
              <w:rPr>
                <w:rFonts w:ascii="Times New Roman" w:hAnsi="Times New Roman"/>
                <w:color w:val="0432FF"/>
              </w:rPr>
              <w:t>ms</w:t>
            </w:r>
            <w:proofErr w:type="spellEnd"/>
          </w:p>
          <w:p w14:paraId="08B427E6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 xml:space="preserve">Time to read a block = 0.25 </w:t>
            </w:r>
            <w:proofErr w:type="spellStart"/>
            <w:r w:rsidRPr="0050299E">
              <w:rPr>
                <w:rFonts w:ascii="Times New Roman" w:hAnsi="Times New Roman"/>
                <w:color w:val="0432FF"/>
              </w:rPr>
              <w:t>ms</w:t>
            </w:r>
            <w:proofErr w:type="spellEnd"/>
          </w:p>
          <w:p w14:paraId="0ED71451" w14:textId="77777777" w:rsidR="0050299E" w:rsidRP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</w:p>
          <w:p w14:paraId="026B48D9" w14:textId="77777777" w:rsidR="0050299E" w:rsidRP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>Time to access the first block = Rotational delay + Seek time</w:t>
            </w:r>
          </w:p>
          <w:p w14:paraId="68D65956" w14:textId="77777777" w:rsidR="0050299E" w:rsidRDefault="0050299E" w:rsidP="00372840">
            <w:pPr>
              <w:pStyle w:val="NoSpacing"/>
              <w:ind w:left="2880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 xml:space="preserve">= 2.5 + 25 = 27.5 </w:t>
            </w:r>
            <w:proofErr w:type="spellStart"/>
            <w:r w:rsidRPr="0050299E">
              <w:rPr>
                <w:rFonts w:ascii="Times New Roman" w:hAnsi="Times New Roman"/>
                <w:color w:val="0432FF"/>
              </w:rPr>
              <w:t>ms</w:t>
            </w:r>
            <w:proofErr w:type="spellEnd"/>
          </w:p>
          <w:p w14:paraId="6C330D90" w14:textId="77777777" w:rsidR="0050299E" w:rsidRPr="0050299E" w:rsidRDefault="0050299E" w:rsidP="00372840">
            <w:pPr>
              <w:pStyle w:val="NoSpacing"/>
              <w:ind w:left="2880"/>
              <w:jc w:val="both"/>
              <w:rPr>
                <w:rFonts w:ascii="Times New Roman" w:hAnsi="Times New Roman"/>
                <w:color w:val="0432FF"/>
              </w:rPr>
            </w:pPr>
          </w:p>
          <w:p w14:paraId="7D9C389B" w14:textId="2203135B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>If the first record is the record to be searched, then the time of access is same as above. This corresponds to the minimum time for</w:t>
            </w:r>
            <w:r w:rsidR="00372840">
              <w:rPr>
                <w:rFonts w:ascii="Times New Roman" w:hAnsi="Times New Roman"/>
                <w:color w:val="0432FF"/>
              </w:rPr>
              <w:t xml:space="preserve"> </w:t>
            </w:r>
            <w:r w:rsidRPr="0050299E">
              <w:rPr>
                <w:rFonts w:ascii="Times New Roman" w:hAnsi="Times New Roman"/>
                <w:color w:val="0432FF"/>
              </w:rPr>
              <w:t>the search.</w:t>
            </w:r>
          </w:p>
          <w:p w14:paraId="6D3496B4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</w:p>
          <w:p w14:paraId="7811946B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>Time to read 100 blocks = Time to read one block × Number of</w:t>
            </w:r>
            <w:r>
              <w:rPr>
                <w:rFonts w:ascii="Times New Roman" w:hAnsi="Times New Roman"/>
                <w:color w:val="0432FF"/>
              </w:rPr>
              <w:t xml:space="preserve"> </w:t>
            </w:r>
            <w:r w:rsidRPr="0050299E">
              <w:rPr>
                <w:rFonts w:ascii="Times New Roman" w:hAnsi="Times New Roman"/>
                <w:color w:val="0432FF"/>
              </w:rPr>
              <w:t xml:space="preserve">blocks </w:t>
            </w:r>
          </w:p>
          <w:p w14:paraId="222D69B9" w14:textId="77777777" w:rsidR="0050299E" w:rsidRDefault="0050299E" w:rsidP="00372840">
            <w:pPr>
              <w:pStyle w:val="NoSpacing"/>
              <w:ind w:left="2160"/>
              <w:jc w:val="both"/>
              <w:rPr>
                <w:rFonts w:ascii="Times New Roman" w:hAnsi="Times New Roman"/>
                <w:color w:val="0432FF"/>
              </w:rPr>
            </w:pPr>
            <w:r>
              <w:rPr>
                <w:rFonts w:ascii="Times New Roman" w:hAnsi="Times New Roman"/>
                <w:color w:val="0432FF"/>
              </w:rPr>
              <w:t xml:space="preserve">     </w:t>
            </w:r>
            <w:r w:rsidRPr="0050299E">
              <w:rPr>
                <w:rFonts w:ascii="Times New Roman" w:hAnsi="Times New Roman"/>
                <w:color w:val="0432FF"/>
              </w:rPr>
              <w:t xml:space="preserve">= 0.25 × 100 = 25 </w:t>
            </w:r>
            <w:proofErr w:type="spellStart"/>
            <w:r w:rsidRPr="0050299E">
              <w:rPr>
                <w:rFonts w:ascii="Times New Roman" w:hAnsi="Times New Roman"/>
                <w:color w:val="0432FF"/>
              </w:rPr>
              <w:t>ms</w:t>
            </w:r>
            <w:proofErr w:type="spellEnd"/>
            <w:r w:rsidRPr="0050299E">
              <w:rPr>
                <w:rFonts w:ascii="Times New Roman" w:hAnsi="Times New Roman"/>
                <w:color w:val="0432FF"/>
              </w:rPr>
              <w:t xml:space="preserve"> </w:t>
            </w:r>
          </w:p>
          <w:p w14:paraId="1D8E5435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 xml:space="preserve">Time of searching </w:t>
            </w:r>
          </w:p>
          <w:p w14:paraId="300A0A35" w14:textId="784126EE" w:rsidR="0050299E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 xml:space="preserve">if the last record is to be searched = Time to access first block + Time to read 100 blocks </w:t>
            </w:r>
          </w:p>
          <w:p w14:paraId="1E445A34" w14:textId="6B0A4746" w:rsidR="0050299E" w:rsidRDefault="0050299E" w:rsidP="00372840">
            <w:pPr>
              <w:pStyle w:val="NoSpacing"/>
              <w:ind w:left="3600"/>
              <w:jc w:val="both"/>
              <w:rPr>
                <w:rFonts w:ascii="Times New Roman" w:hAnsi="Times New Roman"/>
                <w:color w:val="0432FF"/>
              </w:rPr>
            </w:pPr>
            <w:r>
              <w:rPr>
                <w:rFonts w:ascii="Times New Roman" w:hAnsi="Times New Roman"/>
                <w:color w:val="0432FF"/>
              </w:rPr>
              <w:t xml:space="preserve">       </w:t>
            </w:r>
            <w:r w:rsidRPr="0050299E">
              <w:rPr>
                <w:rFonts w:ascii="Times New Roman" w:hAnsi="Times New Roman"/>
                <w:color w:val="0432FF"/>
              </w:rPr>
              <w:t xml:space="preserve">= 27.5 + 25 = 52.5 </w:t>
            </w:r>
            <w:proofErr w:type="spellStart"/>
            <w:r w:rsidRPr="0050299E">
              <w:rPr>
                <w:rFonts w:ascii="Times New Roman" w:hAnsi="Times New Roman"/>
                <w:color w:val="0432FF"/>
              </w:rPr>
              <w:t>ms</w:t>
            </w:r>
            <w:proofErr w:type="spellEnd"/>
            <w:r w:rsidRPr="0050299E">
              <w:rPr>
                <w:rFonts w:ascii="Times New Roman" w:hAnsi="Times New Roman"/>
                <w:color w:val="0432FF"/>
              </w:rPr>
              <w:t xml:space="preserve"> </w:t>
            </w:r>
          </w:p>
          <w:p w14:paraId="60FAC2AA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 xml:space="preserve">This corresponds to the maximum time for the search. </w:t>
            </w:r>
          </w:p>
          <w:p w14:paraId="314F60C6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</w:p>
          <w:p w14:paraId="4D406219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 xml:space="preserve">Average time = (Minimum time + Maximum time)/2 </w:t>
            </w:r>
          </w:p>
          <w:p w14:paraId="6FD0D2B4" w14:textId="77777777" w:rsidR="0050299E" w:rsidRDefault="0050299E" w:rsidP="00372840">
            <w:pPr>
              <w:pStyle w:val="NoSpacing"/>
              <w:ind w:left="1440"/>
              <w:jc w:val="both"/>
              <w:rPr>
                <w:rFonts w:ascii="Times New Roman" w:hAnsi="Times New Roman"/>
                <w:color w:val="0432FF"/>
              </w:rPr>
            </w:pPr>
            <w:r w:rsidRPr="0050299E">
              <w:rPr>
                <w:rFonts w:ascii="Times New Roman" w:hAnsi="Times New Roman"/>
                <w:color w:val="0432FF"/>
              </w:rPr>
              <w:t xml:space="preserve">= (27.5 + 52.5)/2 = 40 </w:t>
            </w:r>
            <w:proofErr w:type="spellStart"/>
            <w:r w:rsidRPr="0050299E">
              <w:rPr>
                <w:rFonts w:ascii="Times New Roman" w:hAnsi="Times New Roman"/>
                <w:color w:val="0432FF"/>
              </w:rPr>
              <w:t>ms</w:t>
            </w:r>
            <w:proofErr w:type="spellEnd"/>
          </w:p>
          <w:p w14:paraId="7930D0B5" w14:textId="77777777" w:rsidR="004A1C09" w:rsidRDefault="004A1C09" w:rsidP="00372840">
            <w:pPr>
              <w:pStyle w:val="NoSpacing"/>
              <w:ind w:left="1440"/>
              <w:jc w:val="both"/>
              <w:rPr>
                <w:rFonts w:ascii="Times New Roman" w:hAnsi="Times New Roman"/>
                <w:color w:val="0432FF"/>
              </w:rPr>
            </w:pPr>
          </w:p>
          <w:p w14:paraId="60C3B773" w14:textId="77777777" w:rsidR="00D94783" w:rsidRDefault="00D94783" w:rsidP="00372840">
            <w:pPr>
              <w:pStyle w:val="NoSpacing"/>
              <w:ind w:left="1440"/>
              <w:jc w:val="both"/>
              <w:rPr>
                <w:rFonts w:ascii="Times New Roman" w:hAnsi="Times New Roman"/>
                <w:color w:val="0432FF"/>
              </w:rPr>
            </w:pPr>
          </w:p>
          <w:p w14:paraId="5CDEE958" w14:textId="3A002E93" w:rsidR="00D94783" w:rsidRPr="0050299E" w:rsidRDefault="00D94783" w:rsidP="00372840">
            <w:pPr>
              <w:pStyle w:val="NoSpacing"/>
              <w:ind w:left="1440"/>
              <w:jc w:val="both"/>
              <w:rPr>
                <w:rFonts w:ascii="Times New Roman" w:hAnsi="Times New Roman"/>
                <w:color w:val="0432FF"/>
              </w:rPr>
            </w:pPr>
          </w:p>
        </w:tc>
      </w:tr>
      <w:tr w:rsidR="004A1C09" w:rsidRPr="004C0310" w14:paraId="6FDDD62F" w14:textId="77777777" w:rsidTr="005D304C">
        <w:tc>
          <w:tcPr>
            <w:tcW w:w="428" w:type="dxa"/>
          </w:tcPr>
          <w:p w14:paraId="3A1CD5B0" w14:textId="5827719A" w:rsidR="004A1C09" w:rsidRDefault="004A1C09" w:rsidP="008E4601">
            <w:pPr>
              <w:pStyle w:val="DescText"/>
              <w:ind w:left="0" w:right="-760"/>
              <w:jc w:val="left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24"/>
              </w:rPr>
              <w:lastRenderedPageBreak/>
              <w:t>5.</w:t>
            </w:r>
          </w:p>
        </w:tc>
        <w:tc>
          <w:tcPr>
            <w:tcW w:w="9790" w:type="dxa"/>
          </w:tcPr>
          <w:p w14:paraId="7F3E9F6B" w14:textId="77777777" w:rsidR="004A1C09" w:rsidRDefault="004A1C09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lang w:val="en-GB"/>
              </w:rPr>
              <w:t>A sequential file has 10 million records. How does efficiency in access improve by using a two-level index? Assume 100 entries in a higher-level index and 10,000 entries in a lower-level index.</w:t>
            </w:r>
          </w:p>
          <w:p w14:paraId="2076CDF3" w14:textId="77777777" w:rsidR="004A1C09" w:rsidRDefault="004A1C09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</w:p>
          <w:p w14:paraId="08C7A358" w14:textId="77777777" w:rsidR="004A1C09" w:rsidRPr="00A16D49" w:rsidRDefault="004A1C09" w:rsidP="00372840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432FF"/>
                <w:lang w:val="en-GB"/>
              </w:rPr>
            </w:pPr>
            <w:r w:rsidRPr="00A16D49">
              <w:rPr>
                <w:rFonts w:ascii="Times New Roman" w:hAnsi="Times New Roman"/>
                <w:b/>
                <w:bCs/>
                <w:color w:val="0432FF"/>
                <w:lang w:val="en-GB"/>
              </w:rPr>
              <w:t>Answer:</w:t>
            </w:r>
          </w:p>
          <w:p w14:paraId="6DD2260E" w14:textId="77777777" w:rsidR="004A1C09" w:rsidRPr="00A16D49" w:rsidRDefault="004A1C09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>Number of records = 10,000,000</w:t>
            </w:r>
          </w:p>
          <w:p w14:paraId="320AE50B" w14:textId="77777777" w:rsidR="004A1C09" w:rsidRPr="00A16D49" w:rsidRDefault="004A1C09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>Using sequential access, average search length</w:t>
            </w:r>
          </w:p>
          <w:p w14:paraId="67019782" w14:textId="77777777" w:rsidR="004A1C09" w:rsidRPr="00A16D4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>= ½ × Total number of records = ½ × 10,000,000</w:t>
            </w:r>
          </w:p>
          <w:p w14:paraId="431E3F20" w14:textId="3AFD8109" w:rsidR="004A1C09" w:rsidRPr="00A16D4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>= 5,000,000</w:t>
            </w:r>
          </w:p>
          <w:p w14:paraId="7A6893DA" w14:textId="25BAC3EC" w:rsidR="004A1C09" w:rsidRPr="00A16D49" w:rsidRDefault="004A1C09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>Using 2-level indexes:</w:t>
            </w:r>
          </w:p>
          <w:p w14:paraId="18FCFB3F" w14:textId="11632BCD" w:rsidR="004A1C0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 xml:space="preserve">High-level index has 100 entries. </w:t>
            </w:r>
          </w:p>
          <w:p w14:paraId="3C3F6CD7" w14:textId="0345878C" w:rsidR="004A1C09" w:rsidRDefault="004A1C09" w:rsidP="00372840">
            <w:pPr>
              <w:pStyle w:val="NoSpacing"/>
              <w:ind w:left="144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 xml:space="preserve">Average search length for high-level index = ½ × 100 = 50 </w:t>
            </w:r>
          </w:p>
          <w:p w14:paraId="683F3C7C" w14:textId="77777777" w:rsidR="004A1C0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 xml:space="preserve">Low-level index has 10,000 entries. </w:t>
            </w:r>
          </w:p>
          <w:p w14:paraId="5D004CB8" w14:textId="42EC9DF5" w:rsidR="004A1C09" w:rsidRPr="00A16D49" w:rsidRDefault="004A1C09" w:rsidP="00372840">
            <w:pPr>
              <w:pStyle w:val="NoSpacing"/>
              <w:ind w:left="144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>Number of low-level entries for each high-level entry =</w:t>
            </w:r>
            <w:r>
              <w:rPr>
                <w:rFonts w:ascii="Times New Roman" w:hAnsi="Times New Roman"/>
                <w:color w:val="0432FF"/>
              </w:rPr>
              <w:t xml:space="preserve"> </w:t>
            </w:r>
            <w:r w:rsidRPr="00A16D49">
              <w:rPr>
                <w:rFonts w:ascii="Times New Roman" w:hAnsi="Times New Roman"/>
                <w:color w:val="0432FF"/>
              </w:rPr>
              <w:t>10000/100 = 100</w:t>
            </w:r>
          </w:p>
          <w:p w14:paraId="6F8C095B" w14:textId="4587DA7A" w:rsidR="004A1C0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 xml:space="preserve">Average search length for entry point to low-level index = ½ × 100 = 50 </w:t>
            </w:r>
          </w:p>
          <w:p w14:paraId="045D31A2" w14:textId="7B7D9C93" w:rsidR="00372840" w:rsidRDefault="00372840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</w:p>
          <w:p w14:paraId="6A4FD214" w14:textId="77777777" w:rsidR="004A1C0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 xml:space="preserve">Number of records in file is 10,000,000. </w:t>
            </w:r>
          </w:p>
          <w:p w14:paraId="133B4A5F" w14:textId="77777777" w:rsidR="004A1C0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 xml:space="preserve">Number of records for each low-level entry =10,000,000/10,000 = 1000 </w:t>
            </w:r>
          </w:p>
          <w:p w14:paraId="64A0D0B6" w14:textId="77777777" w:rsidR="004A1C09" w:rsidRPr="00A16D4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>Average search length for entry point to file = ½ × 1,000 = 500</w:t>
            </w:r>
          </w:p>
          <w:p w14:paraId="0645C83B" w14:textId="77777777" w:rsidR="00372840" w:rsidRDefault="00372840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</w:p>
          <w:p w14:paraId="0873CAC9" w14:textId="5880015E" w:rsidR="004A1C09" w:rsidRDefault="004A1C09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 xml:space="preserve">Thus, average search length </w:t>
            </w:r>
          </w:p>
          <w:p w14:paraId="5D372D60" w14:textId="430393A1" w:rsidR="004A1C09" w:rsidRPr="00A16D4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>= Average search length for high-level index</w:t>
            </w:r>
          </w:p>
          <w:p w14:paraId="28D4AA19" w14:textId="77777777" w:rsidR="004A1C09" w:rsidRPr="00A16D4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>
              <w:rPr>
                <w:rFonts w:ascii="Times New Roman" w:hAnsi="Times New Roman"/>
                <w:color w:val="0432FF"/>
              </w:rPr>
              <w:t xml:space="preserve">   </w:t>
            </w:r>
            <w:r w:rsidRPr="00A16D49">
              <w:rPr>
                <w:rFonts w:ascii="Times New Roman" w:hAnsi="Times New Roman"/>
                <w:color w:val="0432FF"/>
              </w:rPr>
              <w:t>+ Average search length for entry point to low-level index</w:t>
            </w:r>
          </w:p>
          <w:p w14:paraId="018E3BFB" w14:textId="5E6EB3D4" w:rsidR="004A1C0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>
              <w:rPr>
                <w:rFonts w:ascii="Times New Roman" w:hAnsi="Times New Roman"/>
                <w:color w:val="0432FF"/>
              </w:rPr>
              <w:t xml:space="preserve">   </w:t>
            </w:r>
            <w:r w:rsidRPr="00A16D49">
              <w:rPr>
                <w:rFonts w:ascii="Times New Roman" w:hAnsi="Times New Roman"/>
                <w:color w:val="0432FF"/>
              </w:rPr>
              <w:t xml:space="preserve">+ Average search length for entry point to file </w:t>
            </w:r>
          </w:p>
          <w:p w14:paraId="489FB6D1" w14:textId="48E61296" w:rsidR="004A1C09" w:rsidRDefault="004A1C09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 xml:space="preserve">= 50 + 50 + 500 = 600 </w:t>
            </w:r>
          </w:p>
          <w:p w14:paraId="436409EE" w14:textId="12D33857" w:rsidR="004A1C09" w:rsidRPr="004A1C09" w:rsidRDefault="004A1C09" w:rsidP="00372840">
            <w:pPr>
              <w:pStyle w:val="NoSpacing"/>
              <w:jc w:val="both"/>
              <w:rPr>
                <w:rFonts w:ascii="Times New Roman" w:hAnsi="Times New Roman"/>
                <w:color w:val="0432FF"/>
              </w:rPr>
            </w:pPr>
            <w:r w:rsidRPr="00A16D49">
              <w:rPr>
                <w:rFonts w:ascii="Times New Roman" w:hAnsi="Times New Roman"/>
                <w:color w:val="0432FF"/>
              </w:rPr>
              <w:t>The above calculations reveal that the average search length has</w:t>
            </w:r>
            <w:r>
              <w:rPr>
                <w:rFonts w:ascii="Times New Roman" w:hAnsi="Times New Roman"/>
                <w:color w:val="0432FF"/>
              </w:rPr>
              <w:t xml:space="preserve"> </w:t>
            </w:r>
            <w:r w:rsidRPr="00A16D49">
              <w:rPr>
                <w:rFonts w:ascii="Times New Roman" w:hAnsi="Times New Roman"/>
                <w:color w:val="0432FF"/>
              </w:rPr>
              <w:t>reduced from 5 million records in sequential access to 600 records when two levels of indexing is used; hence, a much greater</w:t>
            </w:r>
            <w:r>
              <w:rPr>
                <w:rFonts w:ascii="Times New Roman" w:hAnsi="Times New Roman"/>
                <w:color w:val="0432FF"/>
              </w:rPr>
              <w:t xml:space="preserve"> </w:t>
            </w:r>
            <w:r w:rsidRPr="00A16D49">
              <w:rPr>
                <w:rFonts w:ascii="Times New Roman" w:hAnsi="Times New Roman"/>
                <w:color w:val="0432FF"/>
              </w:rPr>
              <w:t>efficiency in access is obtained.</w:t>
            </w:r>
          </w:p>
        </w:tc>
      </w:tr>
      <w:tr w:rsidR="004A1C09" w:rsidRPr="0050299E" w14:paraId="38734B4F" w14:textId="77777777" w:rsidTr="00D94783">
        <w:trPr>
          <w:trHeight w:val="486"/>
        </w:trPr>
        <w:tc>
          <w:tcPr>
            <w:tcW w:w="428" w:type="dxa"/>
          </w:tcPr>
          <w:p w14:paraId="7AF958B5" w14:textId="77777777" w:rsidR="004A1C09" w:rsidRPr="0050299E" w:rsidRDefault="004A1C09" w:rsidP="0050299E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</w:tc>
        <w:tc>
          <w:tcPr>
            <w:tcW w:w="9790" w:type="dxa"/>
          </w:tcPr>
          <w:p w14:paraId="4ACD1389" w14:textId="77777777" w:rsidR="004A1C09" w:rsidRPr="0050299E" w:rsidRDefault="004A1C09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23C456DC" w14:textId="77777777" w:rsidR="00B11670" w:rsidRPr="004C0310" w:rsidRDefault="00B11670">
      <w:pPr>
        <w:rPr>
          <w:rFonts w:ascii="Times" w:hAnsi="Times"/>
          <w:color w:val="000000" w:themeColor="text1"/>
        </w:rPr>
      </w:pPr>
    </w:p>
    <w:p w14:paraId="6722F9E4" w14:textId="77777777" w:rsidR="00D94783" w:rsidRDefault="00D94783">
      <w:pPr>
        <w:rPr>
          <w:rFonts w:ascii="Times" w:hAnsi="Times"/>
          <w:b/>
          <w:color w:val="000000" w:themeColor="text1"/>
        </w:rPr>
      </w:pPr>
    </w:p>
    <w:p w14:paraId="3E44E9B3" w14:textId="77777777" w:rsidR="00B11670" w:rsidRDefault="00B11670">
      <w:pPr>
        <w:rPr>
          <w:rFonts w:ascii="Times" w:hAnsi="Times"/>
          <w:b/>
          <w:color w:val="000000" w:themeColor="text1"/>
        </w:rPr>
      </w:pPr>
      <w:r w:rsidRPr="004C0310">
        <w:rPr>
          <w:rFonts w:ascii="Times" w:hAnsi="Times"/>
          <w:b/>
          <w:color w:val="000000" w:themeColor="text1"/>
        </w:rPr>
        <w:t>Supplementary problems:</w:t>
      </w:r>
    </w:p>
    <w:p w14:paraId="43D9A0B4" w14:textId="77777777" w:rsidR="00D94783" w:rsidRPr="004C0310" w:rsidRDefault="00D94783">
      <w:pPr>
        <w:rPr>
          <w:rFonts w:ascii="Times" w:hAnsi="Times"/>
          <w:b/>
          <w:color w:val="000000" w:themeColor="text1"/>
        </w:rPr>
      </w:pPr>
    </w:p>
    <w:p w14:paraId="74C63F35" w14:textId="77777777" w:rsidR="00B11670" w:rsidRPr="004C0310" w:rsidRDefault="00B11670">
      <w:pPr>
        <w:rPr>
          <w:rFonts w:ascii="Times" w:hAnsi="Times"/>
          <w:color w:val="000000" w:themeColor="text1"/>
        </w:rPr>
      </w:pPr>
    </w:p>
    <w:tbl>
      <w:tblPr>
        <w:tblStyle w:val="TableGrid"/>
        <w:tblW w:w="102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9598"/>
      </w:tblGrid>
      <w:tr w:rsidR="00D0479D" w:rsidRPr="004C0310" w14:paraId="00518BBF" w14:textId="77777777" w:rsidTr="005D304C">
        <w:tc>
          <w:tcPr>
            <w:tcW w:w="651" w:type="dxa"/>
          </w:tcPr>
          <w:p w14:paraId="68F25611" w14:textId="60FD621C" w:rsidR="00D0479D" w:rsidRPr="004C0310" w:rsidRDefault="00082061" w:rsidP="008E4601">
            <w:pPr>
              <w:pStyle w:val="DescText"/>
              <w:ind w:left="0" w:right="-760"/>
              <w:jc w:val="left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24"/>
              </w:rPr>
              <w:t>S</w:t>
            </w:r>
            <w:r w:rsidR="00A61604">
              <w:rPr>
                <w:rFonts w:ascii="Times New Roman" w:hAnsi="Times New Roman"/>
                <w:b/>
                <w:color w:val="000000" w:themeColor="text1"/>
                <w:szCs w:val="24"/>
              </w:rPr>
              <w:t>1</w:t>
            </w:r>
            <w:r w:rsidR="00D0479D" w:rsidRPr="004C0310">
              <w:rPr>
                <w:rFonts w:ascii="Times New Roman" w:hAnsi="Times New Roman"/>
                <w:b/>
                <w:color w:val="000000" w:themeColor="text1"/>
                <w:szCs w:val="24"/>
              </w:rPr>
              <w:t>.</w:t>
            </w:r>
          </w:p>
        </w:tc>
        <w:tc>
          <w:tcPr>
            <w:tcW w:w="9598" w:type="dxa"/>
          </w:tcPr>
          <w:p w14:paraId="33DCA6B7" w14:textId="77777777" w:rsidR="00D0479D" w:rsidRPr="001931A3" w:rsidRDefault="00D0479D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1931A3">
              <w:rPr>
                <w:rFonts w:ascii="Times New Roman" w:hAnsi="Times New Roman"/>
                <w:color w:val="000000" w:themeColor="text1"/>
                <w:lang w:val="en-US"/>
              </w:rPr>
              <w:t>An alternative algorithm for insertion into a B-tree is the following: As the insertion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 </w:t>
            </w:r>
            <w:r w:rsidRPr="001931A3">
              <w:rPr>
                <w:rFonts w:ascii="Times New Roman" w:hAnsi="Times New Roman"/>
                <w:color w:val="000000" w:themeColor="text1"/>
                <w:lang w:val="en-US"/>
              </w:rPr>
              <w:t>algorithm travels down the tree, each full node that is encountered is immediately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 </w:t>
            </w:r>
            <w:r w:rsidRPr="001931A3">
              <w:rPr>
                <w:rFonts w:ascii="Times New Roman" w:hAnsi="Times New Roman"/>
                <w:color w:val="000000" w:themeColor="text1"/>
                <w:lang w:val="en-US"/>
              </w:rPr>
              <w:t>split, even though it may turn out that the split was unnecessary.</w:t>
            </w:r>
          </w:p>
          <w:p w14:paraId="32F47A78" w14:textId="77777777" w:rsidR="00D0479D" w:rsidRPr="001931A3" w:rsidRDefault="00D0479D" w:rsidP="00372840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1931A3">
              <w:rPr>
                <w:rFonts w:ascii="Times New Roman" w:hAnsi="Times New Roman"/>
                <w:color w:val="000000" w:themeColor="text1"/>
                <w:lang w:val="en-US"/>
              </w:rPr>
              <w:t>What is the advantage of this technique?</w:t>
            </w:r>
          </w:p>
          <w:p w14:paraId="680B2C14" w14:textId="77777777" w:rsidR="00D0479D" w:rsidRPr="001931A3" w:rsidRDefault="00D0479D" w:rsidP="00372840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1931A3">
              <w:rPr>
                <w:rFonts w:ascii="Times New Roman" w:hAnsi="Times New Roman"/>
                <w:color w:val="000000" w:themeColor="text1"/>
                <w:lang w:val="en-US"/>
              </w:rPr>
              <w:t>What are the disadvantages?</w:t>
            </w:r>
          </w:p>
          <w:p w14:paraId="0FA6D6FB" w14:textId="77777777" w:rsidR="00D0479D" w:rsidRDefault="00D0479D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</w:p>
          <w:p w14:paraId="0E921B40" w14:textId="77777777" w:rsidR="00D0479D" w:rsidRPr="00F62533" w:rsidRDefault="00D0479D" w:rsidP="00372840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432FF"/>
                <w:lang w:val="en-US"/>
              </w:rPr>
            </w:pPr>
            <w:r w:rsidRPr="00F62533">
              <w:rPr>
                <w:rFonts w:ascii="Times New Roman" w:hAnsi="Times New Roman"/>
                <w:b/>
                <w:bCs/>
                <w:color w:val="0432FF"/>
                <w:lang w:val="en-US"/>
              </w:rPr>
              <w:t>Answer:</w:t>
            </w:r>
          </w:p>
          <w:p w14:paraId="162C2558" w14:textId="77777777" w:rsidR="00D0479D" w:rsidRPr="001931A3" w:rsidRDefault="00D0479D" w:rsidP="0037284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color w:val="0432FF"/>
                <w:lang w:val="en-US"/>
              </w:rPr>
            </w:pPr>
            <w:r w:rsidRPr="001931A3">
              <w:rPr>
                <w:rFonts w:ascii="Times New Roman" w:hAnsi="Times New Roman"/>
                <w:color w:val="0432FF"/>
                <w:lang w:val="en-US"/>
              </w:rPr>
              <w:t>This technique allows us to insert a key into a B-tree in a</w:t>
            </w:r>
            <w:r>
              <w:rPr>
                <w:rFonts w:ascii="Times New Roman" w:hAnsi="Times New Roman"/>
                <w:color w:val="0432FF"/>
                <w:lang w:val="en-US"/>
              </w:rPr>
              <w:t xml:space="preserve"> </w:t>
            </w:r>
            <w:r w:rsidRPr="001931A3">
              <w:rPr>
                <w:rFonts w:ascii="Times New Roman" w:hAnsi="Times New Roman"/>
                <w:color w:val="0432FF"/>
                <w:lang w:val="en-US"/>
              </w:rPr>
              <w:t>single pass down the tree from the root to a leaf. This saves</w:t>
            </w:r>
            <w:r>
              <w:rPr>
                <w:rFonts w:ascii="Times New Roman" w:hAnsi="Times New Roman"/>
                <w:color w:val="0432FF"/>
                <w:lang w:val="en-US"/>
              </w:rPr>
              <w:t xml:space="preserve"> </w:t>
            </w:r>
            <w:r w:rsidRPr="001931A3">
              <w:rPr>
                <w:rFonts w:ascii="Times New Roman" w:hAnsi="Times New Roman"/>
                <w:color w:val="0432FF"/>
                <w:lang w:val="en-US"/>
              </w:rPr>
              <w:t>time in the current operation.</w:t>
            </w:r>
          </w:p>
          <w:p w14:paraId="29B96A89" w14:textId="77777777" w:rsidR="00D0479D" w:rsidRDefault="00D0479D" w:rsidP="0037284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color w:val="0432FF"/>
                <w:lang w:val="en-US"/>
              </w:rPr>
            </w:pPr>
            <w:r w:rsidRPr="001931A3">
              <w:rPr>
                <w:rFonts w:ascii="Times New Roman" w:hAnsi="Times New Roman"/>
                <w:color w:val="0432FF"/>
                <w:lang w:val="en-US"/>
              </w:rPr>
              <w:t>The principal disadvantage is that the tree is subdivided and,</w:t>
            </w:r>
            <w:r>
              <w:rPr>
                <w:rFonts w:ascii="Times New Roman" w:hAnsi="Times New Roman"/>
                <w:color w:val="0432FF"/>
                <w:lang w:val="en-US"/>
              </w:rPr>
              <w:t xml:space="preserve"> </w:t>
            </w:r>
            <w:r w:rsidRPr="001931A3">
              <w:rPr>
                <w:rFonts w:ascii="Times New Roman" w:hAnsi="Times New Roman"/>
                <w:color w:val="0432FF"/>
                <w:lang w:val="en-US"/>
              </w:rPr>
              <w:t>potentially, new layers are added to the tree unnecessarily.</w:t>
            </w:r>
            <w:r>
              <w:rPr>
                <w:rFonts w:ascii="Times New Roman" w:hAnsi="Times New Roman"/>
                <w:color w:val="0432FF"/>
                <w:lang w:val="en-US"/>
              </w:rPr>
              <w:t xml:space="preserve"> </w:t>
            </w:r>
            <w:r w:rsidRPr="001931A3">
              <w:rPr>
                <w:rFonts w:ascii="Times New Roman" w:hAnsi="Times New Roman"/>
                <w:color w:val="0432FF"/>
                <w:lang w:val="en-US"/>
              </w:rPr>
              <w:t>This may slow down future searches.</w:t>
            </w:r>
          </w:p>
          <w:p w14:paraId="24A59BAA" w14:textId="4A531330" w:rsidR="005D304C" w:rsidRPr="00082061" w:rsidRDefault="005D304C" w:rsidP="005D304C">
            <w:pPr>
              <w:pStyle w:val="NoSpacing"/>
              <w:jc w:val="both"/>
              <w:rPr>
                <w:rFonts w:ascii="Times New Roman" w:hAnsi="Times New Roman"/>
                <w:color w:val="0432FF"/>
                <w:lang w:val="en-US"/>
              </w:rPr>
            </w:pPr>
          </w:p>
        </w:tc>
      </w:tr>
      <w:tr w:rsidR="0050299E" w:rsidRPr="004C0310" w14:paraId="45DCEDBE" w14:textId="77777777" w:rsidTr="005D304C">
        <w:tc>
          <w:tcPr>
            <w:tcW w:w="651" w:type="dxa"/>
          </w:tcPr>
          <w:p w14:paraId="478A6405" w14:textId="52464E3F" w:rsidR="0050299E" w:rsidRDefault="00A61604" w:rsidP="008E4601">
            <w:pPr>
              <w:pStyle w:val="DescText"/>
              <w:ind w:left="0" w:right="-760"/>
              <w:jc w:val="left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24"/>
              </w:rPr>
              <w:t>S2</w:t>
            </w:r>
            <w:r w:rsidR="0050299E">
              <w:rPr>
                <w:rFonts w:ascii="Times New Roman" w:hAnsi="Times New Roman"/>
                <w:b/>
                <w:color w:val="000000" w:themeColor="text1"/>
                <w:szCs w:val="24"/>
              </w:rPr>
              <w:t>.</w:t>
            </w:r>
          </w:p>
        </w:tc>
        <w:tc>
          <w:tcPr>
            <w:tcW w:w="9598" w:type="dxa"/>
          </w:tcPr>
          <w:p w14:paraId="232BEF88" w14:textId="44596A10" w:rsidR="0050299E" w:rsidRPr="0025137C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Consider the organization of a UNIX file as re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 xml:space="preserve">presented by the </w:t>
            </w:r>
            <w:proofErr w:type="spellStart"/>
            <w:r>
              <w:rPr>
                <w:rFonts w:ascii="Times New Roman" w:hAnsi="Times New Roman"/>
                <w:color w:val="000000" w:themeColor="text1"/>
                <w:lang w:val="en-GB"/>
              </w:rPr>
              <w:t>inode</w:t>
            </w:r>
            <w:proofErr w:type="spellEnd"/>
            <w:r w:rsidR="00D94783">
              <w:rPr>
                <w:rFonts w:ascii="Times New Roman" w:hAnsi="Times New Roman"/>
                <w:color w:val="000000" w:themeColor="text1"/>
                <w:lang w:val="en-GB"/>
              </w:rPr>
              <w:t xml:space="preserve"> shown in Figure 3</w:t>
            </w: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.</w:t>
            </w:r>
          </w:p>
          <w:p w14:paraId="6790F478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</w:p>
          <w:p w14:paraId="3EFF850C" w14:textId="77777777" w:rsidR="0050299E" w:rsidRPr="0025137C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Assume that there are 12 direct block pointers, and a singly, doubly, and triply indirect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 xml:space="preserve"> </w:t>
            </w: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 xml:space="preserve">pointer in each </w:t>
            </w:r>
            <w:proofErr w:type="spellStart"/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inode</w:t>
            </w:r>
            <w:proofErr w:type="spellEnd"/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. Further, assume that the system block size and the disk sector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 xml:space="preserve"> </w:t>
            </w: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size are both 8K. If the disk block pointer is 32 bits, with 8 bits to identify the physical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 xml:space="preserve"> </w:t>
            </w: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disk and 24 bits to identify the physical block, then</w:t>
            </w:r>
          </w:p>
          <w:p w14:paraId="6B9FF4F3" w14:textId="77777777" w:rsidR="0050299E" w:rsidRPr="0025137C" w:rsidRDefault="0050299E" w:rsidP="00372840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lastRenderedPageBreak/>
              <w:t>What is the maximum file size supported by this system?</w:t>
            </w:r>
          </w:p>
          <w:p w14:paraId="7284F514" w14:textId="77777777" w:rsidR="0050299E" w:rsidRPr="0025137C" w:rsidRDefault="0050299E" w:rsidP="00372840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What is the maximum file system partition supported by this system?</w:t>
            </w:r>
          </w:p>
          <w:p w14:paraId="71BAE232" w14:textId="77777777" w:rsidR="0050299E" w:rsidRDefault="0050299E" w:rsidP="00372840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 xml:space="preserve">Assuming no information other than that the file </w:t>
            </w:r>
            <w:proofErr w:type="spellStart"/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inode</w:t>
            </w:r>
            <w:proofErr w:type="spellEnd"/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 xml:space="preserve"> is already in main memory,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 xml:space="preserve"> how many disk </w:t>
            </w:r>
            <w:r w:rsidRPr="0025137C">
              <w:rPr>
                <w:rFonts w:ascii="Times New Roman" w:hAnsi="Times New Roman"/>
                <w:color w:val="000000" w:themeColor="text1"/>
                <w:lang w:val="en-GB"/>
              </w:rPr>
              <w:t>accesses are required to access the byte in position 13,423,956?</w:t>
            </w:r>
          </w:p>
          <w:p w14:paraId="2C71BEE8" w14:textId="77777777" w:rsidR="00116B1C" w:rsidRPr="00116B1C" w:rsidRDefault="00116B1C" w:rsidP="00372840">
            <w:pPr>
              <w:pStyle w:val="NoSpacing"/>
              <w:keepNext/>
              <w:jc w:val="center"/>
              <w:rPr>
                <w:rFonts w:ascii="Times New Roman" w:hAnsi="Times New Roman"/>
              </w:rPr>
            </w:pPr>
            <w:r w:rsidRPr="00116B1C">
              <w:rPr>
                <w:rFonts w:ascii="Times New Roman" w:hAnsi="Times New Roman"/>
                <w:noProof/>
                <w:color w:val="000000" w:themeColor="text1"/>
                <w:lang w:eastAsia="en-AU"/>
              </w:rPr>
              <w:drawing>
                <wp:inline distT="0" distB="0" distL="0" distR="0" wp14:anchorId="52DDDF6C" wp14:editId="25848DAB">
                  <wp:extent cx="4902377" cy="50815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nip20161013_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491" cy="508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597D6" w14:textId="30F16DA3" w:rsidR="00116B1C" w:rsidRPr="00E001CC" w:rsidRDefault="00116B1C" w:rsidP="00372840">
            <w:pPr>
              <w:pStyle w:val="Caption"/>
              <w:jc w:val="center"/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</w:pPr>
            <w:r w:rsidRPr="00E001CC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t xml:space="preserve">Figure </w:t>
            </w:r>
            <w:r w:rsidRPr="00E001CC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fldChar w:fldCharType="begin"/>
            </w:r>
            <w:r w:rsidRPr="00E001CC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instrText xml:space="preserve"> SEQ Figure \* ARABIC </w:instrText>
            </w:r>
            <w:r w:rsidRPr="00E001CC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fldChar w:fldCharType="separate"/>
            </w:r>
            <w:r w:rsidR="00292D3C">
              <w:rPr>
                <w:rFonts w:ascii="Times New Roman" w:hAnsi="Times New Roman"/>
                <w:i w:val="0"/>
                <w:iCs w:val="0"/>
                <w:noProof/>
                <w:color w:val="000000" w:themeColor="text1"/>
                <w:sz w:val="21"/>
                <w:szCs w:val="22"/>
              </w:rPr>
              <w:t>2</w:t>
            </w:r>
            <w:r w:rsidRPr="00E001CC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fldChar w:fldCharType="end"/>
            </w:r>
            <w:r w:rsidRPr="00E001CC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t xml:space="preserve">: Structure of FreeBSD </w:t>
            </w:r>
            <w:proofErr w:type="spellStart"/>
            <w:r w:rsidRPr="00E001CC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t>Inode</w:t>
            </w:r>
            <w:proofErr w:type="spellEnd"/>
            <w:r w:rsidRPr="00E001CC">
              <w:rPr>
                <w:rFonts w:ascii="Times New Roman" w:hAnsi="Times New Roman"/>
                <w:i w:val="0"/>
                <w:iCs w:val="0"/>
                <w:color w:val="000000" w:themeColor="text1"/>
                <w:sz w:val="21"/>
                <w:szCs w:val="22"/>
              </w:rPr>
              <w:t xml:space="preserve"> and File</w:t>
            </w:r>
          </w:p>
          <w:p w14:paraId="29848197" w14:textId="083D22EE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</w:p>
          <w:p w14:paraId="5B6C4735" w14:textId="77777777" w:rsidR="0050299E" w:rsidRPr="00B42A86" w:rsidRDefault="0050299E" w:rsidP="00372840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432FF"/>
                <w:lang w:val="en-GB"/>
              </w:rPr>
            </w:pPr>
            <w:r w:rsidRPr="00B42A86">
              <w:rPr>
                <w:rFonts w:ascii="Times New Roman" w:hAnsi="Times New Roman"/>
                <w:b/>
                <w:bCs/>
                <w:color w:val="0432FF"/>
                <w:lang w:val="en-GB"/>
              </w:rPr>
              <w:t>Answer:</w:t>
            </w:r>
          </w:p>
          <w:p w14:paraId="63F4B5C9" w14:textId="77777777" w:rsidR="0050299E" w:rsidRPr="0025137C" w:rsidRDefault="0050299E" w:rsidP="00372840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>Find the number of disk block pointers that fit in one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block by dividing the block size by the pointer size:</w:t>
            </w:r>
          </w:p>
          <w:p w14:paraId="3DEED1B0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         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8K/4 = 2K pointers per block</w:t>
            </w:r>
          </w:p>
          <w:p w14:paraId="0DEF1579" w14:textId="77777777" w:rsidR="0050299E" w:rsidRPr="0025137C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432FF"/>
                <w:lang w:val="en-GB"/>
              </w:rPr>
            </w:pPr>
          </w:p>
          <w:p w14:paraId="28176FD7" w14:textId="77777777" w:rsidR="0050299E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The maximum file size supported by the </w:t>
            </w:r>
            <w:proofErr w:type="spellStart"/>
            <w:r w:rsidRPr="0025137C">
              <w:rPr>
                <w:rFonts w:ascii="Times New Roman" w:hAnsi="Times New Roman"/>
                <w:color w:val="0432FF"/>
                <w:lang w:val="en-GB"/>
              </w:rPr>
              <w:t>inode</w:t>
            </w:r>
            <w:proofErr w:type="spellEnd"/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 is thus: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</w:t>
            </w:r>
          </w:p>
          <w:p w14:paraId="262A5D61" w14:textId="77777777" w:rsidR="0050299E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12 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+ 2K  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+ (2K × 2K) 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+ (2K × 2K × 2K) </w:t>
            </w:r>
          </w:p>
          <w:p w14:paraId="424D16A6" w14:textId="77777777" w:rsidR="0050299E" w:rsidRPr="0025137C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Direct 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Indirect – 1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Indirect – 2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Indirect – 3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 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 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</w:t>
            </w:r>
          </w:p>
          <w:p w14:paraId="226AB1ED" w14:textId="77777777" w:rsidR="0050299E" w:rsidRPr="0025137C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>12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+ 2K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+ 4M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                        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+ 8G blocks</w:t>
            </w:r>
          </w:p>
          <w:p w14:paraId="72389FD8" w14:textId="77777777" w:rsidR="0050299E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</w:p>
          <w:p w14:paraId="01591E01" w14:textId="77777777" w:rsidR="0050299E" w:rsidRPr="0025137C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>Which, when multiplied by the block size (8K), is</w:t>
            </w:r>
          </w:p>
          <w:p w14:paraId="52E0BBA4" w14:textId="77777777" w:rsidR="0050299E" w:rsidRDefault="0050299E" w:rsidP="00372840">
            <w:pPr>
              <w:pStyle w:val="NoSpacing"/>
              <w:ind w:left="1440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96KB + 16MB + 32GB + 64TB </w:t>
            </w:r>
          </w:p>
          <w:p w14:paraId="128B7406" w14:textId="77777777" w:rsidR="0050299E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>
              <w:rPr>
                <w:rFonts w:ascii="Times New Roman" w:hAnsi="Times New Roman"/>
                <w:color w:val="0432FF"/>
                <w:lang w:val="en-GB"/>
              </w:rPr>
              <w:t>Which is HUGE</w:t>
            </w:r>
            <w:r w:rsidRPr="00B42A86">
              <w:rPr>
                <w:rFonts w:ascii="Times New Roman" w:hAnsi="Times New Roman"/>
                <w:color w:val="0432FF"/>
                <w:lang w:val="en-GB"/>
              </w:rPr>
              <w:t>.</w:t>
            </w:r>
          </w:p>
          <w:p w14:paraId="0AEEC946" w14:textId="77777777" w:rsidR="0050299E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</w:p>
          <w:p w14:paraId="05AC33A9" w14:textId="77777777" w:rsidR="0050299E" w:rsidRPr="0025137C" w:rsidRDefault="0050299E" w:rsidP="00372840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>There are 24 bits for identifying blocks within a partition, so that leads to:</w:t>
            </w:r>
          </w:p>
          <w:p w14:paraId="3A469AD5" w14:textId="77777777" w:rsidR="0050299E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>2</w:t>
            </w:r>
            <w:r w:rsidRPr="0025137C">
              <w:rPr>
                <w:rFonts w:ascii="Times New Roman" w:hAnsi="Times New Roman"/>
                <w:color w:val="0432FF"/>
                <w:vertAlign w:val="superscript"/>
                <w:lang w:val="en-GB"/>
              </w:rPr>
              <w:t>24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 xml:space="preserve"> × 8K = 16M × 8K = 128 GB</w:t>
            </w:r>
          </w:p>
          <w:p w14:paraId="41AEBF4F" w14:textId="77777777" w:rsidR="0050299E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</w:p>
          <w:p w14:paraId="67EE230C" w14:textId="77777777" w:rsidR="0050299E" w:rsidRDefault="0050299E" w:rsidP="00372840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>Using the information from (a), we see that the direct blocks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only cover the first 96KB, while the first indirect block covers the next 16MB. The requested file position is 13M and change,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which clearly falls within the range of the first indirect block.</w:t>
            </w:r>
          </w:p>
          <w:p w14:paraId="35C36C09" w14:textId="77777777" w:rsidR="0050299E" w:rsidRPr="0025137C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</w:p>
          <w:p w14:paraId="25146598" w14:textId="55B5EBC0" w:rsidR="0050299E" w:rsidRPr="0025137C" w:rsidRDefault="0050299E" w:rsidP="00372840">
            <w:pPr>
              <w:pStyle w:val="NoSpacing"/>
              <w:ind w:left="720"/>
              <w:jc w:val="both"/>
              <w:rPr>
                <w:rFonts w:ascii="Times New Roman" w:hAnsi="Times New Roman"/>
                <w:color w:val="0432FF"/>
                <w:lang w:val="en-GB"/>
              </w:rPr>
            </w:pPr>
            <w:r w:rsidRPr="0025137C">
              <w:rPr>
                <w:rFonts w:ascii="Times New Roman" w:hAnsi="Times New Roman"/>
                <w:color w:val="0432FF"/>
                <w:lang w:val="en-GB"/>
              </w:rPr>
              <w:t>There will thus be two disk accesses. One for the first indirect</w:t>
            </w:r>
            <w:r>
              <w:rPr>
                <w:rFonts w:ascii="Times New Roman" w:hAnsi="Times New Roman"/>
                <w:color w:val="0432FF"/>
                <w:lang w:val="en-GB"/>
              </w:rPr>
              <w:t xml:space="preserve"> </w:t>
            </w:r>
            <w:r w:rsidRPr="0025137C">
              <w:rPr>
                <w:rFonts w:ascii="Times New Roman" w:hAnsi="Times New Roman"/>
                <w:color w:val="0432FF"/>
                <w:lang w:val="en-GB"/>
              </w:rPr>
              <w:t>block, and one for the block containing the required data</w:t>
            </w:r>
            <w:r w:rsidR="00D94783">
              <w:rPr>
                <w:rFonts w:ascii="Times New Roman" w:hAnsi="Times New Roman"/>
                <w:color w:val="0432FF"/>
                <w:lang w:val="en-GB"/>
              </w:rPr>
              <w:t>.</w:t>
            </w:r>
          </w:p>
          <w:p w14:paraId="14A3EDA5" w14:textId="77777777" w:rsidR="0050299E" w:rsidRDefault="0050299E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</w:p>
          <w:p w14:paraId="1A8A4745" w14:textId="77777777" w:rsidR="00D94783" w:rsidRPr="00781C8C" w:rsidRDefault="00D94783" w:rsidP="00372840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lang w:val="en-GB"/>
              </w:rPr>
            </w:pPr>
          </w:p>
        </w:tc>
      </w:tr>
      <w:tr w:rsidR="005D304C" w:rsidRPr="004C0310" w14:paraId="0042B2BC" w14:textId="77777777" w:rsidTr="005D304C">
        <w:tc>
          <w:tcPr>
            <w:tcW w:w="651" w:type="dxa"/>
          </w:tcPr>
          <w:p w14:paraId="7D860A8D" w14:textId="7600BA7A" w:rsidR="00FC7289" w:rsidRDefault="00D23D1A" w:rsidP="00372840">
            <w:pPr>
              <w:pStyle w:val="DescText"/>
              <w:ind w:left="0" w:right="-76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24"/>
              </w:rPr>
              <w:lastRenderedPageBreak/>
              <w:t>S</w:t>
            </w:r>
            <w:r w:rsidR="00A61604">
              <w:rPr>
                <w:rFonts w:ascii="Times New Roman" w:hAnsi="Times New Roman"/>
                <w:b/>
                <w:color w:val="000000" w:themeColor="text1"/>
                <w:szCs w:val="24"/>
              </w:rPr>
              <w:t>3</w:t>
            </w:r>
            <w:r w:rsidR="00FC7289">
              <w:rPr>
                <w:rFonts w:ascii="Times New Roman" w:hAnsi="Times New Roman"/>
                <w:b/>
                <w:color w:val="000000" w:themeColor="text1"/>
                <w:szCs w:val="24"/>
              </w:rPr>
              <w:t>.</w:t>
            </w:r>
          </w:p>
        </w:tc>
        <w:tc>
          <w:tcPr>
            <w:tcW w:w="9598" w:type="dxa"/>
          </w:tcPr>
          <w:p w14:paraId="4DAF3329" w14:textId="64791FAC" w:rsidR="00372840" w:rsidRDefault="00372840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7284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72840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372840">
              <w:rPr>
                <w:rFonts w:ascii="Times New Roman" w:hAnsi="Times New Roman" w:cs="Times New Roman"/>
                <w:color w:val="000000" w:themeColor="text1"/>
              </w:rPr>
              <w:t xml:space="preserve">-node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in Linux system </w:t>
            </w:r>
            <w:r w:rsidRPr="00372840">
              <w:rPr>
                <w:rFonts w:ascii="Times New Roman" w:hAnsi="Times New Roman" w:cs="Times New Roman"/>
                <w:color w:val="000000" w:themeColor="text1"/>
              </w:rPr>
              <w:t>is 128 bytes long and describes exactly one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72840">
              <w:rPr>
                <w:rFonts w:ascii="Times New Roman" w:hAnsi="Times New Roman" w:cs="Times New Roman"/>
                <w:color w:val="000000" w:themeColor="text1"/>
              </w:rPr>
              <w:t xml:space="preserve">file. An </w:t>
            </w:r>
            <w:proofErr w:type="spellStart"/>
            <w:r w:rsidRPr="00372840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372840">
              <w:rPr>
                <w:rFonts w:ascii="Times New Roman" w:hAnsi="Times New Roman" w:cs="Times New Roman"/>
                <w:color w:val="000000" w:themeColor="text1"/>
              </w:rPr>
              <w:t>-node contains accounting information (including all the information returned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by stat, which </w:t>
            </w:r>
            <w:r w:rsidRPr="00372840">
              <w:rPr>
                <w:rFonts w:ascii="Times New Roman" w:hAnsi="Times New Roman" w:cs="Times New Roman"/>
                <w:color w:val="000000" w:themeColor="text1"/>
              </w:rPr>
              <w:t xml:space="preserve">simply takes it from the </w:t>
            </w:r>
            <w:proofErr w:type="spellStart"/>
            <w:r w:rsidRPr="00372840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372840">
              <w:rPr>
                <w:rFonts w:ascii="Times New Roman" w:hAnsi="Times New Roman" w:cs="Times New Roman"/>
                <w:color w:val="000000" w:themeColor="text1"/>
              </w:rPr>
              <w:t>-node), as well as enough information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72840">
              <w:rPr>
                <w:rFonts w:ascii="Times New Roman" w:hAnsi="Times New Roman" w:cs="Times New Roman"/>
                <w:color w:val="000000" w:themeColor="text1"/>
              </w:rPr>
              <w:t>to locate all the disk blocks that hold the file’s data</w:t>
            </w:r>
          </w:p>
          <w:p w14:paraId="5A6C0027" w14:textId="15C1056B" w:rsidR="00FC7289" w:rsidRDefault="00FC7289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C7289">
              <w:rPr>
                <w:rFonts w:ascii="Times New Roman" w:hAnsi="Times New Roman" w:cs="Times New Roman"/>
                <w:color w:val="000000" w:themeColor="text1"/>
              </w:rPr>
              <w:t xml:space="preserve">A Linux </w:t>
            </w:r>
            <w:proofErr w:type="spellStart"/>
            <w:r w:rsidRPr="00FC7289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="00372840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FC7289">
              <w:rPr>
                <w:rFonts w:ascii="Times New Roman" w:hAnsi="Times New Roman" w:cs="Times New Roman"/>
                <w:color w:val="000000" w:themeColor="text1"/>
              </w:rPr>
              <w:t>node has 12 disk addresses for data blocks, as well as the addresses of single,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C7289">
              <w:rPr>
                <w:rFonts w:ascii="Times New Roman" w:hAnsi="Times New Roman" w:cs="Times New Roman"/>
                <w:color w:val="000000" w:themeColor="text1"/>
              </w:rPr>
              <w:t>double, and triple indirect blocks. If each of these holds 256 disk addresses, what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C7289">
              <w:rPr>
                <w:rFonts w:ascii="Times New Roman" w:hAnsi="Times New Roman" w:cs="Times New Roman"/>
                <w:color w:val="000000" w:themeColor="text1"/>
              </w:rPr>
              <w:t>is the size of the largest file that can be handled, assuming that a disk block is 1 KB?</w:t>
            </w:r>
          </w:p>
          <w:p w14:paraId="70DEE897" w14:textId="77777777" w:rsidR="00FC7289" w:rsidRDefault="00FC7289" w:rsidP="00372840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</w:rPr>
            </w:pPr>
          </w:p>
          <w:p w14:paraId="7C4EBCB8" w14:textId="77777777" w:rsidR="00FC7289" w:rsidRPr="00613B88" w:rsidRDefault="00FC7289" w:rsidP="00372840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</w:rPr>
            </w:pPr>
            <w:r w:rsidRPr="00613B88">
              <w:rPr>
                <w:rFonts w:ascii="Times New Roman" w:hAnsi="Times New Roman" w:cs="Times New Roman"/>
                <w:b/>
                <w:bCs/>
                <w:color w:val="0432FF"/>
              </w:rPr>
              <w:t>Answer:</w:t>
            </w:r>
          </w:p>
          <w:p w14:paraId="359437EB" w14:textId="28F99DFC" w:rsidR="00FC7289" w:rsidRDefault="00FC7289" w:rsidP="00372840">
            <w:pPr>
              <w:jc w:val="both"/>
              <w:rPr>
                <w:rFonts w:ascii="Times New Roman" w:hAnsi="Times New Roman" w:cs="Times New Roman"/>
                <w:color w:val="0432FF"/>
              </w:rPr>
            </w:pPr>
            <w:r w:rsidRPr="00FC7289">
              <w:rPr>
                <w:rFonts w:ascii="Times New Roman" w:hAnsi="Times New Roman" w:cs="Times New Roman"/>
                <w:color w:val="0432FF"/>
              </w:rPr>
              <w:t xml:space="preserve">The </w:t>
            </w:r>
            <w:proofErr w:type="spellStart"/>
            <w:r w:rsidRPr="00FC7289">
              <w:rPr>
                <w:rFonts w:ascii="Times New Roman" w:hAnsi="Times New Roman" w:cs="Times New Roman"/>
                <w:color w:val="0432FF"/>
              </w:rPr>
              <w:t>i</w:t>
            </w:r>
            <w:proofErr w:type="spellEnd"/>
            <w:r w:rsidR="00372840">
              <w:rPr>
                <w:rFonts w:ascii="Times New Roman" w:hAnsi="Times New Roman" w:cs="Times New Roman"/>
                <w:color w:val="0432FF"/>
              </w:rPr>
              <w:t>-</w:t>
            </w:r>
            <w:r w:rsidRPr="00FC7289">
              <w:rPr>
                <w:rFonts w:ascii="Times New Roman" w:hAnsi="Times New Roman" w:cs="Times New Roman"/>
                <w:color w:val="0432FF"/>
              </w:rPr>
              <w:t>node holds 12 addresses. The single indirect block holds 256. The double indirect block leads to 65,536, and the triple indirect leads to 16,777,216, for a total of 16,843,018 blocks. This limits the maximum file size to 12 + 256+ 65,536 + 16,777,218 blocks, which is about 16 gigabytes.</w:t>
            </w:r>
          </w:p>
          <w:p w14:paraId="70235E8C" w14:textId="77777777" w:rsidR="00335DE1" w:rsidRDefault="00335DE1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4FBE42" w14:textId="0B61FA5F" w:rsidR="00D94783" w:rsidRPr="00FC7289" w:rsidRDefault="00D94783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04C" w:rsidRPr="004C0310" w14:paraId="0231D6FC" w14:textId="77777777" w:rsidTr="005D304C">
        <w:tc>
          <w:tcPr>
            <w:tcW w:w="651" w:type="dxa"/>
          </w:tcPr>
          <w:p w14:paraId="0EA6D63C" w14:textId="155A2126" w:rsidR="00FC7289" w:rsidRDefault="00A61604" w:rsidP="00372840">
            <w:pPr>
              <w:pStyle w:val="DescText"/>
              <w:ind w:left="0" w:right="-76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24"/>
              </w:rPr>
              <w:t>S4</w:t>
            </w:r>
            <w:r w:rsidR="00FC7289">
              <w:rPr>
                <w:rFonts w:ascii="Times New Roman" w:hAnsi="Times New Roman"/>
                <w:b/>
                <w:color w:val="000000" w:themeColor="text1"/>
                <w:szCs w:val="24"/>
              </w:rPr>
              <w:t>.</w:t>
            </w:r>
          </w:p>
        </w:tc>
        <w:tc>
          <w:tcPr>
            <w:tcW w:w="9598" w:type="dxa"/>
          </w:tcPr>
          <w:p w14:paraId="7773487D" w14:textId="0B2E844C" w:rsidR="00FC7289" w:rsidRDefault="00335DE1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35DE1">
              <w:rPr>
                <w:rFonts w:ascii="Times New Roman" w:hAnsi="Times New Roman" w:cs="Times New Roman"/>
                <w:color w:val="000000" w:themeColor="text1"/>
              </w:rPr>
              <w:t>After a system crash and reboot, a recovery program is usually run. Suppose this program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35DE1">
              <w:rPr>
                <w:rFonts w:ascii="Times New Roman" w:hAnsi="Times New Roman" w:cs="Times New Roman"/>
                <w:color w:val="000000" w:themeColor="text1"/>
              </w:rPr>
              <w:t xml:space="preserve">discovers </w:t>
            </w:r>
            <w:r w:rsidR="00D23D1A">
              <w:rPr>
                <w:rFonts w:ascii="Times New Roman" w:hAnsi="Times New Roman" w:cs="Times New Roman"/>
                <w:color w:val="000000" w:themeColor="text1"/>
              </w:rPr>
              <w:t xml:space="preserve">that the link count in a disk </w:t>
            </w:r>
            <w:proofErr w:type="spellStart"/>
            <w:r w:rsidR="00D23D1A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="00372840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335DE1">
              <w:rPr>
                <w:rFonts w:ascii="Times New Roman" w:hAnsi="Times New Roman" w:cs="Times New Roman"/>
                <w:color w:val="000000" w:themeColor="text1"/>
              </w:rPr>
              <w:t>node is 2, but only one directory entry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23D1A">
              <w:rPr>
                <w:rFonts w:ascii="Times New Roman" w:hAnsi="Times New Roman" w:cs="Times New Roman"/>
                <w:color w:val="000000" w:themeColor="text1"/>
              </w:rPr>
              <w:t xml:space="preserve">references the </w:t>
            </w:r>
            <w:proofErr w:type="spellStart"/>
            <w:r w:rsidR="00D23D1A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335DE1">
              <w:rPr>
                <w:rFonts w:ascii="Times New Roman" w:hAnsi="Times New Roman" w:cs="Times New Roman"/>
                <w:color w:val="000000" w:themeColor="text1"/>
              </w:rPr>
              <w:t>node</w:t>
            </w:r>
            <w:proofErr w:type="spellEnd"/>
            <w:r w:rsidRPr="00335DE1">
              <w:rPr>
                <w:rFonts w:ascii="Times New Roman" w:hAnsi="Times New Roman" w:cs="Times New Roman"/>
                <w:color w:val="000000" w:themeColor="text1"/>
              </w:rPr>
              <w:t>. Can it fix the problem, and if so, how?</w:t>
            </w:r>
          </w:p>
          <w:p w14:paraId="78A94B23" w14:textId="77777777" w:rsidR="00335DE1" w:rsidRDefault="00335DE1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34D8D4F" w14:textId="77777777" w:rsidR="00335DE1" w:rsidRPr="00613B88" w:rsidRDefault="00335DE1" w:rsidP="00372840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</w:rPr>
            </w:pPr>
            <w:r w:rsidRPr="00613B88">
              <w:rPr>
                <w:rFonts w:ascii="Times New Roman" w:hAnsi="Times New Roman" w:cs="Times New Roman"/>
                <w:b/>
                <w:bCs/>
                <w:color w:val="0432FF"/>
              </w:rPr>
              <w:t>Answer:</w:t>
            </w:r>
          </w:p>
          <w:p w14:paraId="1CB0DCDF" w14:textId="70DDBE72" w:rsidR="00335DE1" w:rsidRPr="00C51437" w:rsidRDefault="00C51437" w:rsidP="00372840">
            <w:pPr>
              <w:jc w:val="both"/>
              <w:rPr>
                <w:rFonts w:ascii="Times New Roman" w:hAnsi="Times New Roman" w:cs="Times New Roman"/>
                <w:color w:val="0432FF"/>
              </w:rPr>
            </w:pPr>
            <w:r w:rsidRPr="00C51437">
              <w:rPr>
                <w:rFonts w:ascii="Times New Roman" w:hAnsi="Times New Roman" w:cs="Times New Roman"/>
                <w:color w:val="0432FF"/>
              </w:rPr>
              <w:t>All it has to do is set the link count to 1, since only</w:t>
            </w:r>
            <w:r>
              <w:rPr>
                <w:rFonts w:ascii="Times New Roman" w:hAnsi="Times New Roman" w:cs="Times New Roman"/>
                <w:color w:val="0432FF"/>
              </w:rPr>
              <w:t xml:space="preserve"> one directory entry references </w:t>
            </w:r>
            <w:r w:rsidR="00D23D1A">
              <w:rPr>
                <w:rFonts w:ascii="Times New Roman" w:hAnsi="Times New Roman" w:cs="Times New Roman"/>
                <w:color w:val="0432FF"/>
              </w:rPr>
              <w:t xml:space="preserve">the </w:t>
            </w:r>
            <w:proofErr w:type="spellStart"/>
            <w:r w:rsidR="00D23D1A">
              <w:rPr>
                <w:rFonts w:ascii="Times New Roman" w:hAnsi="Times New Roman" w:cs="Times New Roman"/>
                <w:color w:val="0432FF"/>
              </w:rPr>
              <w:t>i</w:t>
            </w:r>
            <w:r w:rsidRPr="00C51437">
              <w:rPr>
                <w:rFonts w:ascii="Times New Roman" w:hAnsi="Times New Roman" w:cs="Times New Roman"/>
                <w:color w:val="0432FF"/>
              </w:rPr>
              <w:t>node</w:t>
            </w:r>
            <w:proofErr w:type="spellEnd"/>
            <w:r w:rsidRPr="00C51437">
              <w:rPr>
                <w:rFonts w:ascii="Times New Roman" w:hAnsi="Times New Roman" w:cs="Times New Roman"/>
                <w:color w:val="0432FF"/>
              </w:rPr>
              <w:t>.</w:t>
            </w:r>
          </w:p>
          <w:p w14:paraId="44773AF4" w14:textId="77777777" w:rsidR="00335DE1" w:rsidRDefault="00335DE1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17575B8" w14:textId="5E06B0BA" w:rsidR="00D94783" w:rsidRPr="00FC7289" w:rsidRDefault="00D94783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04C" w:rsidRPr="004C0310" w14:paraId="3D508F93" w14:textId="77777777" w:rsidTr="005D304C">
        <w:tc>
          <w:tcPr>
            <w:tcW w:w="651" w:type="dxa"/>
          </w:tcPr>
          <w:p w14:paraId="05475440" w14:textId="738ADF13" w:rsidR="00335DE1" w:rsidRDefault="00335DE1" w:rsidP="00372840">
            <w:pPr>
              <w:pStyle w:val="DescText"/>
              <w:ind w:left="0" w:right="-76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24"/>
              </w:rPr>
              <w:t>S5.</w:t>
            </w:r>
          </w:p>
        </w:tc>
        <w:tc>
          <w:tcPr>
            <w:tcW w:w="9598" w:type="dxa"/>
          </w:tcPr>
          <w:p w14:paraId="56FB0E4E" w14:textId="7BA3F667" w:rsidR="00335DE1" w:rsidRDefault="00335DE1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35DE1">
              <w:rPr>
                <w:rFonts w:ascii="Times New Roman" w:hAnsi="Times New Roman" w:cs="Times New Roman"/>
                <w:color w:val="000000" w:themeColor="text1"/>
              </w:rPr>
              <w:t xml:space="preserve">Both the search and the insertion time for a B-tree are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function of the height of the </w:t>
            </w:r>
            <w:r w:rsidRPr="00335DE1">
              <w:rPr>
                <w:rFonts w:ascii="Times New Roman" w:hAnsi="Times New Roman" w:cs="Times New Roman"/>
                <w:color w:val="000000" w:themeColor="text1"/>
              </w:rPr>
              <w:t>tree. We would like to develop a measure of the worst-case search or insertion time.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35DE1">
              <w:rPr>
                <w:rFonts w:ascii="Times New Roman" w:hAnsi="Times New Roman" w:cs="Times New Roman"/>
                <w:color w:val="000000" w:themeColor="text1"/>
              </w:rPr>
              <w:t xml:space="preserve">Consider a B-tree of degree d that contains a total of 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keys. Develop an inequality </w:t>
            </w:r>
            <w:r w:rsidRPr="00335DE1">
              <w:rPr>
                <w:rFonts w:ascii="Times New Roman" w:hAnsi="Times New Roman" w:cs="Times New Roman"/>
                <w:color w:val="000000" w:themeColor="text1"/>
              </w:rPr>
              <w:t xml:space="preserve">that shows an upper bound on the height </w:t>
            </w:r>
            <w:r w:rsidRPr="003A20F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</w:t>
            </w:r>
            <w:r w:rsidRPr="00335DE1">
              <w:rPr>
                <w:rFonts w:ascii="Times New Roman" w:hAnsi="Times New Roman" w:cs="Times New Roman"/>
                <w:color w:val="000000" w:themeColor="text1"/>
              </w:rPr>
              <w:t xml:space="preserve"> of the tree as a function of </w:t>
            </w:r>
            <w:r w:rsidRPr="003A20F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</w:t>
            </w:r>
            <w:r w:rsidRPr="00335DE1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3A20F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</w:t>
            </w:r>
            <w:r w:rsidRPr="00335DE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7BF02BD" w14:textId="77777777" w:rsidR="00335DE1" w:rsidRDefault="00335DE1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5D906DE" w14:textId="21CB67C0" w:rsidR="00335DE1" w:rsidRPr="00335DE1" w:rsidRDefault="00335DE1" w:rsidP="00372840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</w:rPr>
            </w:pPr>
            <w:r w:rsidRPr="00335DE1">
              <w:rPr>
                <w:rFonts w:ascii="Times New Roman" w:hAnsi="Times New Roman" w:cs="Times New Roman"/>
                <w:b/>
                <w:bCs/>
                <w:color w:val="0432FF"/>
              </w:rPr>
              <w:t>Answer:</w:t>
            </w:r>
          </w:p>
          <w:p w14:paraId="2FB88146" w14:textId="209F45F5" w:rsidR="00335DE1" w:rsidRPr="00335DE1" w:rsidRDefault="00335DE1" w:rsidP="00372840">
            <w:pPr>
              <w:jc w:val="both"/>
              <w:rPr>
                <w:rFonts w:ascii="Times New Roman" w:hAnsi="Times New Roman" w:cs="Times New Roman"/>
                <w:color w:val="0432FF"/>
              </w:rPr>
            </w:pPr>
          </w:p>
          <w:p w14:paraId="0919956E" w14:textId="77777777" w:rsidR="00335DE1" w:rsidRPr="00335DE1" w:rsidRDefault="00335DE1" w:rsidP="00372840">
            <w:pPr>
              <w:jc w:val="both"/>
              <w:rPr>
                <w:rFonts w:ascii="Times New Roman" w:hAnsi="Times New Roman" w:cs="Times New Roman"/>
                <w:color w:val="0432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432FF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432FF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432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432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432FF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432FF"/>
                          </w:rPr>
                          <m:t>d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color w:val="0432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432FF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432FF"/>
                          </w:rPr>
                          <m:t>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432FF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14:paraId="7147D338" w14:textId="4A838332" w:rsidR="00335DE1" w:rsidRPr="00335DE1" w:rsidRDefault="00335DE1" w:rsidP="00372840">
            <w:pPr>
              <w:jc w:val="both"/>
              <w:rPr>
                <w:rFonts w:ascii="Times New Roman" w:hAnsi="Times New Roman" w:cs="Times New Roman"/>
                <w:color w:val="0432FF"/>
              </w:rPr>
            </w:pPr>
            <w:r w:rsidRPr="00335DE1">
              <w:rPr>
                <w:rFonts w:ascii="Times New Roman" w:hAnsi="Times New Roman" w:cs="Times New Roman"/>
                <w:color w:val="0432FF"/>
              </w:rPr>
              <w:t xml:space="preserve">Proof: The root of a B-tree T contains at least two pointers, and all other nodes contain at least </w:t>
            </w:r>
            <w:r w:rsidRPr="00335DE1">
              <w:rPr>
                <w:rFonts w:ascii="Times New Roman" w:hAnsi="Times New Roman" w:cs="Times New Roman"/>
                <w:i/>
                <w:iCs/>
                <w:color w:val="0432FF"/>
              </w:rPr>
              <w:t>d</w:t>
            </w:r>
            <w:r w:rsidRPr="00335DE1">
              <w:rPr>
                <w:rFonts w:ascii="Times New Roman" w:hAnsi="Times New Roman" w:cs="Times New Roman"/>
                <w:color w:val="0432FF"/>
              </w:rPr>
              <w:t xml:space="preserve"> pointers. Thus T, whose height is </w:t>
            </w:r>
            <w:r w:rsidRPr="00335DE1">
              <w:rPr>
                <w:rFonts w:ascii="Times New Roman" w:hAnsi="Times New Roman" w:cs="Times New Roman"/>
                <w:i/>
                <w:iCs/>
                <w:color w:val="0432FF"/>
              </w:rPr>
              <w:t>h</w:t>
            </w:r>
            <w:r w:rsidRPr="00335DE1">
              <w:rPr>
                <w:rFonts w:ascii="Times New Roman" w:hAnsi="Times New Roman" w:cs="Times New Roman"/>
                <w:color w:val="0432FF"/>
              </w:rPr>
              <w:t xml:space="preserve">, has at least 2 nodes at depth 1, at least </w:t>
            </w:r>
            <w:r w:rsidRPr="00335DE1">
              <w:rPr>
                <w:rFonts w:ascii="Times New Roman" w:hAnsi="Times New Roman" w:cs="Times New Roman"/>
                <w:i/>
                <w:iCs/>
                <w:color w:val="0432FF"/>
              </w:rPr>
              <w:t>2d</w:t>
            </w:r>
            <w:r w:rsidRPr="00335DE1">
              <w:rPr>
                <w:rFonts w:ascii="Times New Roman" w:hAnsi="Times New Roman" w:cs="Times New Roman"/>
                <w:color w:val="0432FF"/>
              </w:rPr>
              <w:t xml:space="preserve"> nodes at depth 2, at least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432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432FF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432FF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432FF"/>
                    </w:rPr>
                    <m:t>2</m:t>
                  </m:r>
                </m:sup>
              </m:sSup>
            </m:oMath>
            <w:r w:rsidRPr="00335DE1">
              <w:rPr>
                <w:rFonts w:ascii="Times New Roman" w:hAnsi="Times New Roman" w:cs="Times New Roman"/>
                <w:color w:val="0432FF"/>
              </w:rPr>
              <w:t xml:space="preserve"> nodes at depth 3, and so on, until at depth h it has at least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432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432FF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432FF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432FF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432FF"/>
                    </w:rPr>
                    <m:t>-1</m:t>
                  </m:r>
                </m:sup>
              </m:sSup>
            </m:oMath>
            <w:r w:rsidRPr="00335DE1">
              <w:rPr>
                <w:rFonts w:ascii="Times New Roman" w:hAnsi="Times New Roman" w:cs="Times New Roman"/>
                <w:color w:val="0432FF"/>
              </w:rPr>
              <w:t xml:space="preserve"> nodes. Thus, the number of keys </w:t>
            </w:r>
            <w:r w:rsidRPr="00335DE1">
              <w:rPr>
                <w:rFonts w:ascii="Times New Roman" w:hAnsi="Times New Roman" w:cs="Times New Roman"/>
                <w:i/>
                <w:iCs/>
                <w:color w:val="0432FF"/>
              </w:rPr>
              <w:t>n</w:t>
            </w:r>
            <w:r w:rsidRPr="00335DE1">
              <w:rPr>
                <w:rFonts w:ascii="Times New Roman" w:hAnsi="Times New Roman" w:cs="Times New Roman"/>
                <w:color w:val="0432FF"/>
              </w:rPr>
              <w:t xml:space="preserve"> satisfies:</w:t>
            </w:r>
          </w:p>
          <w:p w14:paraId="1357F0AB" w14:textId="5C1BE467" w:rsidR="00335DE1" w:rsidRPr="00335DE1" w:rsidRDefault="00335DE1" w:rsidP="00372840">
            <w:pPr>
              <w:jc w:val="both"/>
              <w:rPr>
                <w:rFonts w:ascii="Times New Roman" w:hAnsi="Times New Roman" w:cs="Times New Roman"/>
                <w:color w:val="0432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432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432FF"/>
                  </w:rPr>
                  <m:t>≥1+(</m:t>
                </m:r>
                <m:r>
                  <w:rPr>
                    <w:rFonts w:ascii="Cambria Math" w:hAnsi="Cambria Math" w:cs="Times New Roman"/>
                    <w:color w:val="0432FF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432FF"/>
                  </w:rPr>
                  <m:t>-1)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color w:val="0432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432FF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432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432FF"/>
                      </w:rPr>
                      <m:t>h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432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432FF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color w:val="0432FF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432FF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432FF"/>
                          </w:rPr>
                          <m:t>-1</m:t>
                        </m:r>
                      </m:sup>
                    </m:sSup>
                  </m:e>
                </m:nary>
              </m:oMath>
            </m:oMathPara>
          </w:p>
          <w:p w14:paraId="17DB3973" w14:textId="02DA2192" w:rsidR="00335DE1" w:rsidRPr="00335DE1" w:rsidRDefault="00335DE1" w:rsidP="00372840">
            <w:pPr>
              <w:jc w:val="both"/>
              <w:rPr>
                <w:rFonts w:ascii="Times New Roman" w:hAnsi="Times New Roman" w:cs="Times New Roman"/>
                <w:color w:val="0432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432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432FF"/>
                  </w:rPr>
                  <m:t>≥1+2(</m:t>
                </m:r>
                <m:r>
                  <w:rPr>
                    <w:rFonts w:ascii="Cambria Math" w:hAnsi="Cambria Math" w:cs="Times New Roman"/>
                    <w:color w:val="0432FF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432FF"/>
                  </w:rPr>
                  <m:t>-1)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432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color w:val="0432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color w:val="0432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432FF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432FF"/>
                              </w:rPr>
                              <m:t>h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432FF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432FF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432FF"/>
                          </w:rPr>
                          <m:t>-1</m:t>
                        </m:r>
                      </m:den>
                    </m:f>
                  </m:e>
                </m:d>
              </m:oMath>
            </m:oMathPara>
          </w:p>
          <w:p w14:paraId="054692DE" w14:textId="5346327F" w:rsidR="00335DE1" w:rsidRPr="00335DE1" w:rsidRDefault="00335DE1" w:rsidP="00372840">
            <w:pPr>
              <w:jc w:val="both"/>
              <w:rPr>
                <w:rFonts w:ascii="Times New Roman" w:hAnsi="Times New Roman" w:cs="Times New Roman"/>
                <w:color w:val="0432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432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432FF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432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432FF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432FF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432FF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432FF"/>
                  </w:rPr>
                  <m:t>-1</m:t>
                </m:r>
              </m:oMath>
            </m:oMathPara>
          </w:p>
          <w:p w14:paraId="1C77DC71" w14:textId="7E7E8681" w:rsidR="00335DE1" w:rsidRPr="00335DE1" w:rsidRDefault="00335DE1" w:rsidP="003728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2EA3C0B" w14:textId="77777777" w:rsidR="00B11670" w:rsidRPr="00FC7289" w:rsidRDefault="00B11670" w:rsidP="00FC7289">
      <w:pPr>
        <w:rPr>
          <w:rFonts w:ascii="Times" w:hAnsi="Times"/>
          <w:color w:val="000000" w:themeColor="text1"/>
        </w:rPr>
      </w:pPr>
      <w:r w:rsidRPr="00FC7289">
        <w:rPr>
          <w:rFonts w:ascii="Times" w:hAnsi="Times"/>
          <w:color w:val="000000" w:themeColor="text1"/>
        </w:rPr>
        <w:t xml:space="preserve"> </w:t>
      </w:r>
    </w:p>
    <w:sectPr w:rsidR="00B11670" w:rsidRPr="00FC7289" w:rsidSect="001D5BB8">
      <w:footerReference w:type="default" r:id="rId10"/>
      <w:pgSz w:w="11900" w:h="16840"/>
      <w:pgMar w:top="124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00898" w14:textId="77777777" w:rsidR="007B4396" w:rsidRDefault="007B4396" w:rsidP="00314809">
      <w:r>
        <w:separator/>
      </w:r>
    </w:p>
  </w:endnote>
  <w:endnote w:type="continuationSeparator" w:id="0">
    <w:p w14:paraId="5D2BDB3C" w14:textId="77777777" w:rsidR="007B4396" w:rsidRDefault="007B4396" w:rsidP="0031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3CEB1" w14:textId="77777777" w:rsidR="004146EC" w:rsidRDefault="004146EC" w:rsidP="00EE4FE2">
    <w:pPr>
      <w:pStyle w:val="Footer"/>
      <w:jc w:val="right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292D3C">
      <w:rPr>
        <w:noProof/>
        <w:color w:val="4F81BD" w:themeColor="accent1"/>
      </w:rPr>
      <w:t>4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292D3C">
      <w:rPr>
        <w:noProof/>
        <w:color w:val="4F81BD" w:themeColor="accent1"/>
      </w:rPr>
      <w:t>5</w:t>
    </w:r>
    <w:r>
      <w:rPr>
        <w:color w:val="4F81BD" w:themeColor="accent1"/>
      </w:rPr>
      <w:fldChar w:fldCharType="end"/>
    </w:r>
  </w:p>
  <w:p w14:paraId="5CB32F0E" w14:textId="77777777" w:rsidR="004146EC" w:rsidRDefault="004146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B60A9" w14:textId="77777777" w:rsidR="007B4396" w:rsidRDefault="007B4396" w:rsidP="00314809">
      <w:r>
        <w:separator/>
      </w:r>
    </w:p>
  </w:footnote>
  <w:footnote w:type="continuationSeparator" w:id="0">
    <w:p w14:paraId="06862902" w14:textId="77777777" w:rsidR="007B4396" w:rsidRDefault="007B4396" w:rsidP="00314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6A70"/>
    <w:multiLevelType w:val="hybridMultilevel"/>
    <w:tmpl w:val="0CA67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31CD"/>
    <w:multiLevelType w:val="hybridMultilevel"/>
    <w:tmpl w:val="9AE032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7C08"/>
    <w:multiLevelType w:val="hybridMultilevel"/>
    <w:tmpl w:val="6B9EFDEA"/>
    <w:lvl w:ilvl="0" w:tplc="A656C7E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4528C"/>
    <w:multiLevelType w:val="hybridMultilevel"/>
    <w:tmpl w:val="23224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37B05"/>
    <w:multiLevelType w:val="hybridMultilevel"/>
    <w:tmpl w:val="A656E380"/>
    <w:lvl w:ilvl="0" w:tplc="C820311C">
      <w:start w:val="1"/>
      <w:numFmt w:val="lowerLetter"/>
      <w:lvlText w:val="%1)"/>
      <w:lvlJc w:val="left"/>
      <w:pPr>
        <w:ind w:left="720" w:hanging="360"/>
      </w:pPr>
      <w:rPr>
        <w:color w:val="0432FF"/>
      </w:rPr>
    </w:lvl>
    <w:lvl w:ilvl="1" w:tplc="6AEA0BF6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06D9"/>
    <w:multiLevelType w:val="hybridMultilevel"/>
    <w:tmpl w:val="D1369A7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1962A0E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819F4"/>
    <w:multiLevelType w:val="hybridMultilevel"/>
    <w:tmpl w:val="CD969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F0F2A"/>
    <w:multiLevelType w:val="hybridMultilevel"/>
    <w:tmpl w:val="E08CF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019F0"/>
    <w:multiLevelType w:val="hybridMultilevel"/>
    <w:tmpl w:val="1068DD74"/>
    <w:lvl w:ilvl="0" w:tplc="4A7A91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CE7"/>
    <w:multiLevelType w:val="hybridMultilevel"/>
    <w:tmpl w:val="F46A25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F25DD"/>
    <w:multiLevelType w:val="hybridMultilevel"/>
    <w:tmpl w:val="723263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023D1"/>
    <w:multiLevelType w:val="hybridMultilevel"/>
    <w:tmpl w:val="9F727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F4A7E"/>
    <w:multiLevelType w:val="hybridMultilevel"/>
    <w:tmpl w:val="001439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D1DF6"/>
    <w:multiLevelType w:val="hybridMultilevel"/>
    <w:tmpl w:val="F2F8C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D6740"/>
    <w:multiLevelType w:val="hybridMultilevel"/>
    <w:tmpl w:val="A0985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D1305"/>
    <w:multiLevelType w:val="hybridMultilevel"/>
    <w:tmpl w:val="94C84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37813"/>
    <w:multiLevelType w:val="hybridMultilevel"/>
    <w:tmpl w:val="AB44EFE8"/>
    <w:lvl w:ilvl="0" w:tplc="3F0AD726">
      <w:start w:val="1"/>
      <w:numFmt w:val="lowerLetter"/>
      <w:lvlText w:val="%1)"/>
      <w:lvlJc w:val="left"/>
      <w:pPr>
        <w:ind w:left="720" w:hanging="360"/>
      </w:pPr>
      <w:rPr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A16DC"/>
    <w:multiLevelType w:val="hybridMultilevel"/>
    <w:tmpl w:val="5D0AA66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84486"/>
    <w:multiLevelType w:val="hybridMultilevel"/>
    <w:tmpl w:val="FF10CB4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265306"/>
    <w:multiLevelType w:val="hybridMultilevel"/>
    <w:tmpl w:val="8C24E8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6"/>
  </w:num>
  <w:num w:numId="5">
    <w:abstractNumId w:val="15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14"/>
  </w:num>
  <w:num w:numId="11">
    <w:abstractNumId w:val="12"/>
  </w:num>
  <w:num w:numId="12">
    <w:abstractNumId w:val="18"/>
  </w:num>
  <w:num w:numId="13">
    <w:abstractNumId w:val="5"/>
  </w:num>
  <w:num w:numId="14">
    <w:abstractNumId w:val="9"/>
  </w:num>
  <w:num w:numId="15">
    <w:abstractNumId w:val="17"/>
  </w:num>
  <w:num w:numId="16">
    <w:abstractNumId w:val="10"/>
  </w:num>
  <w:num w:numId="17">
    <w:abstractNumId w:val="1"/>
  </w:num>
  <w:num w:numId="18">
    <w:abstractNumId w:val="19"/>
  </w:num>
  <w:num w:numId="19">
    <w:abstractNumId w:val="7"/>
  </w:num>
  <w:num w:numId="20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1sjQxMTGztDQ2NzRQ0lEKTi0uzszPAykwrAUAdLI3ESwAAAA="/>
  </w:docVars>
  <w:rsids>
    <w:rsidRoot w:val="005777EA"/>
    <w:rsid w:val="000173E9"/>
    <w:rsid w:val="0002178D"/>
    <w:rsid w:val="0002530E"/>
    <w:rsid w:val="00036D95"/>
    <w:rsid w:val="00041368"/>
    <w:rsid w:val="0005103C"/>
    <w:rsid w:val="00057512"/>
    <w:rsid w:val="00082061"/>
    <w:rsid w:val="00082934"/>
    <w:rsid w:val="00092804"/>
    <w:rsid w:val="000B18F4"/>
    <w:rsid w:val="000C6304"/>
    <w:rsid w:val="000C77ED"/>
    <w:rsid w:val="000E3605"/>
    <w:rsid w:val="000E4CB8"/>
    <w:rsid w:val="000E6FE3"/>
    <w:rsid w:val="000F596E"/>
    <w:rsid w:val="00101920"/>
    <w:rsid w:val="00104114"/>
    <w:rsid w:val="00111448"/>
    <w:rsid w:val="00116B1C"/>
    <w:rsid w:val="00117C85"/>
    <w:rsid w:val="001207E1"/>
    <w:rsid w:val="0012655E"/>
    <w:rsid w:val="00143378"/>
    <w:rsid w:val="0014506C"/>
    <w:rsid w:val="00155D6D"/>
    <w:rsid w:val="0016488B"/>
    <w:rsid w:val="0017086C"/>
    <w:rsid w:val="00172C77"/>
    <w:rsid w:val="001737D7"/>
    <w:rsid w:val="00173A1D"/>
    <w:rsid w:val="001756B1"/>
    <w:rsid w:val="00184D5E"/>
    <w:rsid w:val="00190491"/>
    <w:rsid w:val="0019190C"/>
    <w:rsid w:val="001931A3"/>
    <w:rsid w:val="00197630"/>
    <w:rsid w:val="001B6D21"/>
    <w:rsid w:val="001C1A80"/>
    <w:rsid w:val="001D141C"/>
    <w:rsid w:val="001D2AFE"/>
    <w:rsid w:val="001D5BB8"/>
    <w:rsid w:val="001E6574"/>
    <w:rsid w:val="001F5A1E"/>
    <w:rsid w:val="001F7CC6"/>
    <w:rsid w:val="001F7F3C"/>
    <w:rsid w:val="00205CAC"/>
    <w:rsid w:val="00230CED"/>
    <w:rsid w:val="00235088"/>
    <w:rsid w:val="00246C9D"/>
    <w:rsid w:val="0025137C"/>
    <w:rsid w:val="00254986"/>
    <w:rsid w:val="00255089"/>
    <w:rsid w:val="002649A7"/>
    <w:rsid w:val="00272CE2"/>
    <w:rsid w:val="00292D3C"/>
    <w:rsid w:val="002B1085"/>
    <w:rsid w:val="002B4417"/>
    <w:rsid w:val="002B4C16"/>
    <w:rsid w:val="002C33AB"/>
    <w:rsid w:val="002D3BB5"/>
    <w:rsid w:val="002E4EF1"/>
    <w:rsid w:val="002E70A3"/>
    <w:rsid w:val="00301AB5"/>
    <w:rsid w:val="00302255"/>
    <w:rsid w:val="00302593"/>
    <w:rsid w:val="00312F1C"/>
    <w:rsid w:val="00314809"/>
    <w:rsid w:val="00315BBC"/>
    <w:rsid w:val="0032137B"/>
    <w:rsid w:val="00335D14"/>
    <w:rsid w:val="00335DE1"/>
    <w:rsid w:val="00343B53"/>
    <w:rsid w:val="003531A1"/>
    <w:rsid w:val="00361B53"/>
    <w:rsid w:val="00366AF4"/>
    <w:rsid w:val="003705A1"/>
    <w:rsid w:val="00370DB8"/>
    <w:rsid w:val="00372840"/>
    <w:rsid w:val="003768A5"/>
    <w:rsid w:val="00390D91"/>
    <w:rsid w:val="003A20FB"/>
    <w:rsid w:val="003A5A40"/>
    <w:rsid w:val="003B2CE8"/>
    <w:rsid w:val="003B6421"/>
    <w:rsid w:val="003C4C28"/>
    <w:rsid w:val="003C5E19"/>
    <w:rsid w:val="003E0558"/>
    <w:rsid w:val="003F6212"/>
    <w:rsid w:val="004146EC"/>
    <w:rsid w:val="004170E2"/>
    <w:rsid w:val="00417637"/>
    <w:rsid w:val="00424FC7"/>
    <w:rsid w:val="004254BA"/>
    <w:rsid w:val="004509AA"/>
    <w:rsid w:val="00471A7C"/>
    <w:rsid w:val="004846B7"/>
    <w:rsid w:val="0048708E"/>
    <w:rsid w:val="00492F1C"/>
    <w:rsid w:val="004A1C09"/>
    <w:rsid w:val="004A4C15"/>
    <w:rsid w:val="004B0465"/>
    <w:rsid w:val="004B3361"/>
    <w:rsid w:val="004C0310"/>
    <w:rsid w:val="004C3159"/>
    <w:rsid w:val="004D564B"/>
    <w:rsid w:val="004D5CE9"/>
    <w:rsid w:val="0050299E"/>
    <w:rsid w:val="00527FA8"/>
    <w:rsid w:val="00542C71"/>
    <w:rsid w:val="00544B2F"/>
    <w:rsid w:val="00564FCD"/>
    <w:rsid w:val="005777EA"/>
    <w:rsid w:val="0058671E"/>
    <w:rsid w:val="00586925"/>
    <w:rsid w:val="00591383"/>
    <w:rsid w:val="0059280E"/>
    <w:rsid w:val="005A1753"/>
    <w:rsid w:val="005A5BB7"/>
    <w:rsid w:val="005A6898"/>
    <w:rsid w:val="005C3D93"/>
    <w:rsid w:val="005D2EAC"/>
    <w:rsid w:val="005D304C"/>
    <w:rsid w:val="005E6899"/>
    <w:rsid w:val="005F576D"/>
    <w:rsid w:val="00613B88"/>
    <w:rsid w:val="00616812"/>
    <w:rsid w:val="00625216"/>
    <w:rsid w:val="006364A6"/>
    <w:rsid w:val="00667959"/>
    <w:rsid w:val="00673A0C"/>
    <w:rsid w:val="00676926"/>
    <w:rsid w:val="0067692D"/>
    <w:rsid w:val="00680F10"/>
    <w:rsid w:val="006900D3"/>
    <w:rsid w:val="006A4567"/>
    <w:rsid w:val="006D40F8"/>
    <w:rsid w:val="006E31B4"/>
    <w:rsid w:val="006F1480"/>
    <w:rsid w:val="00705AEF"/>
    <w:rsid w:val="0075345A"/>
    <w:rsid w:val="0075763A"/>
    <w:rsid w:val="007739A1"/>
    <w:rsid w:val="007744ED"/>
    <w:rsid w:val="00781C8C"/>
    <w:rsid w:val="00787260"/>
    <w:rsid w:val="0079189D"/>
    <w:rsid w:val="007A48BD"/>
    <w:rsid w:val="007B2195"/>
    <w:rsid w:val="007B3020"/>
    <w:rsid w:val="007B4396"/>
    <w:rsid w:val="007C4BD4"/>
    <w:rsid w:val="007C579D"/>
    <w:rsid w:val="007D36C2"/>
    <w:rsid w:val="007E5E1E"/>
    <w:rsid w:val="008015BB"/>
    <w:rsid w:val="0081751C"/>
    <w:rsid w:val="00824A57"/>
    <w:rsid w:val="00827F66"/>
    <w:rsid w:val="00836E65"/>
    <w:rsid w:val="008437A9"/>
    <w:rsid w:val="0084544C"/>
    <w:rsid w:val="008475F4"/>
    <w:rsid w:val="00850B5F"/>
    <w:rsid w:val="00853148"/>
    <w:rsid w:val="008613DF"/>
    <w:rsid w:val="00867E09"/>
    <w:rsid w:val="008812F1"/>
    <w:rsid w:val="008C2F30"/>
    <w:rsid w:val="008F38E5"/>
    <w:rsid w:val="008F709A"/>
    <w:rsid w:val="00902BE7"/>
    <w:rsid w:val="009038D2"/>
    <w:rsid w:val="00905C55"/>
    <w:rsid w:val="009158D8"/>
    <w:rsid w:val="009324A4"/>
    <w:rsid w:val="009341D0"/>
    <w:rsid w:val="00934301"/>
    <w:rsid w:val="00942D45"/>
    <w:rsid w:val="00986B8C"/>
    <w:rsid w:val="00990126"/>
    <w:rsid w:val="009924E0"/>
    <w:rsid w:val="009A44CE"/>
    <w:rsid w:val="009B6F57"/>
    <w:rsid w:val="009D193E"/>
    <w:rsid w:val="009E21FC"/>
    <w:rsid w:val="009F2A45"/>
    <w:rsid w:val="009F31ED"/>
    <w:rsid w:val="00A16D49"/>
    <w:rsid w:val="00A24B32"/>
    <w:rsid w:val="00A30199"/>
    <w:rsid w:val="00A47504"/>
    <w:rsid w:val="00A5000C"/>
    <w:rsid w:val="00A5599A"/>
    <w:rsid w:val="00A61604"/>
    <w:rsid w:val="00A62E48"/>
    <w:rsid w:val="00A74A1A"/>
    <w:rsid w:val="00A75E60"/>
    <w:rsid w:val="00A82201"/>
    <w:rsid w:val="00A920E8"/>
    <w:rsid w:val="00AB749E"/>
    <w:rsid w:val="00AC2ABA"/>
    <w:rsid w:val="00AD26CE"/>
    <w:rsid w:val="00AE3EC2"/>
    <w:rsid w:val="00B11670"/>
    <w:rsid w:val="00B16A40"/>
    <w:rsid w:val="00B206B1"/>
    <w:rsid w:val="00B21657"/>
    <w:rsid w:val="00B379CB"/>
    <w:rsid w:val="00B406DF"/>
    <w:rsid w:val="00B42A86"/>
    <w:rsid w:val="00B51203"/>
    <w:rsid w:val="00B753AA"/>
    <w:rsid w:val="00B909E9"/>
    <w:rsid w:val="00B97C38"/>
    <w:rsid w:val="00BA6721"/>
    <w:rsid w:val="00BB6A11"/>
    <w:rsid w:val="00BC2C4E"/>
    <w:rsid w:val="00BE30E7"/>
    <w:rsid w:val="00BE7878"/>
    <w:rsid w:val="00C00CF5"/>
    <w:rsid w:val="00C214BE"/>
    <w:rsid w:val="00C245D1"/>
    <w:rsid w:val="00C34F0B"/>
    <w:rsid w:val="00C35227"/>
    <w:rsid w:val="00C354FE"/>
    <w:rsid w:val="00C51437"/>
    <w:rsid w:val="00C60F40"/>
    <w:rsid w:val="00C8141C"/>
    <w:rsid w:val="00C83096"/>
    <w:rsid w:val="00C8656F"/>
    <w:rsid w:val="00C95166"/>
    <w:rsid w:val="00CB1713"/>
    <w:rsid w:val="00CB4F2F"/>
    <w:rsid w:val="00CC5B46"/>
    <w:rsid w:val="00CC61F5"/>
    <w:rsid w:val="00CE35B7"/>
    <w:rsid w:val="00D0479D"/>
    <w:rsid w:val="00D05962"/>
    <w:rsid w:val="00D23D1A"/>
    <w:rsid w:val="00D31B88"/>
    <w:rsid w:val="00D343B7"/>
    <w:rsid w:val="00D35D7B"/>
    <w:rsid w:val="00D73036"/>
    <w:rsid w:val="00D86937"/>
    <w:rsid w:val="00D903F4"/>
    <w:rsid w:val="00D94783"/>
    <w:rsid w:val="00D96916"/>
    <w:rsid w:val="00DA3E26"/>
    <w:rsid w:val="00DA47D8"/>
    <w:rsid w:val="00DA4ADD"/>
    <w:rsid w:val="00DB0214"/>
    <w:rsid w:val="00DB6003"/>
    <w:rsid w:val="00DC4268"/>
    <w:rsid w:val="00DD0E57"/>
    <w:rsid w:val="00DF23EC"/>
    <w:rsid w:val="00E001CC"/>
    <w:rsid w:val="00E227B0"/>
    <w:rsid w:val="00E3587E"/>
    <w:rsid w:val="00E53C7F"/>
    <w:rsid w:val="00E75BCD"/>
    <w:rsid w:val="00E93731"/>
    <w:rsid w:val="00EC2594"/>
    <w:rsid w:val="00EE4FE2"/>
    <w:rsid w:val="00EE62A5"/>
    <w:rsid w:val="00EF2549"/>
    <w:rsid w:val="00EF2CBD"/>
    <w:rsid w:val="00F27CFC"/>
    <w:rsid w:val="00F36FD3"/>
    <w:rsid w:val="00F475D0"/>
    <w:rsid w:val="00F57429"/>
    <w:rsid w:val="00F62533"/>
    <w:rsid w:val="00F65244"/>
    <w:rsid w:val="00F70FBE"/>
    <w:rsid w:val="00F739FD"/>
    <w:rsid w:val="00F96A56"/>
    <w:rsid w:val="00FB0349"/>
    <w:rsid w:val="00FC7289"/>
    <w:rsid w:val="00FD7F37"/>
    <w:rsid w:val="00FE50ED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E5B61"/>
  <w15:docId w15:val="{9DABDCB2-73DA-498F-8BA9-23109ADF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Text">
    <w:name w:val="Desc Text"/>
    <w:basedOn w:val="Normal"/>
    <w:rsid w:val="005777EA"/>
    <w:pPr>
      <w:ind w:left="180"/>
      <w:jc w:val="both"/>
    </w:pPr>
    <w:rPr>
      <w:rFonts w:ascii="Times" w:eastAsia="Times New Roman" w:hAnsi="Times" w:cs="Times New Roman"/>
      <w:szCs w:val="20"/>
    </w:rPr>
  </w:style>
  <w:style w:type="paragraph" w:customStyle="1" w:styleId="MainHeading">
    <w:name w:val="Main Heading"/>
    <w:basedOn w:val="Normal"/>
    <w:rsid w:val="005777EA"/>
    <w:pPr>
      <w:jc w:val="center"/>
    </w:pPr>
    <w:rPr>
      <w:rFonts w:ascii="Times" w:eastAsia="Times New Roman" w:hAnsi="Times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577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7EA"/>
    <w:pPr>
      <w:ind w:left="720"/>
      <w:contextualSpacing/>
    </w:pPr>
  </w:style>
  <w:style w:type="paragraph" w:customStyle="1" w:styleId="IndentedParagraph">
    <w:name w:val="Indented Paragraph"/>
    <w:basedOn w:val="Normal"/>
    <w:rsid w:val="005777EA"/>
    <w:pPr>
      <w:tabs>
        <w:tab w:val="left" w:pos="560"/>
      </w:tabs>
      <w:ind w:left="560" w:right="-500" w:hanging="560"/>
      <w:jc w:val="both"/>
    </w:pPr>
    <w:rPr>
      <w:rFonts w:ascii="Times" w:eastAsia="Times New Roman" w:hAnsi="Times" w:cs="Times New Roman"/>
      <w:szCs w:val="20"/>
    </w:rPr>
  </w:style>
  <w:style w:type="paragraph" w:customStyle="1" w:styleId="bulletpoint">
    <w:name w:val="bullet point"/>
    <w:basedOn w:val="IndentedParagraph"/>
    <w:rsid w:val="005777EA"/>
    <w:pPr>
      <w:tabs>
        <w:tab w:val="clear" w:pos="560"/>
      </w:tabs>
      <w:spacing w:before="120"/>
      <w:ind w:left="1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8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0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48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809"/>
  </w:style>
  <w:style w:type="paragraph" w:styleId="Footer">
    <w:name w:val="footer"/>
    <w:basedOn w:val="Normal"/>
    <w:link w:val="FooterChar"/>
    <w:uiPriority w:val="99"/>
    <w:unhideWhenUsed/>
    <w:rsid w:val="003148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809"/>
  </w:style>
  <w:style w:type="character" w:styleId="CommentReference">
    <w:name w:val="annotation reference"/>
    <w:basedOn w:val="DefaultParagraphFont"/>
    <w:uiPriority w:val="99"/>
    <w:semiHidden/>
    <w:unhideWhenUsed/>
    <w:rsid w:val="0082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F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F6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7630"/>
    <w:pPr>
      <w:spacing w:before="100" w:beforeAutospacing="1" w:after="100" w:afterAutospacing="1"/>
    </w:pPr>
    <w:rPr>
      <w:rFonts w:ascii="Times New Roman" w:hAnsi="Times New Roman" w:cs="Times New Roman"/>
      <w:lang w:val="en-US" w:bidi="bn-IN"/>
    </w:rPr>
  </w:style>
  <w:style w:type="paragraph" w:styleId="NoSpacing">
    <w:name w:val="No Spacing"/>
    <w:uiPriority w:val="1"/>
    <w:qFormat/>
    <w:rsid w:val="00E93731"/>
  </w:style>
  <w:style w:type="paragraph" w:styleId="Caption">
    <w:name w:val="caption"/>
    <w:basedOn w:val="Normal"/>
    <w:next w:val="Normal"/>
    <w:uiPriority w:val="35"/>
    <w:unhideWhenUsed/>
    <w:qFormat/>
    <w:rsid w:val="001931A3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35D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Nazmul Haque</dc:creator>
  <cp:keywords/>
  <dc:description/>
  <cp:lastModifiedBy>Nasimul Noman</cp:lastModifiedBy>
  <cp:revision>5</cp:revision>
  <cp:lastPrinted>2017-10-12T00:54:00Z</cp:lastPrinted>
  <dcterms:created xsi:type="dcterms:W3CDTF">2016-10-21T05:48:00Z</dcterms:created>
  <dcterms:modified xsi:type="dcterms:W3CDTF">2017-10-12T00:54:00Z</dcterms:modified>
</cp:coreProperties>
</file>