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消息队列调度太慢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884555"/>
            <wp:effectExtent l="0" t="0" r="15240" b="10795"/>
            <wp:docPr id="1" name="图片 1" descr="829499251970352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294992519703528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//*该报错为太多的连接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4540" cy="8855075"/>
            <wp:effectExtent l="0" t="0" r="16510" b="3175"/>
            <wp:docPr id="2" name="图片 2" descr="9120433234355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12043323435544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885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//*将该文件/etc/my.cnf.d/openstack.cnf</w:t>
      </w:r>
      <w:bookmarkStart w:id="0" w:name="_GoBack"/>
      <w:bookmarkEnd w:id="0"/>
      <w:r>
        <w:rPr>
          <w:rFonts w:hint="eastAsia"/>
          <w:lang w:val="en-US" w:eastAsia="zh-CN"/>
        </w:rPr>
        <w:t>的数据库最大连接数改为最大值65536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22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2017-12-21T06:54:30Z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