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创建</w:t>
      </w:r>
      <w:bookmarkStart w:id="2" w:name="_GoBack"/>
      <w:bookmarkEnd w:id="2"/>
      <w:r>
        <w:rPr>
          <w:rFonts w:hint="eastAsia"/>
          <w:sz w:val="52"/>
          <w:szCs w:val="52"/>
          <w:lang w:val="en-US" w:eastAsia="zh-CN"/>
        </w:rPr>
        <w:t>云实例</w:t>
      </w:r>
    </w:p>
    <w:p>
      <w:pPr>
        <w:numPr>
          <w:ilvl w:val="0"/>
          <w:numId w:val="1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创建外网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 openstack network create provider --</w:t>
      </w:r>
      <w:bookmarkStart w:id="0" w:name="OLE_LINK1"/>
      <w:r>
        <w:rPr>
          <w:rFonts w:hint="eastAsia"/>
          <w:sz w:val="24"/>
          <w:szCs w:val="24"/>
          <w:lang w:val="en-US" w:eastAsia="zh-CN"/>
        </w:rPr>
        <w:t>external</w:t>
      </w:r>
      <w:bookmarkEnd w:id="0"/>
      <w:r>
        <w:rPr>
          <w:rFonts w:hint="eastAsia"/>
          <w:sz w:val="24"/>
          <w:szCs w:val="24"/>
          <w:lang w:val="en-US" w:eastAsia="zh-CN"/>
        </w:rPr>
        <w:t xml:space="preserve"> --provider-network-type flat --provider-physical-network provider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//*创建一个名字叫provider、类型为外网、供应商网络类型为flat、映射到名字为provider这张物理网卡设配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2573020"/>
            <wp:effectExtent l="0" t="0" r="381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在外网上创建子网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#openstack subnet create provider_sub --network provider --allocation-pool start=192.168.101.50,end=192.168.101.100 --dns -nameserver 114.114.114.114 --gateway 192.168.101.1 --subnet-range 192.168.101.0/24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//*创建一个</w:t>
      </w:r>
      <w:r>
        <w:rPr>
          <w:rFonts w:hint="eastAsia"/>
          <w:sz w:val="24"/>
          <w:szCs w:val="24"/>
          <w:lang w:val="en-US" w:eastAsia="zh-CN"/>
        </w:rPr>
        <w:t>名字为provider_sub、外网中的</w:t>
      </w:r>
      <w:r>
        <w:rPr>
          <w:rFonts w:hint="eastAsia"/>
          <w:lang w:val="en-US" w:eastAsia="zh-CN"/>
        </w:rPr>
        <w:t>子网（</w:t>
      </w:r>
      <w:r>
        <w:rPr>
          <w:rFonts w:hint="eastAsia"/>
          <w:sz w:val="24"/>
          <w:szCs w:val="24"/>
          <w:lang w:val="en-US" w:eastAsia="zh-CN"/>
        </w:rPr>
        <w:t>--network 意为在哪个网络中创建子网，后接网络名或ID号，名字可以重复，ID不会，建议用ID号</w:t>
      </w:r>
      <w:r>
        <w:rPr>
          <w:rFonts w:hint="eastAsia"/>
          <w:lang w:val="en-US" w:eastAsia="zh-CN"/>
        </w:rPr>
        <w:t>）、子网范围为</w:t>
      </w:r>
      <w:r>
        <w:rPr>
          <w:rFonts w:hint="eastAsia"/>
          <w:sz w:val="24"/>
          <w:szCs w:val="24"/>
          <w:lang w:val="en-US" w:eastAsia="zh-CN"/>
        </w:rPr>
        <w:t>192.168.101.50到192.168.101.100、DNS解析为114.114.114.114（GoogleIP）、网关设为192.168.101.1、网络段为192.168.101.0/24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21634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创建内网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#openstack network create selfservice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//*创建内网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4661535"/>
            <wp:effectExtent l="0" t="0" r="889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6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615315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//*在图形化查看。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在内网中创建子网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subnet create selfservice_sub --network selfservice --allocation-pool start=111.111.111.50,end=11 1.111.111.100 --dns-nameserver 114.114.114.114 --gateway 111.111.111.1 --subnet-range 111.111.111.0/24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//*创建一个</w:t>
      </w:r>
      <w:r>
        <w:rPr>
          <w:rFonts w:hint="eastAsia"/>
          <w:sz w:val="24"/>
          <w:szCs w:val="24"/>
          <w:lang w:val="en-US" w:eastAsia="zh-CN"/>
        </w:rPr>
        <w:t>名字为</w:t>
      </w:r>
      <w:r>
        <w:rPr>
          <w:rFonts w:hint="eastAsia"/>
          <w:lang w:val="en-US" w:eastAsia="zh-CN"/>
        </w:rPr>
        <w:t>selfservice_sub</w:t>
      </w:r>
      <w:r>
        <w:rPr>
          <w:rFonts w:hint="eastAsia"/>
          <w:sz w:val="24"/>
          <w:szCs w:val="24"/>
          <w:lang w:val="en-US" w:eastAsia="zh-CN"/>
        </w:rPr>
        <w:t>、内网中的</w:t>
      </w:r>
      <w:r>
        <w:rPr>
          <w:rFonts w:hint="eastAsia"/>
          <w:lang w:val="en-US" w:eastAsia="zh-CN"/>
        </w:rPr>
        <w:t>子网（</w:t>
      </w:r>
      <w:r>
        <w:rPr>
          <w:rFonts w:hint="eastAsia"/>
          <w:sz w:val="24"/>
          <w:szCs w:val="24"/>
          <w:lang w:val="en-US" w:eastAsia="zh-CN"/>
        </w:rPr>
        <w:t>--network 意为在哪个网络中创建子网，后接网络名或ID号，名字可以重复，ID不会，建议用ID号</w:t>
      </w:r>
      <w:r>
        <w:rPr>
          <w:rFonts w:hint="eastAsia"/>
          <w:lang w:val="en-US" w:eastAsia="zh-CN"/>
        </w:rPr>
        <w:t>）、子网范围为111.111.111.50</w:t>
      </w:r>
      <w:r>
        <w:rPr>
          <w:rFonts w:hint="eastAsia"/>
          <w:sz w:val="24"/>
          <w:szCs w:val="24"/>
          <w:lang w:val="en-US" w:eastAsia="zh-CN"/>
        </w:rPr>
        <w:t>到</w:t>
      </w:r>
      <w:r>
        <w:rPr>
          <w:rFonts w:hint="eastAsia"/>
          <w:lang w:val="en-US" w:eastAsia="zh-CN"/>
        </w:rPr>
        <w:t>111.111.111.100</w:t>
      </w:r>
      <w:r>
        <w:rPr>
          <w:rFonts w:hint="eastAsia"/>
          <w:sz w:val="24"/>
          <w:szCs w:val="24"/>
          <w:lang w:val="en-US" w:eastAsia="zh-CN"/>
        </w:rPr>
        <w:t>、DNS解析为114.114.114.114（GoogleIP）、网关设为</w:t>
      </w:r>
      <w:r>
        <w:rPr>
          <w:rFonts w:hint="eastAsia"/>
          <w:lang w:val="en-US" w:eastAsia="zh-CN"/>
        </w:rPr>
        <w:t>111.111.111.1</w:t>
      </w:r>
      <w:r>
        <w:rPr>
          <w:rFonts w:hint="eastAsia"/>
          <w:sz w:val="24"/>
          <w:szCs w:val="24"/>
          <w:lang w:val="en-US" w:eastAsia="zh-CN"/>
        </w:rPr>
        <w:t>、网络段为</w:t>
      </w:r>
      <w:r>
        <w:rPr>
          <w:rFonts w:hint="eastAsia"/>
          <w:lang w:val="en-US" w:eastAsia="zh-CN"/>
        </w:rPr>
        <w:t>111.111.111.0/24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2189480"/>
            <wp:effectExtent l="0" t="0" r="889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1304290"/>
            <wp:effectExtent l="0" t="0" r="762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//*图形化中查看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创建路由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#openstack router create Router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//*创建路由器名字叫Router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3317875"/>
            <wp:effectExtent l="0" t="0" r="6985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在路由器上添加与外网和内网相连的接口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#openstack router set Router --external-gateway provider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//*在路由器上添加与外网子网的接口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#neutron router-interface-add Router selfservice_sub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//*在路由器上添加与内网子网的接口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33315" cy="6371590"/>
            <wp:effectExtent l="0" t="0" r="63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637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//*在图形化中查看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在controller节点上验证外网网络的网关是否能ping通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#ip netns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//*查看网络命名空间（命名空间隔离库，例如：APP）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788670"/>
            <wp:effectExtent l="0" t="0" r="317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#neutron router-port-list Router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//*列出路由器上的端口，来确定外网网络的网关ip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1052195"/>
            <wp:effectExtent l="0" t="0" r="889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//*此外网网络的网关ip为：192.168.101.57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#ping -c5 192.168.101.57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//*ping外网网络的网关ip是否能通，进行验证。-c为ping五次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1408430"/>
            <wp:effectExtent l="0" t="0" r="5715" b="12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创建实例类型（在此基础上创建云实例，相当于一些物理配置项cpu，内存等）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</w:t>
      </w:r>
      <w:bookmarkStart w:id="1" w:name="OLE_LINK2"/>
      <w:r>
        <w:rPr>
          <w:rFonts w:hint="eastAsia"/>
          <w:sz w:val="24"/>
          <w:szCs w:val="24"/>
          <w:lang w:val="en-US" w:eastAsia="zh-CN"/>
        </w:rPr>
        <w:t>openstack flavor create --id 0 --vcpus 1 --ram 512 --disk 5 m1.nano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//*创建一个指定ID号为0（不指定系统会默认分配）、vcpu数量为1、内存大小为512、磁盘大小为5G、名字为m1.nano的实例类型</w:t>
      </w:r>
    </w:p>
    <w:bookmarkEnd w:id="1"/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5420" cy="1823720"/>
            <wp:effectExtent l="0" t="0" r="1143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2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flavor list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//*命令行和图形化不同方法查看实例类型是否创建成功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948055"/>
            <wp:effectExtent l="0" t="0" r="762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1071245"/>
            <wp:effectExtent l="0" t="0" r="254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添加安全组规则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security group rule create --proto icmp default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security group rule create --proto tcp --dst-port 22 default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//*将ping和ssh规则加入default安全组中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2505710"/>
            <wp:effectExtent l="0" t="0" r="825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在外网上创建实例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image list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//*查看可用的镜像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network list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//*查看可用的网络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security group list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//*查看可用安全组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1915795"/>
            <wp:effectExtent l="0" t="0" r="13970" b="825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server create --flavor m1.nano --image cirros1 --nic net-id=9efe8890-431f-427f-8b9a-8d1bc0d7ca45  --security-group db190917-86f7-47ad-aa3c-3734fdad14bd node1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//*创建一个实例所用实例类型为m1.nano、所用镜像为cirros1、在外网上建立、所用安全组为default、实例名字叫node1 （此命令中所有flavor、image、security-group均可用名字或ID来填写，但ID唯一，名字不唯一，建议用ID填写）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2840355"/>
            <wp:effectExtent l="0" t="0" r="5080" b="1714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99815" cy="6171565"/>
            <wp:effectExtent l="0" t="0" r="635" b="6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617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//*图形化中查看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在网页上访问实例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console url show node1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//*获取实例node1中的vnc的URL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790575"/>
            <wp:effectExtent l="0" t="0" r="9525" b="952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//*node1节点的web_URL如图显示（使用时将controller替换为controller节点的ip）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738505"/>
            <wp:effectExtent l="0" t="0" r="6985" b="444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//*在浏览器中登录node1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4785" cy="2675890"/>
            <wp:effectExtent l="0" t="0" r="12065" b="1016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//*node1使用的用户与密码为，所使用的镜像默认的用户与密码（必须用此用户与密码才能登陆）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4661535"/>
            <wp:effectExtent l="0" t="0" r="3175" b="571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6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//*在图形化中查看用户与密码，及root权限使用方法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远程访问实例（</w:t>
      </w:r>
      <w:r>
        <w:rPr>
          <w:rFonts w:ascii="-apple-system" w:hAnsi="-apple-system" w:eastAsia="-apple-system" w:cs="-apple-system"/>
          <w:i w:val="0"/>
          <w:caps w:val="0"/>
          <w:color w:val="333333"/>
          <w:spacing w:val="0"/>
          <w:sz w:val="21"/>
          <w:szCs w:val="21"/>
          <w:shd w:val="clear" w:fill="FFFFFF"/>
        </w:rPr>
        <w:t>验证从控制器节点或提供程序物理网络上的任何主机到实例的连接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server show node1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//*查看node1的ip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3364230"/>
            <wp:effectExtent l="0" t="0" r="7620" b="762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//*外网分配的ip为192.168.101.59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#ping -c5 192.168.101.59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//*验证是否能ping通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1751965"/>
            <wp:effectExtent l="0" t="0" r="6985" b="63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#ssh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"mailto:cirros@192.168.101.59"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cirros@192.168.101.59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//*登录到node1实例（corros镜像）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422910"/>
            <wp:effectExtent l="0" t="0" r="3175" b="1524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//*镜像密码为：cubswin:)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$traceroute 192.168.3.44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//*查看ping通192.168.3.44ip都经过了哪些网关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586740"/>
            <wp:effectExtent l="0" t="0" r="3175" b="381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在内网上创建实例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server create --flavor m1.nano --image cirros1 --nic net-id=00292170-2f44-4ebb-a482-dc7de55a8642  --security-group db190917-86f7-47ad-aa3c-3734fdad14bd node2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//*创建一个实例所用实例类型为m1.nano、所用镜像为cirros1、在外网上建立、所用安全组为default、实例名字叫node2 （此命令中所有flavor、image、security-group均可用名字或ID来填写，但ID唯一，名字不唯一，建议用ID填写）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2794000"/>
            <wp:effectExtent l="0" t="0" r="8890" b="635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685540" cy="6200140"/>
            <wp:effectExtent l="0" t="0" r="10160" b="1016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620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//*在图形化查看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server show node2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055" cy="3380105"/>
            <wp:effectExtent l="0" t="0" r="10795" b="1079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8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//*node2ip为111.111.111.58；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server list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//*查看创建的实例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686435"/>
            <wp:effectExtent l="0" t="0" r="12700" b="1841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8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创建实例node2的浮动ip，使外网能ping通内网（浮动ip相当于Nginx）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network agent list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//*查看网络代理服务，L3 agent提供浮动ip功能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205990"/>
            <wp:effectExtent l="0" t="0" r="7620" b="381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console url show node2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633980"/>
            <wp:effectExtent l="0" t="0" r="4445" b="1397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//*如图，在node2中可以ping通外网，此时外网ping不同node2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floating ip create provider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//*在外网中创建一个浮动ip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856230"/>
            <wp:effectExtent l="0" t="0" r="4445" b="127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//*所创建的浮动ip为：192.168.101.55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server add floating ip node2 192.168.101.55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//*将浮动ip与实例相关联，即将node2的真实ip与浮动ip绑定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server list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571500"/>
            <wp:effectExtent l="0" t="0" r="8255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//*此时node2的ip有两个，真实ip与浮动ip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#ping 192.168.101.55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//*此时能ping通node2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#ssh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"mailto:cirros@192.168.101.55"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cirros@192.168.101.55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//*登录到node2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462405"/>
            <wp:effectExtent l="0" t="0" r="6350" b="4445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$traceroute 192.168.3.44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//*查看node2到192.168.3.44所经过的网关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723900"/>
            <wp:effectExtent l="0" t="0" r="5715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为实例添加卷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volume list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//*查看所有可用卷，因为没创建，所以为空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561840" cy="676275"/>
            <wp:effectExtent l="0" t="0" r="10160" b="9525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volume create --size 3 volume1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volume create --size 3 volume2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//*创建两个卷、大小均为3GB、卷名为volume1和volume2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5605145"/>
            <wp:effectExtent l="0" t="0" r="5080" b="14605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0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volume list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//*查看所有可用卷，此时有建好的两个卷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41375"/>
            <wp:effectExtent l="0" t="0" r="5080" b="15875"/>
            <wp:docPr id="3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1739900"/>
            <wp:effectExtent l="0" t="0" r="3810" b="12700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//*图形化中查看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server add volume node1 67b6f682-2711-41e3-99e9-c8b33b4dae96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server add volume node2 volume2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//*将创建好的卷加入到实例node1和实例node2中（卷加入可用ID号或名字，ID唯一）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#openstack volume list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//*查看卷状态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908685"/>
            <wp:effectExtent l="0" t="0" r="8255" b="5715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//*显示卷的所用地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450340"/>
            <wp:effectExtent l="0" t="0" r="6350" b="16510"/>
            <wp:docPr id="4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//*图形化中查看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>登录各个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实例，并使用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E74C3C"/>
          <w:spacing w:val="0"/>
          <w:sz w:val="21"/>
          <w:szCs w:val="21"/>
          <w:shd w:val="clear" w:fill="F9F2F4"/>
        </w:rPr>
        <w:t>fdisk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命令验证是否存在该卷作为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E74C3C"/>
          <w:spacing w:val="0"/>
          <w:sz w:val="21"/>
          <w:szCs w:val="21"/>
          <w:shd w:val="clear" w:fill="F9F2F4"/>
        </w:rPr>
        <w:t>/dev/vdb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</w:rPr>
        <w:t>块存储设备</w:t>
      </w: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#ssh 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instrText xml:space="preserve"> HYPERLINK "mailto:cirros@192.168.101.59" </w:instrTex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5"/>
          <w:rFonts w:hint="eastAsia" w:asciiTheme="minorEastAsia" w:hAnsiTheme="minorEastAsia" w:cstheme="minorEastAsia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cirros@192.168.101.59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#ssh 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instrText xml:space="preserve"> HYPERLINK "mailto:cirros@192.168.101.59" </w:instrTex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5"/>
          <w:rFonts w:hint="eastAsia" w:asciiTheme="minorEastAsia" w:hAnsiTheme="minorEastAsia" w:cstheme="minorEastAsia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cirros@192.168.101.5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5</w:t>
      </w: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$sudo fdisk -l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3277235"/>
            <wp:effectExtent l="0" t="0" r="8255" b="18415"/>
            <wp:docPr id="4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路由器ping、ssh各节点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 netns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//*查看命名空间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782320"/>
            <wp:effectExtent l="0" t="0" r="5080" b="1778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//*显示路由器的命名空间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 netns exec qrouter-9fe43a2c-6a78-4edd-b0a3-66be119e110e ping 192.168.101.57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//*验证路由器是否能ping通各个实例和网关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#ip netns exec qrouter-9fe43a2c-6a78-4edd-b0a3-66be119e110e ssh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"mailto:cirros@192.168.101.55"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cirros@192.168.101.55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//*验证路由器是否能成功登陆各个实例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4C4D3"/>
    <w:multiLevelType w:val="singleLevel"/>
    <w:tmpl w:val="5A34C4D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67535B"/>
    <w:rsid w:val="04841B50"/>
    <w:rsid w:val="091054C7"/>
    <w:rsid w:val="3367535B"/>
    <w:rsid w:val="40B83761"/>
    <w:rsid w:val="53DD2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2017-12-16T06:49:00Z</dcterms:created>
  <dc:creator>Administrator</dc:creator>
  <cp:lastModifiedBy>Administrator</cp:lastModifiedBy>
  <dcterms:modified xsi:type="dcterms:W3CDTF">2018-01-30T03:14:08Z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