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5466A11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June</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03BCF91C" w14:textId="2AC2A5A3" w:rsidR="001A65D1" w:rsidRDefault="003E6789" w:rsidP="003E6789">
      <w:pPr>
        <w:rPr>
          <w:lang w:val="en-GB" w:eastAsia="en-DK"/>
        </w:rPr>
      </w:pPr>
      <w:r>
        <w:rPr>
          <w:lang w:val="en-GB" w:eastAsia="en-DK"/>
        </w:rPr>
        <w:t xml:space="preserve">It is </w:t>
      </w:r>
      <w:r w:rsidR="00E21918">
        <w:rPr>
          <w:lang w:val="en-GB" w:eastAsia="en-DK"/>
        </w:rPr>
        <w:t>June</w:t>
      </w:r>
      <w:r w:rsidR="00B56DEA">
        <w:rPr>
          <w:lang w:val="en-GB" w:eastAsia="en-DK"/>
        </w:rPr>
        <w:t xml:space="preserve"> </w:t>
      </w:r>
      <w:r>
        <w:rPr>
          <w:lang w:val="en-GB" w:eastAsia="en-DK"/>
        </w:rPr>
        <w:t xml:space="preserve">and it has been a month since the last newsletter. </w:t>
      </w:r>
      <w:r w:rsidR="001A65D1">
        <w:rPr>
          <w:lang w:val="en-GB" w:eastAsia="en-DK"/>
        </w:rPr>
        <w:t xml:space="preserve">The conferences in Florida, Bangkok, and Birmingham had a lot of telemetry content and this can </w:t>
      </w:r>
      <w:proofErr w:type="gramStart"/>
      <w:r w:rsidR="001A65D1">
        <w:rPr>
          <w:lang w:val="en-GB" w:eastAsia="en-DK"/>
        </w:rPr>
        <w:t>actually be</w:t>
      </w:r>
      <w:proofErr w:type="gramEnd"/>
      <w:r w:rsidR="001A65D1">
        <w:rPr>
          <w:lang w:val="en-GB" w:eastAsia="en-DK"/>
        </w:rPr>
        <w:t xml:space="preserve"> seen om the usage numbers of telemetry and the Power BI apps on telemetry. We now have a combined MAU of 2400+ on the Power BI apps, which is more than I had hoped </w:t>
      </w:r>
      <w:r w:rsidR="005469FA">
        <w:rPr>
          <w:lang w:val="en-GB" w:eastAsia="en-DK"/>
        </w:rPr>
        <w:t xml:space="preserve">when looking at the numbers </w:t>
      </w:r>
      <w:r w:rsidR="001A65D1">
        <w:rPr>
          <w:lang w:val="en-GB" w:eastAsia="en-DK"/>
        </w:rPr>
        <w:t>6 months ago. We can also see in our telemetry (!) for the apps that more partners have serious usage of the apps, which I interpret as them moving up the maturity model.</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34BFD85D" w:rsidR="00995DFB" w:rsidRPr="00995DFB" w:rsidRDefault="00F42A40" w:rsidP="00995DFB">
      <w:pPr>
        <w:rPr>
          <w:lang w:val="en-GB" w:eastAsia="en-DK"/>
        </w:rPr>
      </w:pPr>
      <w:r>
        <w:rPr>
          <w:lang w:val="en-GB" w:eastAsia="en-DK"/>
        </w:rPr>
        <w:t xml:space="preserve">In the </w:t>
      </w:r>
      <w:r w:rsidR="00E21918">
        <w:rPr>
          <w:lang w:val="en-GB" w:eastAsia="en-DK"/>
        </w:rPr>
        <w:t>June</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01EF469" w14:textId="5D0E3B2A" w:rsidR="001A65D1" w:rsidRDefault="001A65D1" w:rsidP="00364D79">
      <w:pPr>
        <w:pStyle w:val="ListParagraph"/>
        <w:numPr>
          <w:ilvl w:val="0"/>
          <w:numId w:val="13"/>
        </w:numPr>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w:t>
      </w:r>
      <w:proofErr w:type="gramStart"/>
      <w:r>
        <w:rPr>
          <w:lang w:val="en-GB" w:eastAsia="en-DK"/>
        </w:rPr>
        <w:t>driven</w:t>
      </w:r>
      <w:proofErr w:type="gramEnd"/>
    </w:p>
    <w:p w14:paraId="113EA830" w14:textId="22780CBB" w:rsidR="006E3849" w:rsidRDefault="006E3849" w:rsidP="00364D79">
      <w:pPr>
        <w:pStyle w:val="ListParagraph"/>
        <w:numPr>
          <w:ilvl w:val="0"/>
          <w:numId w:val="13"/>
        </w:numPr>
        <w:rPr>
          <w:lang w:val="en-GB" w:eastAsia="en-DK"/>
        </w:rPr>
      </w:pPr>
      <w:r>
        <w:rPr>
          <w:lang w:val="en-GB" w:eastAsia="en-DK"/>
        </w:rPr>
        <w:t>Learnings from Directions Asia, Directions NA, and Days of Knowledge UK/Central.</w:t>
      </w:r>
    </w:p>
    <w:p w14:paraId="54DB157D" w14:textId="7FCCABC7" w:rsidR="0011190B" w:rsidRDefault="0011190B" w:rsidP="00364D79">
      <w:pPr>
        <w:pStyle w:val="ListParagraph"/>
        <w:numPr>
          <w:ilvl w:val="0"/>
          <w:numId w:val="13"/>
        </w:numPr>
        <w:rPr>
          <w:lang w:val="en-GB" w:eastAsia="en-DK"/>
        </w:rPr>
      </w:pPr>
      <w:r w:rsidRPr="0011190B">
        <w:rPr>
          <w:lang w:val="en-GB" w:eastAsia="en-DK"/>
        </w:rPr>
        <w:t>Cost of Telemetry (data ingestion)</w:t>
      </w:r>
    </w:p>
    <w:p w14:paraId="28C9ECE7" w14:textId="5BBB4B22" w:rsidR="0011190B" w:rsidRDefault="0011190B" w:rsidP="00364D79">
      <w:pPr>
        <w:pStyle w:val="ListParagraph"/>
        <w:numPr>
          <w:ilvl w:val="0"/>
          <w:numId w:val="13"/>
        </w:numPr>
        <w:rPr>
          <w:lang w:val="en-GB" w:eastAsia="en-DK"/>
        </w:rPr>
      </w:pPr>
      <w:r w:rsidRPr="0011190B">
        <w:rPr>
          <w:lang w:val="en-GB" w:eastAsia="en-DK"/>
        </w:rPr>
        <w:t>Telemetry news in AL Home (for developers)</w:t>
      </w:r>
    </w:p>
    <w:p w14:paraId="4892E749" w14:textId="7F67D641" w:rsidR="00827540" w:rsidRDefault="00827540" w:rsidP="00364D79">
      <w:pPr>
        <w:pStyle w:val="ListParagraph"/>
        <w:numPr>
          <w:ilvl w:val="0"/>
          <w:numId w:val="13"/>
        </w:numPr>
        <w:rPr>
          <w:lang w:val="en-GB" w:eastAsia="en-DK"/>
        </w:rPr>
      </w:pPr>
      <w:r w:rsidRPr="00827540">
        <w:rPr>
          <w:lang w:val="en-GB" w:eastAsia="en-DK"/>
        </w:rPr>
        <w:t>No-code alerting on telemetry with Power BI Metrics</w:t>
      </w:r>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761797AD"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June</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w:t>
      </w:r>
      <w:proofErr w:type="gramStart"/>
      <w:r>
        <w:rPr>
          <w:lang w:val="en-GB" w:eastAsia="en-DK"/>
        </w:rPr>
        <w:t>I</w:t>
      </w:r>
      <w:proofErr w:type="gramEnd"/>
      <w:r>
        <w:rPr>
          <w:lang w:val="en-GB" w:eastAsia="en-DK"/>
        </w:rPr>
        <w:t xml:space="preserve">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w:t>
      </w:r>
      <w:proofErr w:type="gramStart"/>
      <w:r>
        <w:rPr>
          <w:lang w:val="en-GB" w:eastAsia="en-DK"/>
        </w:rPr>
        <w:t>actually our</w:t>
      </w:r>
      <w:proofErr w:type="gramEnd"/>
      <w:r>
        <w:rPr>
          <w:lang w:val="en-GB" w:eastAsia="en-DK"/>
        </w:rPr>
        <w:t xml:space="preserve">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The number one question that I got was “Does it work on-premises?” (</w:t>
      </w:r>
      <w:proofErr w:type="gramStart"/>
      <w:r w:rsidR="006E3849">
        <w:rPr>
          <w:lang w:val="en-GB" w:eastAsia="en-DK"/>
        </w:rPr>
        <w:t>it</w:t>
      </w:r>
      <w:proofErr w:type="gramEnd"/>
      <w:r w:rsidR="006E3849">
        <w:rPr>
          <w:lang w:val="en-GB" w:eastAsia="en-DK"/>
        </w:rPr>
        <w:t xml:space="preserve">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w:t>
      </w:r>
      <w:proofErr w:type="gramStart"/>
      <w:r>
        <w:rPr>
          <w:lang w:val="en-GB" w:eastAsia="en-DK"/>
        </w:rPr>
        <w:t>technical pre</w:t>
      </w:r>
      <w:r w:rsidR="00224F16">
        <w:rPr>
          <w:lang w:val="en-GB" w:eastAsia="en-DK"/>
        </w:rPr>
        <w:t>-</w:t>
      </w:r>
      <w:r>
        <w:rPr>
          <w:lang w:val="en-GB" w:eastAsia="en-DK"/>
        </w:rPr>
        <w:t>sales</w:t>
      </w:r>
      <w:proofErr w:type="gramEnd"/>
      <w:r>
        <w:rPr>
          <w:lang w:val="en-GB" w:eastAsia="en-DK"/>
        </w:rPr>
        <w:t xml:space="preserve"> role), you might want to take a look at the playbook I wrote for using telemetry to be more data-driven in your sales organization. Check out the playbook here: </w:t>
      </w:r>
      <w:hyperlink r:id="rId8"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lastRenderedPageBreak/>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 xml:space="preserve">One telemetry event typically consumes 2-10 KB depending </w:t>
      </w:r>
      <w:proofErr w:type="gramStart"/>
      <w:r w:rsidRPr="0011190B">
        <w:rPr>
          <w:lang w:val="en-GB" w:eastAsia="en-DK"/>
        </w:rPr>
        <w:t>of</w:t>
      </w:r>
      <w:proofErr w:type="gramEnd"/>
      <w:r w:rsidRPr="0011190B">
        <w:rPr>
          <w:lang w:val="en-GB" w:eastAsia="en-DK"/>
        </w:rPr>
        <w:t xml:space="preserve"> the type of event. The max size for one event is 32 KB.</w:t>
      </w:r>
    </w:p>
    <w:p w14:paraId="0CEA7D3E" w14:textId="77777777" w:rsidR="0011190B" w:rsidRPr="0011190B" w:rsidRDefault="0011190B" w:rsidP="002C73B5">
      <w:pPr>
        <w:rPr>
          <w:lang w:val="en-GB" w:eastAsia="en-DK"/>
        </w:rPr>
      </w:pPr>
      <w:proofErr w:type="gramStart"/>
      <w:r w:rsidRPr="0011190B">
        <w:rPr>
          <w:lang w:val="en-GB" w:eastAsia="en-DK"/>
        </w:rPr>
        <w:t>So</w:t>
      </w:r>
      <w:proofErr w:type="gramEnd"/>
      <w:r w:rsidRPr="0011190B">
        <w:rPr>
          <w:lang w:val="en-GB" w:eastAsia="en-DK"/>
        </w:rPr>
        <w:t xml:space="preserve">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proofErr w:type="gramStart"/>
      <w:r w:rsidR="00224F16">
        <w:rPr>
          <w:lang w:val="en-GB" w:eastAsia="en-DK"/>
        </w:rPr>
        <w:t>is</w:t>
      </w:r>
      <w:r>
        <w:rPr>
          <w:lang w:val="en-GB" w:eastAsia="en-DK"/>
        </w:rPr>
        <w:t xml:space="preserve"> now be</w:t>
      </w:r>
      <w:proofErr w:type="gramEnd"/>
      <w:r>
        <w:rPr>
          <w:lang w:val="en-GB" w:eastAsia="en-DK"/>
        </w:rPr>
        <w:t xml:space="preserve"> available in this docs article:</w:t>
      </w:r>
    </w:p>
    <w:p w14:paraId="558E8C82" w14:textId="197571F9" w:rsidR="0011190B" w:rsidRDefault="00000000" w:rsidP="00712985">
      <w:pPr>
        <w:rPr>
          <w:lang w:val="en-GB" w:eastAsia="en-DK"/>
        </w:rPr>
      </w:pPr>
      <w:hyperlink r:id="rId9"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 xml:space="preserve">clicking “Follow” on the metrics you are interested in. Any state change on that metric will then show up like this in </w:t>
      </w:r>
      <w:proofErr w:type="gramStart"/>
      <w:r w:rsidR="00827540">
        <w:rPr>
          <w:lang w:val="en-GB" w:eastAsia="en-DK"/>
        </w:rPr>
        <w:t>Teams</w:t>
      </w:r>
      <w:proofErr w:type="gramEnd"/>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0"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w:t>
      </w:r>
      <w:proofErr w:type="gramStart"/>
      <w:r w:rsidR="00973733" w:rsidRPr="005D10C0">
        <w:rPr>
          <w:lang w:val="en-GB" w:eastAsia="en-DK"/>
        </w:rPr>
        <w:t>session</w:t>
      </w:r>
      <w:proofErr w:type="gramEnd"/>
      <w:r w:rsidR="00973733" w:rsidRPr="005D10C0">
        <w:rPr>
          <w:lang w:val="en-GB" w:eastAsia="en-DK"/>
        </w:rPr>
        <w:t xml:space="preserve">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 xml:space="preserve">Business Central Reporting </w:t>
      </w:r>
      <w:proofErr w:type="gramStart"/>
      <w:r w:rsidRPr="006560A4">
        <w:rPr>
          <w:lang w:val="en-GB" w:eastAsia="en-DK"/>
        </w:rPr>
        <w:t>demystified</w:t>
      </w:r>
      <w:proofErr w:type="gramEnd"/>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 xml:space="preserve">Microsoft Presents: Locking in AL: Runtime and explicit AL </w:t>
      </w:r>
      <w:proofErr w:type="gramStart"/>
      <w:r w:rsidRPr="00A33158">
        <w:rPr>
          <w:lang w:val="en-GB" w:eastAsia="en-DK"/>
        </w:rPr>
        <w:t>control</w:t>
      </w:r>
      <w:proofErr w:type="gramEnd"/>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 xml:space="preserve">Microsoft Presents: Demystifying AppSource </w:t>
      </w:r>
      <w:proofErr w:type="gramStart"/>
      <w:r w:rsidRPr="004D6371">
        <w:rPr>
          <w:lang w:val="en-GB" w:eastAsia="en-DK"/>
        </w:rPr>
        <w:t>development</w:t>
      </w:r>
      <w:proofErr w:type="gramEnd"/>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t xml:space="preserve">Microsoft Presents: Ease permission management in your applications, levering the latest permission system </w:t>
      </w:r>
      <w:proofErr w:type="gramStart"/>
      <w:r w:rsidRPr="00D9145F">
        <w:rPr>
          <w:lang w:val="en-GB" w:eastAsia="en-DK"/>
        </w:rPr>
        <w:t>enhancements</w:t>
      </w:r>
      <w:proofErr w:type="gramEnd"/>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 xml:space="preserve">Read </w:t>
      </w:r>
      <w:proofErr w:type="gramStart"/>
      <w:r>
        <w:rPr>
          <w:lang w:val="en-GB" w:eastAsia="en-DK"/>
        </w:rPr>
        <w:t>more</w:t>
      </w:r>
      <w:proofErr w:type="gramEnd"/>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3C39C3E4"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r w:rsidR="00827540">
        <w:rPr>
          <w:lang w:val="en-GB" w:eastAsia="en-DK"/>
        </w:rPr>
        <w:t>We</w:t>
      </w:r>
      <w:r w:rsidR="00BB7797">
        <w:rPr>
          <w:lang w:val="en-GB" w:eastAsia="en-DK"/>
        </w:rPr>
        <w:t xml:space="preserve"> added AI-driven visuals to many of the pages in the performance report. </w:t>
      </w:r>
      <w:r w:rsidR="006C5170">
        <w:rPr>
          <w:lang w:val="en-GB" w:eastAsia="en-DK"/>
        </w:rPr>
        <w:t xml:space="preserve">Does this qualify to be called Co-pilot on telemetry? Maybe not. But I do think that the new capabilities can provide some guidance on places to start investigations. </w:t>
      </w:r>
      <w:r w:rsidR="00BB7797">
        <w:rPr>
          <w:lang w:val="en-GB" w:eastAsia="en-DK"/>
        </w:rPr>
        <w:t xml:space="preserve">Please let me know if these visuals provide valuable insights for your data – this is very hard to test on demo data. </w:t>
      </w:r>
    </w:p>
    <w:p w14:paraId="4E0ED49F" w14:textId="77777777" w:rsidR="003544A3" w:rsidRDefault="003544A3" w:rsidP="005E73D9">
      <w:pPr>
        <w:rPr>
          <w:lang w:val="en-GB" w:eastAsia="en-DK"/>
        </w:rPr>
      </w:pPr>
    </w:p>
    <w:p w14:paraId="509DDA81" w14:textId="6BA4AEAE" w:rsidR="003544A3" w:rsidRPr="00257936" w:rsidRDefault="003544A3" w:rsidP="005E73D9">
      <w:pPr>
        <w:rPr>
          <w:lang w:val="en-GB" w:eastAsia="en-DK"/>
        </w:rPr>
      </w:pPr>
      <w:r>
        <w:rPr>
          <w:lang w:val="en-GB" w:eastAsia="en-DK"/>
        </w:rPr>
        <w:t xml:space="preserve">NB! The release of the June updates will be aligned with the </w:t>
      </w:r>
      <w:proofErr w:type="spellStart"/>
      <w:r>
        <w:rPr>
          <w:lang w:val="en-GB" w:eastAsia="en-DK"/>
        </w:rPr>
        <w:t>BCTechdays</w:t>
      </w:r>
      <w:proofErr w:type="spellEnd"/>
      <w:r>
        <w:rPr>
          <w:lang w:val="en-GB" w:eastAsia="en-DK"/>
        </w:rPr>
        <w:t xml:space="preserve"> conference. So </w:t>
      </w:r>
    </w:p>
    <w:p w14:paraId="07FA7074" w14:textId="77777777" w:rsidR="000940DF" w:rsidRDefault="000940DF" w:rsidP="008252A9">
      <w:pPr>
        <w:rPr>
          <w:lang w:val="en-GB" w:eastAsia="en-DK"/>
        </w:rPr>
      </w:pPr>
    </w:p>
    <w:p w14:paraId="595DF2C8" w14:textId="70845EC8" w:rsidR="00E2273A" w:rsidRPr="000940DF" w:rsidRDefault="000940DF" w:rsidP="008252A9">
      <w:pPr>
        <w:rPr>
          <w:b/>
          <w:bCs/>
          <w:lang w:val="en-GB" w:eastAsia="en-DK"/>
        </w:rPr>
      </w:pPr>
      <w:r w:rsidRPr="000940DF">
        <w:rPr>
          <w:b/>
          <w:bCs/>
          <w:lang w:val="en-GB" w:eastAsia="en-DK"/>
        </w:rPr>
        <w:t>For both apps</w:t>
      </w:r>
    </w:p>
    <w:p w14:paraId="0C998229" w14:textId="52FF9E48" w:rsidR="000940DF" w:rsidRDefault="000940DF" w:rsidP="008252A9">
      <w:pPr>
        <w:rPr>
          <w:lang w:val="en-GB" w:eastAsia="en-DK"/>
        </w:rPr>
      </w:pPr>
      <w:r>
        <w:rPr>
          <w:lang w:val="en-GB" w:eastAsia="en-DK"/>
        </w:rPr>
        <w:t>Error report</w:t>
      </w:r>
    </w:p>
    <w:p w14:paraId="4C310745" w14:textId="64A9CDA2" w:rsidR="000940DF" w:rsidRPr="005E73D9" w:rsidRDefault="00E21918" w:rsidP="000940DF">
      <w:pPr>
        <w:rPr>
          <w:lang w:val="en-GB" w:eastAsia="en-DK"/>
        </w:rPr>
      </w:pPr>
      <w:r>
        <w:rPr>
          <w:lang w:val="en-GB" w:eastAsia="en-DK"/>
        </w:rPr>
        <w:t>On the page “</w:t>
      </w:r>
      <w:proofErr w:type="spellStart"/>
      <w:r w:rsidRPr="00E21918">
        <w:rPr>
          <w:lang w:val="en-GB" w:eastAsia="en-DK"/>
        </w:rPr>
        <w:t>IncomingWebserviceErrors</w:t>
      </w:r>
      <w:proofErr w:type="spellEnd"/>
      <w:r>
        <w:rPr>
          <w:lang w:val="en-GB" w:eastAsia="en-DK"/>
        </w:rPr>
        <w:t xml:space="preserve">”, </w:t>
      </w:r>
      <w:r w:rsidRPr="00E21918">
        <w:rPr>
          <w:lang w:val="en-GB" w:eastAsia="en-DK"/>
        </w:rPr>
        <w:t xml:space="preserve">added two new visuals. First one shows the new OData error dimensions 'Failure Reason' and 'Diagnostic Message'. The second one shows the User Agent set by the caller. </w:t>
      </w:r>
      <w:r>
        <w:rPr>
          <w:lang w:val="en-GB" w:eastAsia="en-DK"/>
        </w:rPr>
        <w:t xml:space="preserve"> Use this to </w:t>
      </w:r>
      <w:proofErr w:type="spellStart"/>
      <w:r>
        <w:rPr>
          <w:lang w:val="en-GB" w:eastAsia="en-DK"/>
        </w:rPr>
        <w:t>a</w:t>
      </w:r>
      <w:r w:rsidRPr="00E21918">
        <w:rPr>
          <w:lang w:val="en-GB" w:eastAsia="en-DK"/>
        </w:rPr>
        <w:t>nalyze</w:t>
      </w:r>
      <w:proofErr w:type="spellEnd"/>
      <w:r w:rsidRPr="00E21918">
        <w:rPr>
          <w:lang w:val="en-GB" w:eastAsia="en-DK"/>
        </w:rPr>
        <w:t xml:space="preserve"> failed calls by user agents (who called). See failure reason and diagnostics messages (for API/OData requests) to help find the root cause of the errors.</w:t>
      </w:r>
    </w:p>
    <w:p w14:paraId="3C98C7AD" w14:textId="77777777" w:rsidR="000940DF" w:rsidRDefault="000940DF" w:rsidP="008252A9">
      <w:pPr>
        <w:rPr>
          <w:lang w:val="en-GB" w:eastAsia="en-DK"/>
        </w:rPr>
      </w:pPr>
    </w:p>
    <w:p w14:paraId="788F26EC" w14:textId="61C5394E" w:rsidR="00095CEA" w:rsidRDefault="00095CEA" w:rsidP="008252A9">
      <w:pPr>
        <w:rPr>
          <w:lang w:val="en-GB" w:eastAsia="en-DK"/>
        </w:rPr>
      </w:pPr>
      <w:r>
        <w:rPr>
          <w:lang w:val="en-GB" w:eastAsia="en-DK"/>
        </w:rPr>
        <w:t>&lt;insert screenshot&gt;</w:t>
      </w:r>
    </w:p>
    <w:p w14:paraId="5BB59FEA" w14:textId="77777777" w:rsidR="00095CEA" w:rsidRDefault="00095CEA" w:rsidP="008252A9">
      <w:pPr>
        <w:rPr>
          <w:lang w:val="en-GB" w:eastAsia="en-DK"/>
        </w:rPr>
      </w:pPr>
    </w:p>
    <w:p w14:paraId="528EF4E1" w14:textId="77777777" w:rsidR="006551A1" w:rsidRDefault="006551A1" w:rsidP="008252A9">
      <w:pPr>
        <w:rPr>
          <w:lang w:val="en-GB" w:eastAsia="en-DK"/>
        </w:rPr>
      </w:pPr>
    </w:p>
    <w:p w14:paraId="1802A541" w14:textId="3CBBD2F9" w:rsidR="000940DF" w:rsidRDefault="000940DF" w:rsidP="00E36C74">
      <w:pPr>
        <w:rPr>
          <w:lang w:val="en-GB" w:eastAsia="en-DK"/>
        </w:rPr>
      </w:pPr>
      <w:r>
        <w:rPr>
          <w:lang w:val="en-GB" w:eastAsia="en-DK"/>
        </w:rPr>
        <w:t>Performance report</w:t>
      </w:r>
    </w:p>
    <w:p w14:paraId="0AB1D4EB" w14:textId="30427A39" w:rsidR="000940DF" w:rsidRPr="00E36C74" w:rsidRDefault="00E36C74" w:rsidP="00E36C74">
      <w:pPr>
        <w:rPr>
          <w:lang w:val="en-GB" w:eastAsia="en-DK"/>
        </w:rPr>
      </w:pPr>
      <w:r w:rsidRPr="00E36C74">
        <w:rPr>
          <w:lang w:val="en-GB" w:eastAsia="en-DK"/>
        </w:rPr>
        <w:t xml:space="preserve">Performance: On page 'Incoming Web Service performance', added calculations on queue time (introduced in telemetry in v22). Use this to </w:t>
      </w:r>
      <w:proofErr w:type="spellStart"/>
      <w:r w:rsidRPr="00E36C74">
        <w:rPr>
          <w:lang w:val="en-GB" w:eastAsia="en-DK"/>
        </w:rPr>
        <w:t>analyze</w:t>
      </w:r>
      <w:proofErr w:type="spellEnd"/>
      <w:r w:rsidRPr="00E36C74">
        <w:rPr>
          <w:lang w:val="en-GB" w:eastAsia="en-DK"/>
        </w:rPr>
        <w:t xml:space="preserve"> time spent in web service queues.</w:t>
      </w:r>
    </w:p>
    <w:p w14:paraId="231220A0" w14:textId="13CA7FC4" w:rsidR="000940DF" w:rsidRDefault="00E36C74" w:rsidP="00E36C74">
      <w:pPr>
        <w:rPr>
          <w:lang w:val="en-GB" w:eastAsia="en-DK"/>
        </w:rPr>
      </w:pPr>
      <w:r>
        <w:rPr>
          <w:lang w:val="en-GB" w:eastAsia="en-DK"/>
        </w:rPr>
        <w:t>&lt;insert screenshot&gt;</w:t>
      </w:r>
    </w:p>
    <w:p w14:paraId="504CF8AA" w14:textId="77777777" w:rsidR="00287D39" w:rsidRDefault="00287D39" w:rsidP="00E36C74">
      <w:pPr>
        <w:rPr>
          <w:lang w:val="en-GB" w:eastAsia="en-DK"/>
        </w:rPr>
      </w:pPr>
    </w:p>
    <w:p w14:paraId="11726C8A" w14:textId="6D9C47A6" w:rsidR="00287D39" w:rsidRDefault="00287D39" w:rsidP="00E36C74">
      <w:pPr>
        <w:rPr>
          <w:lang w:val="en-US" w:eastAsia="en-DK"/>
        </w:rPr>
      </w:pPr>
      <w:r w:rsidRPr="00287D39">
        <w:rPr>
          <w:lang w:val="en-GB" w:eastAsia="en-DK"/>
        </w:rPr>
        <w:t>Performance: On page 'Long Running AL', us</w:t>
      </w:r>
      <w:r>
        <w:rPr>
          <w:lang w:val="en-GB" w:eastAsia="en-DK"/>
        </w:rPr>
        <w:t>ing</w:t>
      </w:r>
      <w:r w:rsidRPr="00287D39">
        <w:rPr>
          <w:lang w:val="en-GB" w:eastAsia="en-DK"/>
        </w:rPr>
        <w:t xml:space="preserve"> new dimension </w:t>
      </w:r>
      <w:proofErr w:type="spellStart"/>
      <w:r w:rsidRPr="00287D39">
        <w:rPr>
          <w:lang w:val="en-GB" w:eastAsia="en-DK"/>
        </w:rPr>
        <w:t>exclusiveTime</w:t>
      </w:r>
      <w:proofErr w:type="spellEnd"/>
      <w:r w:rsidRPr="00287D39">
        <w:rPr>
          <w:lang w:val="en-GB" w:eastAsia="en-DK"/>
        </w:rPr>
        <w:t xml:space="preserve"> (this dimension was introduced in 21.6/22.0)</w:t>
      </w:r>
      <w:r>
        <w:rPr>
          <w:lang w:val="en-GB" w:eastAsia="en-DK"/>
        </w:rPr>
        <w:t xml:space="preserve">. Use this to </w:t>
      </w:r>
      <w:r>
        <w:rPr>
          <w:lang w:val="en-US" w:eastAsia="en-DK"/>
        </w:rPr>
        <w:t>a</w:t>
      </w:r>
      <w:r w:rsidRPr="00287D39">
        <w:rPr>
          <w:lang w:val="en-US" w:eastAsia="en-DK"/>
        </w:rPr>
        <w:t>nalyze long running AL methods (excluding time</w:t>
      </w:r>
      <w:r>
        <w:rPr>
          <w:lang w:val="en-US" w:eastAsia="en-DK"/>
        </w:rPr>
        <w:t xml:space="preserve"> spent in </w:t>
      </w:r>
      <w:r w:rsidRPr="00287D39">
        <w:rPr>
          <w:lang w:val="en-US" w:eastAsia="en-DK"/>
        </w:rPr>
        <w:t>modal</w:t>
      </w:r>
      <w:r>
        <w:rPr>
          <w:lang w:val="en-US" w:eastAsia="en-DK"/>
        </w:rPr>
        <w:t xml:space="preserve"> dialogs</w:t>
      </w:r>
      <w:r w:rsidRPr="00287D39">
        <w:rPr>
          <w:lang w:val="en-US" w:eastAsia="en-DK"/>
        </w:rPr>
        <w:t>)</w:t>
      </w:r>
      <w:r>
        <w:rPr>
          <w:lang w:val="en-US" w:eastAsia="en-DK"/>
        </w:rPr>
        <w:t>.</w:t>
      </w:r>
    </w:p>
    <w:p w14:paraId="70D3ECC6" w14:textId="0D2F49C1" w:rsidR="00287D39" w:rsidRDefault="00287D39" w:rsidP="00E36C74">
      <w:pPr>
        <w:rPr>
          <w:lang w:val="en-GB" w:eastAsia="en-DK"/>
        </w:rPr>
      </w:pPr>
      <w:r>
        <w:rPr>
          <w:lang w:val="en-GB" w:eastAsia="en-DK"/>
        </w:rPr>
        <w:t>&lt;insert screenshot&gt;</w:t>
      </w:r>
    </w:p>
    <w:p w14:paraId="5F607DE4" w14:textId="77777777" w:rsidR="00E36C74" w:rsidRDefault="00E36C74"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21679C2A" w14:textId="50859703" w:rsidR="001500D6" w:rsidRDefault="001500D6" w:rsidP="001500D6">
      <w:pPr>
        <w:rPr>
          <w:lang w:val="en-GB" w:eastAsia="en-DK"/>
        </w:rPr>
      </w:pPr>
      <w:r w:rsidRPr="001500D6">
        <w:rPr>
          <w:lang w:val="en-GB" w:eastAsia="en-DK"/>
        </w:rPr>
        <w:t>Error report</w:t>
      </w:r>
    </w:p>
    <w:p w14:paraId="3A6459CF" w14:textId="73403B8A" w:rsidR="005E73D9" w:rsidRPr="005E73D9" w:rsidRDefault="005E73D9" w:rsidP="005E73D9">
      <w:pPr>
        <w:rPr>
          <w:lang w:val="en-GB" w:eastAsia="en-DK"/>
        </w:rPr>
      </w:pPr>
      <w:r w:rsidRPr="005E73D9">
        <w:rPr>
          <w:lang w:val="en-GB" w:eastAsia="en-DK"/>
        </w:rPr>
        <w:lastRenderedPageBreak/>
        <w:t xml:space="preserve">On page 'Connector Errors', </w:t>
      </w:r>
      <w:r w:rsidR="00E21918" w:rsidRPr="00E21918">
        <w:rPr>
          <w:lang w:val="en-GB" w:eastAsia="en-DK"/>
        </w:rPr>
        <w:t>added new visual to show new OData error dimensions 'Failure Reason' and 'Diagnostic Message'</w:t>
      </w:r>
      <w:r>
        <w:rPr>
          <w:lang w:val="en-GB" w:eastAsia="en-DK"/>
        </w:rPr>
        <w:t>.</w:t>
      </w:r>
      <w:r w:rsidR="00E21918">
        <w:rPr>
          <w:lang w:val="en-GB" w:eastAsia="en-DK"/>
        </w:rPr>
        <w:t xml:space="preserve"> </w:t>
      </w:r>
    </w:p>
    <w:p w14:paraId="1DCFE7E7" w14:textId="77777777" w:rsidR="000940DF" w:rsidRDefault="000940DF"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11839696" w:rsidR="005D4ECA" w:rsidRDefault="00000000" w:rsidP="008252A9">
      <w:pPr>
        <w:rPr>
          <w:lang w:val="en-GB" w:eastAsia="en-DK"/>
        </w:rPr>
      </w:pPr>
      <w:hyperlink r:id="rId18" w:history="1">
        <w:r w:rsidR="005E73D9" w:rsidRPr="00D21355">
          <w:rPr>
            <w:rStyle w:val="Hyperlink"/>
            <w:lang w:val="en-GB" w:eastAsia="en-DK"/>
          </w:rPr>
          <w:t>https://github.com/microsoft/BCTech/blob/master/samples/AppInsights/PowerBI/Reports/AppSource/environment-app-pbix/changelog.txt</w:t>
        </w:r>
      </w:hyperlink>
      <w:r w:rsidR="005E73D9">
        <w:rPr>
          <w:lang w:val="en-GB" w:eastAsia="en-DK"/>
        </w:rPr>
        <w:t xml:space="preserve"> </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354650" w:rsidRDefault="005D4ECA" w:rsidP="005D4ECA">
      <w:pPr>
        <w:rPr>
          <w:b/>
          <w:bCs/>
          <w:highlight w:val="yellow"/>
          <w:lang w:val="en-GB" w:eastAsia="en-DK"/>
        </w:rPr>
      </w:pPr>
      <w:r w:rsidRPr="000940DF">
        <w:rPr>
          <w:b/>
          <w:bCs/>
          <w:lang w:val="en-GB" w:eastAsia="en-DK"/>
        </w:rPr>
        <w:t>App Usage</w:t>
      </w:r>
      <w:r w:rsidR="00A762AC" w:rsidRPr="000940DF">
        <w:rPr>
          <w:b/>
          <w:bCs/>
          <w:lang w:val="en-GB" w:eastAsia="en-DK"/>
        </w:rPr>
        <w:t xml:space="preserve"> app</w:t>
      </w:r>
    </w:p>
    <w:p w14:paraId="21C8B53E" w14:textId="5D2EC8F6" w:rsidR="000940DF" w:rsidRDefault="000940DF" w:rsidP="007426E9">
      <w:pPr>
        <w:rPr>
          <w:lang w:val="en-GB" w:eastAsia="en-DK"/>
        </w:rPr>
      </w:pPr>
      <w:r>
        <w:rPr>
          <w:lang w:val="en-GB" w:eastAsia="en-DK"/>
        </w:rPr>
        <w:t>All major changes are described above (these were changes that were applied to both apps).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77614233" w:rsidR="00A61083" w:rsidRDefault="00000000" w:rsidP="00A61083">
      <w:pPr>
        <w:rPr>
          <w:lang w:val="en-GB" w:eastAsia="en-DK"/>
        </w:rPr>
      </w:pPr>
      <w:hyperlink r:id="rId19" w:history="1">
        <w:r w:rsidR="000940DF" w:rsidRPr="00237366">
          <w:rPr>
            <w:rStyle w:val="Hyperlink"/>
            <w:lang w:val="en-GB" w:eastAsia="en-DK"/>
          </w:rPr>
          <w:t>https://github.com/microsoft/BCTech/blob/master/samples/AppInsights/PowerBI/Reports/AppSource/isv-app-pbix/changelog-isv-app.txt</w:t>
        </w:r>
      </w:hyperlink>
      <w:r w:rsidR="000940DF">
        <w:rPr>
          <w:lang w:val="en-GB" w:eastAsia="en-DK"/>
        </w:rPr>
        <w:t xml:space="preserve"> </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20"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1"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2"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3"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35A0"/>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 TargetMode="External"/><Relationship Id="rId13" Type="http://schemas.openxmlformats.org/officeDocument/2006/relationships/hyperlink" Target="https://aka.ms/bcle" TargetMode="External"/><Relationship Id="rId18" Type="http://schemas.openxmlformats.org/officeDocument/2006/relationships/hyperlink" Target="https://github.com/microsoft/BCTech/blob/master/samples/AppInsights/PowerBI/Reports/AppSource/environment-app-pbix/changelog.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Ka7MWV3OyII" TargetMode="External"/><Relationship Id="rId7" Type="http://schemas.openxmlformats.org/officeDocument/2006/relationships/hyperlink" Target="https://learn.microsoft.com/en-us/dynamics365/business-central/dev-itpro/administration/telemetry-power-bi-app" TargetMode="External"/><Relationship Id="rId12" Type="http://schemas.openxmlformats.org/officeDocument/2006/relationships/hyperlink" Target="https://learn.microsoft.com/en-us/dynamics365/business-central/dev-itpro/administration/telemetry-alert" TargetMode="External"/><Relationship Id="rId17" Type="http://schemas.openxmlformats.org/officeDocument/2006/relationships/hyperlink" Target="https://www.bctechdays.com/" TargetMode="External"/><Relationship Id="rId25"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github.com/microsoft/BCTech/tree/master/samples/AppInsights/KQL/Queries/ExampleQueriesForEachArea"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github.com/microsoft/BCTech/blob/master/samples/AppInsights/Presentations/README.md"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github.com/microsoft/BCTech/blob/master/samples/AppInsights/VIDEOS.md" TargetMode="Externa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blob/master/samples/AppInsights/PowerBI/Reports/AppSource/isv-app-pbix/changelog-isv-app.txt"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github.com/microsoft/BCTech/blob/master/samples/AppInsights/BLOG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cp:revision>
  <dcterms:created xsi:type="dcterms:W3CDTF">2023-05-30T15:27:00Z</dcterms:created>
  <dcterms:modified xsi:type="dcterms:W3CDTF">2023-05-30T15:27:00Z</dcterms:modified>
</cp:coreProperties>
</file>