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package is distributed under the terms of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 (see file GNU-GPL).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"Taamey David CLM" fonts are copyright (C) 2010 by Yoram Gnat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(gyoramg@users.sourceforge.net).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special exception, if you create a document which uses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font, and embed this font or unaltered portions of this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into the document, this font does not by itself cause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resulting document to be covered by the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License. This exception does not however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 any other reasons why the document might be covered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GNU General Public License. If you modify this font,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extend this exception to your version of the font,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are not obligated to do so. If you do not wish to do so,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this exception statement from your version.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