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wmf" ContentType="image/x-wmf"/>
  <Override PartName="/word/media/image2.wmf" ContentType="image/x-wmf"/>
  <Override PartName="/word/media/image3.wmf" ContentType="image/x-wmf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The handover flow in </w:t>
      </w:r>
      <w:r>
        <w:rPr>
          <w:rFonts w:cs="Arial" w:ascii="Droid Sans Mono;monospace" w:hAnsi="Droid Sans Mono;monospace"/>
          <w:sz w:val="24"/>
          <w:szCs w:val="24"/>
          <w:bdr w:val="single" w:sz="2" w:space="1" w:color="000000"/>
        </w:rPr>
        <w:t>ftp_download_today.py</w:t>
      </w:r>
      <w:r>
        <w:rPr>
          <w:rFonts w:cs="Arial" w:ascii="Arial" w:hAnsi="Arial"/>
          <w:sz w:val="24"/>
          <w:szCs w:val="24"/>
        </w:rPr>
        <w:t> currently works like this.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before="0" w:after="0"/>
        <w:ind w:hanging="0" w:left="0" w:right="0"/>
        <w:rPr/>
      </w:pPr>
      <w:r>
        <w:rPr>
          <w:rStyle w:val="Strong"/>
          <w:b/>
        </w:rPr>
        <w:t>Handover Flow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The script decides which handover files to use.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/>
        <w:t>If </w:t>
      </w:r>
      <w:r>
        <w:rPr>
          <w:rFonts w:ascii="Droid Sans Mono;monospace" w:hAnsi="Droid Sans Mono;monospace"/>
          <w:bdr w:val="single" w:sz="2" w:space="1" w:color="000000"/>
        </w:rPr>
        <w:t>--skip-clean</w:t>
      </w:r>
      <w:r>
        <w:rPr/>
        <w:t> is used, it reads from </w:t>
      </w:r>
      <w:r>
        <w:rPr>
          <w:rFonts w:ascii="Droid Sans Mono;monospace" w:hAnsi="Droid Sans Mono;monospace"/>
          <w:bdr w:val="single" w:sz="2" w:space="1" w:color="000000"/>
        </w:rPr>
        <w:t>downloads/</w:t>
      </w:r>
      <w:r>
        <w:rPr/>
        <w:t>.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/>
        <w:t>Otherwise it prefers cleaned files in </w:t>
      </w:r>
      <w:r>
        <w:rPr>
          <w:rFonts w:ascii="Droid Sans Mono;monospace" w:hAnsi="Droid Sans Mono;monospace"/>
          <w:bdr w:val="single" w:sz="2" w:space="1" w:color="000000"/>
        </w:rPr>
        <w:t>cleaned/</w:t>
      </w:r>
      <w:r>
        <w:rPr/>
        <w:t>.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looks for: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Debt Review handover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Panel L handover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If no cleaned handover file exists, it falls back to downloaded files.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Each handover file is announced and then parsed.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prints the handover file path first.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scans the workbook for the header row.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reads row-by-row and extracts: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Client Code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Reference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debtor columns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claim amount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party fields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handover Desktop Extra Screen fields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Client code is mapped to a LegalSuite client.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Example: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rFonts w:ascii="Droid Sans Mono;monospace" w:hAnsi="Droid Sans Mono;monospace"/>
          <w:bdr w:val="single" w:sz="2" w:space="1" w:color="000000"/>
        </w:rPr>
        <w:t>STA482</w:t>
      </w:r>
      <w:r>
        <w:rPr/>
        <w:t> -&gt; </w:t>
      </w:r>
      <w:r>
        <w:rPr>
          <w:rFonts w:ascii="Droid Sans Mono;monospace" w:hAnsi="Droid Sans Mono;monospace"/>
          <w:bdr w:val="single" w:sz="2" w:space="1" w:color="000000"/>
        </w:rPr>
        <w:t>209250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If a client code is unknown, that row is skipped.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The script calculates the next matter file reference.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fetches existing LegalSuite matters for that client code prefix.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Example: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/>
        <w:t>latest </w:t>
      </w:r>
      <w:r>
        <w:rPr>
          <w:rFonts w:ascii="Droid Sans Mono;monospace" w:hAnsi="Droid Sans Mono;monospace"/>
          <w:bdr w:val="single" w:sz="2" w:space="1" w:color="000000"/>
        </w:rPr>
        <w:t>STA482/5065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/>
        <w:t>next </w:t>
      </w:r>
      <w:r>
        <w:rPr>
          <w:rFonts w:ascii="Droid Sans Mono;monospace" w:hAnsi="Droid Sans Mono;monospace"/>
          <w:bdr w:val="single" w:sz="2" w:space="1" w:color="000000"/>
        </w:rPr>
        <w:t>STA482/5066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Each handover row is processed in sequence.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For each row it prints: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client code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row number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source reference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/>
        <w:t>proposed new </w:t>
      </w:r>
      <w:r>
        <w:rPr>
          <w:rFonts w:ascii="Droid Sans Mono;monospace" w:hAnsi="Droid Sans Mono;monospace"/>
          <w:bdr w:val="single" w:sz="2" w:space="1" w:color="000000"/>
        </w:rPr>
        <w:t>fileref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checks whether the matter already exists.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/>
        <w:t>First by generated </w:t>
      </w:r>
      <w:r>
        <w:rPr>
          <w:rFonts w:ascii="Droid Sans Mono;monospace" w:hAnsi="Droid Sans Mono;monospace"/>
          <w:bdr w:val="single" w:sz="2" w:space="1" w:color="000000"/>
        </w:rPr>
        <w:t>fileref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Then, if the row has a reference, by: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clientid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theirref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If a matter already exists: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matter creation is skipped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matter description update is skipped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party creation is skipped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MatParty creation is skipped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handover Desktop Extra Screen update is still attempted for that existing matter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then it moves to the next row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If the matter does not exist, it builds the matter create payload.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The payload includes defaults plus mapped handover values.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Important mappings include: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rFonts w:ascii="Droid Sans Mono;monospace" w:hAnsi="Droid Sans Mono;monospace"/>
          <w:bdr w:val="single" w:sz="2" w:space="1" w:color="000000"/>
        </w:rPr>
        <w:t>Reference</w:t>
      </w:r>
      <w:r>
        <w:rPr/>
        <w:t> -&gt; </w:t>
      </w:r>
      <w:r>
        <w:rPr>
          <w:rFonts w:ascii="Droid Sans Mono;monospace" w:hAnsi="Droid Sans Mono;monospace"/>
          <w:bdr w:val="single" w:sz="2" w:space="1" w:color="000000"/>
        </w:rPr>
        <w:t>theirref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rFonts w:ascii="Droid Sans Mono;monospace" w:hAnsi="Droid Sans Mono;monospace"/>
          <w:bdr w:val="single" w:sz="2" w:space="1" w:color="000000"/>
        </w:rPr>
        <w:t>Claim Amount</w:t>
      </w:r>
      <w:r>
        <w:rPr/>
        <w:t> -&gt; </w:t>
      </w:r>
      <w:r>
        <w:rPr>
          <w:rFonts w:ascii="Droid Sans Mono;monospace" w:hAnsi="Droid Sans Mono;monospace"/>
          <w:bdr w:val="single" w:sz="2" w:space="1" w:color="000000"/>
        </w:rPr>
        <w:t>claimamount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claim amount is also copied into:</w:t>
      </w:r>
    </w:p>
    <w:p>
      <w:pPr>
        <w:pStyle w:val="BodyText"/>
        <w:numPr>
          <w:ilvl w:val="3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debtorsbalance</w:t>
      </w:r>
    </w:p>
    <w:p>
      <w:pPr>
        <w:pStyle w:val="BodyText"/>
        <w:numPr>
          <w:ilvl w:val="3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debtorsopeningbalance</w:t>
      </w:r>
    </w:p>
    <w:p>
      <w:pPr>
        <w:pStyle w:val="BodyText"/>
        <w:numPr>
          <w:ilvl w:val="3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interestonamount</w:t>
      </w:r>
    </w:p>
    <w:p>
      <w:pPr>
        <w:pStyle w:val="BodyText"/>
        <w:numPr>
          <w:ilvl w:val="3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debtorscapitalbalance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also sets: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fileref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clientid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description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loggedinemployeeid</w:t>
      </w:r>
    </w:p>
    <w:p>
      <w:pPr>
        <w:pStyle w:val="BodyText"/>
        <w:numPr>
          <w:ilvl w:val="2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update timestamps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creates the matter.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/>
        <w:t>Calls </w:t>
      </w:r>
      <w:r>
        <w:rPr>
          <w:rFonts w:ascii="Droid Sans Mono;monospace" w:hAnsi="Droid Sans Mono;monospace"/>
          <w:bdr w:val="single" w:sz="2" w:space="1" w:color="000000"/>
        </w:rPr>
        <w:t>matter/store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/>
        <w:t>Extracts the new </w:t>
      </w:r>
      <w:r>
        <w:rPr>
          <w:rFonts w:ascii="Droid Sans Mono;monospace" w:hAnsi="Droid Sans Mono;monospace"/>
          <w:bdr w:val="single" w:sz="2" w:space="1" w:color="000000"/>
        </w:rPr>
        <w:t>recordid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Fetches the matter back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Prints the claim amount after create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updates the matter description and key follow-up fields.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/>
        <w:t>Calls </w:t>
      </w:r>
      <w:r>
        <w:rPr>
          <w:rFonts w:ascii="Droid Sans Mono;monospace" w:hAnsi="Droid Sans Mono;monospace"/>
          <w:bdr w:val="single" w:sz="2" w:space="1" w:color="000000"/>
        </w:rPr>
        <w:t>matter/update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Sends description-related fields and preserved balance fields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Fetches the matter again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Verifies returned values against the sent payload</w:t>
      </w:r>
    </w:p>
    <w:p>
      <w:pPr>
        <w:pStyle w:val="BodyText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Prints tracked changes after the update</w:t>
      </w:r>
    </w:p>
    <w:p>
      <w:pPr>
        <w:pStyle w:val="BodyText"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checks for an existing debtor party.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/>
        <w:t>Uses </w:t>
      </w:r>
      <w:r>
        <w:rPr>
          <w:rFonts w:ascii="Droid Sans Mono;monospace" w:hAnsi="Droid Sans Mono;monospace"/>
          <w:bdr w:val="single" w:sz="2" w:space="1" w:color="000000"/>
        </w:rPr>
        <w:t>ID Number</w:t>
      </w:r>
      <w:r>
        <w:rPr/>
        <w:t> if present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Searches LegalSuite for an existing party with that identity number</w:t>
      </w:r>
    </w:p>
    <w:p>
      <w:pPr>
        <w:pStyle w:val="BodyText"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If no party exists, it creates the party.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Builds the party payload from debtor fields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Current intent is: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debtor name -&gt; party name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debtor title -&gt; parlang salutation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addresses, phone numbers, email -&gt; party/parlang fields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creator employee ID -&gt; created fields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If a party exists, it reuses that party instead</w:t>
      </w:r>
    </w:p>
    <w:p>
      <w:pPr>
        <w:pStyle w:val="BodyText"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checks for an existing MatParty link.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If the matter-party relationship already exists, it reuses it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Otherwise it creates the MatParty link</w:t>
      </w:r>
    </w:p>
    <w:p>
      <w:pPr>
        <w:pStyle w:val="BodyText"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fetches the matter again after the MatParty step.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Prints claim amount after MatParty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Compares tracked matter fields again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Confirms whether anything changed unexpectedly</w:t>
      </w:r>
    </w:p>
    <w:p>
      <w:pPr>
        <w:pStyle w:val="BodyText"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processes handover Desktop Extra Screens.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checks: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DesktopExtraScreenID1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DesktopExtraScreenID2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DesktopExtraScreenID3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For each one that has an ID and field data: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/>
        <w:t>it maps the adjacent </w:t>
      </w:r>
      <w:r>
        <w:rPr>
          <w:rFonts w:ascii="Droid Sans Mono;monospace" w:hAnsi="Droid Sans Mono;monospace"/>
          <w:bdr w:val="single" w:sz="2" w:space="1" w:color="000000"/>
        </w:rPr>
        <w:t>Desktop Extra Field ...</w:t>
      </w:r>
      <w:r>
        <w:rPr/>
        <w:t> values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updates the matching LegalSuite extrascreen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fetches the extrascreen back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verifies the fields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This step runs for: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newly created matters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already existing matters that were skipped for matter creation</w:t>
      </w:r>
    </w:p>
    <w:p>
      <w:pPr>
        <w:pStyle w:val="BodyText"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records newly created matters for reporting.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Only rows that actually created a new matter are added to the handover report list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Report fields are: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Matter File Reference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Their Reference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Matter Description</w:t>
      </w:r>
    </w:p>
    <w:p>
      <w:pPr>
        <w:pStyle w:val="BodyText"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After all handover rows are done, it decides whether to generate the report.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If handover is dry-run: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no live report email flow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If no new matters were created: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no report is sent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If new matters were created: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generates an Excel report in:</w:t>
      </w:r>
    </w:p>
    <w:p>
      <w:pPr>
        <w:pStyle w:val="BodyText"/>
        <w:numPr>
          <w:ilvl w:val="3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downloads/handover_reports/</w:t>
      </w:r>
    </w:p>
    <w:p>
      <w:pPr>
        <w:pStyle w:val="BodyText"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It sends or skips the handover email depending on flags.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Normal live run: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sends the handover email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rFonts w:ascii="Droid Sans Mono;monospace" w:hAnsi="Droid Sans Mono;monospace"/>
          <w:bdr w:val="single" w:sz="2" w:space="1" w:color="000000"/>
        </w:rPr>
        <w:t>--handover-email-test</w:t>
      </w:r>
      <w:r>
        <w:rPr/>
        <w:t>: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builds a preview report without touching LegalSuite</w:t>
      </w:r>
    </w:p>
    <w:p>
      <w:pPr>
        <w:pStyle w:val="BodyText"/>
        <w:numPr>
          <w:ilvl w:val="1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rFonts w:ascii="Droid Sans Mono;monospace" w:hAnsi="Droid Sans Mono;monospace"/>
          <w:bdr w:val="single" w:sz="2" w:space="1" w:color="000000"/>
        </w:rPr>
        <w:t>--skip-handover-email</w:t>
      </w:r>
      <w:r>
        <w:rPr/>
        <w:t>:</w:t>
      </w:r>
    </w:p>
    <w:p>
      <w:pPr>
        <w:pStyle w:val="BodyText"/>
        <w:numPr>
          <w:ilvl w:val="2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skips email send only</w:t>
      </w:r>
    </w:p>
    <w:p>
      <w:pPr>
        <w:pStyle w:val="BodyText"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/>
        <w:t>After successful email, or immediately if </w:t>
      </w:r>
      <w:r>
        <w:rPr>
          <w:rFonts w:ascii="Droid Sans Mono;monospace" w:hAnsi="Droid Sans Mono;monospace"/>
          <w:bdr w:val="single" w:sz="2" w:space="1" w:color="000000"/>
        </w:rPr>
        <w:t>--skip-handover-email</w:t>
      </w:r>
      <w:r>
        <w:rPr/>
        <w:t> is used, it uploads the report to FTP.</w:t>
      </w:r>
    </w:p>
    <w:p>
      <w:pPr>
        <w:pStyle w:val="BodyText"/>
        <w:numPr>
          <w:ilvl w:val="0"/>
          <w:numId w:val="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FTP target folder:</w:t>
      </w:r>
    </w:p>
    <w:p>
      <w:pPr>
        <w:pStyle w:val="BodyText"/>
        <w:numPr>
          <w:ilvl w:val="1"/>
          <w:numId w:val="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Droid Sans Mono;monospace" w:hAnsi="Droid Sans Mono;monospace"/>
          <w:bdr w:val="single" w:sz="2" w:space="1" w:color="000000"/>
        </w:rPr>
      </w:pPr>
      <w:r>
        <w:rPr>
          <w:rFonts w:ascii="Droid Sans Mono;monospace" w:hAnsi="Droid Sans Mono;monospace"/>
          <w:bdr w:val="single" w:sz="2" w:space="1" w:color="000000"/>
        </w:rPr>
        <w:t>Matter Ref Updates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before="0" w:after="0"/>
        <w:ind w:hanging="0" w:left="0" w:right="0"/>
        <w:rPr/>
      </w:pPr>
      <w:r>
        <w:rPr>
          <w:rStyle w:val="Strong"/>
          <w:b/>
        </w:rPr>
        <w:t>Important Current Behavior</w:t>
      </w:r>
    </w:p>
    <w:p>
      <w:pPr>
        <w:pStyle w:val="BodyText"/>
        <w:numPr>
          <w:ilvl w:val="0"/>
          <w:numId w:val="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Existing matter found:</w:t>
      </w:r>
    </w:p>
    <w:p>
      <w:pPr>
        <w:pStyle w:val="BodyText"/>
        <w:numPr>
          <w:ilvl w:val="1"/>
          <w:numId w:val="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skip matter/party/MatParty creation</w:t>
      </w:r>
    </w:p>
    <w:p>
      <w:pPr>
        <w:pStyle w:val="BodyText"/>
        <w:numPr>
          <w:ilvl w:val="1"/>
          <w:numId w:val="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still try handover extrascreen update</w:t>
      </w:r>
    </w:p>
    <w:p>
      <w:pPr>
        <w:pStyle w:val="BodyText"/>
        <w:numPr>
          <w:ilvl w:val="0"/>
          <w:numId w:val="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New matter:</w:t>
      </w:r>
    </w:p>
    <w:p>
      <w:pPr>
        <w:pStyle w:val="BodyText"/>
        <w:numPr>
          <w:ilvl w:val="1"/>
          <w:numId w:val="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create matter</w:t>
      </w:r>
    </w:p>
    <w:p>
      <w:pPr>
        <w:pStyle w:val="BodyText"/>
        <w:numPr>
          <w:ilvl w:val="1"/>
          <w:numId w:val="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update matter</w:t>
      </w:r>
    </w:p>
    <w:p>
      <w:pPr>
        <w:pStyle w:val="BodyText"/>
        <w:numPr>
          <w:ilvl w:val="1"/>
          <w:numId w:val="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create or reuse party</w:t>
      </w:r>
    </w:p>
    <w:p>
      <w:pPr>
        <w:pStyle w:val="BodyText"/>
        <w:numPr>
          <w:ilvl w:val="1"/>
          <w:numId w:val="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create or reuse MatParty</w:t>
      </w:r>
    </w:p>
    <w:p>
      <w:pPr>
        <w:pStyle w:val="BodyText"/>
        <w:numPr>
          <w:ilvl w:val="1"/>
          <w:numId w:val="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update handover extrascreens</w:t>
      </w:r>
    </w:p>
    <w:p>
      <w:pPr>
        <w:pStyle w:val="BodyText"/>
        <w:numPr>
          <w:ilvl w:val="1"/>
          <w:numId w:val="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include in handover report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before="0" w:after="0"/>
        <w:ind w:hanging="0" w:left="0" w:right="0"/>
        <w:rPr/>
      </w:pPr>
      <w:r>
        <w:rPr>
          <w:rStyle w:val="Strong"/>
          <w:b/>
        </w:rPr>
        <w:t>In short</w:t>
      </w:r>
      <w:r>
        <w:rPr/>
        <w:br/>
        <w:t>The handover file flow is:</w:t>
      </w:r>
    </w:p>
    <w:p>
      <w:pPr>
        <w:pStyle w:val="BodyText"/>
        <w:numPr>
          <w:ilvl w:val="0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find handover file</w:t>
      </w:r>
    </w:p>
    <w:p>
      <w:pPr>
        <w:pStyle w:val="BodyText"/>
        <w:numPr>
          <w:ilvl w:val="0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parse rows</w:t>
      </w:r>
    </w:p>
    <w:p>
      <w:pPr>
        <w:pStyle w:val="BodyText"/>
        <w:numPr>
          <w:ilvl w:val="0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map client</w:t>
      </w:r>
    </w:p>
    <w:p>
      <w:pPr>
        <w:pStyle w:val="BodyText"/>
        <w:numPr>
          <w:ilvl w:val="0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/>
        <w:t>determine next </w:t>
      </w:r>
      <w:r>
        <w:rPr>
          <w:rFonts w:ascii="Droid Sans Mono;monospace" w:hAnsi="Droid Sans Mono;monospace"/>
          <w:bdr w:val="single" w:sz="2" w:space="1" w:color="000000"/>
        </w:rPr>
        <w:t>fileref</w:t>
      </w:r>
    </w:p>
    <w:p>
      <w:pPr>
        <w:pStyle w:val="BodyText"/>
        <w:numPr>
          <w:ilvl w:val="0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check if matter already exists</w:t>
      </w:r>
    </w:p>
    <w:p>
      <w:pPr>
        <w:pStyle w:val="BodyText"/>
        <w:numPr>
          <w:ilvl w:val="0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if new:</w:t>
      </w:r>
    </w:p>
    <w:p>
      <w:pPr>
        <w:pStyle w:val="BodyText"/>
        <w:numPr>
          <w:ilvl w:val="1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create matter</w:t>
      </w:r>
    </w:p>
    <w:p>
      <w:pPr>
        <w:pStyle w:val="BodyText"/>
        <w:numPr>
          <w:ilvl w:val="1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update matter</w:t>
      </w:r>
    </w:p>
    <w:p>
      <w:pPr>
        <w:pStyle w:val="BodyText"/>
        <w:numPr>
          <w:ilvl w:val="1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create/reuse party</w:t>
      </w:r>
    </w:p>
    <w:p>
      <w:pPr>
        <w:pStyle w:val="BodyText"/>
        <w:numPr>
          <w:ilvl w:val="1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create/reuse MatParty</w:t>
      </w:r>
    </w:p>
    <w:p>
      <w:pPr>
        <w:pStyle w:val="BodyText"/>
        <w:numPr>
          <w:ilvl w:val="0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update handover extrascreens</w:t>
      </w:r>
    </w:p>
    <w:p>
      <w:pPr>
        <w:pStyle w:val="BodyText"/>
        <w:numPr>
          <w:ilvl w:val="0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verify updates</w:t>
      </w:r>
    </w:p>
    <w:p>
      <w:pPr>
        <w:pStyle w:val="BodyText"/>
        <w:numPr>
          <w:ilvl w:val="0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generate report for newly created matters</w:t>
      </w:r>
    </w:p>
    <w:p>
      <w:pPr>
        <w:pStyle w:val="BodyText"/>
        <w:numPr>
          <w:ilvl w:val="0"/>
          <w:numId w:val="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email report or skip email depending on flags</w:t>
      </w:r>
    </w:p>
    <w:p>
      <w:pPr>
        <w:pStyle w:val="BodyText"/>
        <w:numPr>
          <w:ilvl w:val="0"/>
          <w:numId w:val="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90"/>
        <w:ind w:hanging="283" w:left="0" w:right="0"/>
        <w:rPr/>
      </w:pPr>
      <w:r>
        <w:rPr/>
        <w:t>upload report to FTP</w:t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75" w:right="992" w:gutter="0" w:header="720" w:top="1340" w:footer="720" w:bottom="777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rebuchet MS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0" distT="0" distB="0" distL="114300" distR="114300" simplePos="0" locked="0" layoutInCell="0" allowOverlap="1" relativeHeight="16">
          <wp:simplePos x="0" y="0"/>
          <wp:positionH relativeFrom="page">
            <wp:posOffset>0</wp:posOffset>
          </wp:positionH>
          <wp:positionV relativeFrom="page">
            <wp:posOffset>10064115</wp:posOffset>
          </wp:positionV>
          <wp:extent cx="8114030" cy="814705"/>
          <wp:effectExtent l="0" t="0" r="0" b="0"/>
          <wp:wrapThrough wrapText="bothSides">
            <wp:wrapPolygon edited="0">
              <wp:start x="-2" y="0"/>
              <wp:lineTo x="-2" y="21206"/>
              <wp:lineTo x="21550" y="21206"/>
              <wp:lineTo x="21550" y="0"/>
              <wp:lineTo x="-2" y="0"/>
            </wp:wrapPolygon>
          </wp:wrapThrough>
          <wp:docPr id="5" name="Picture 1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114030" cy="814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0" distT="0" distB="0" distL="114300" distR="114300" simplePos="0" locked="0" layoutInCell="0" allowOverlap="1" relativeHeight="16">
          <wp:simplePos x="0" y="0"/>
          <wp:positionH relativeFrom="page">
            <wp:posOffset>0</wp:posOffset>
          </wp:positionH>
          <wp:positionV relativeFrom="page">
            <wp:posOffset>10064115</wp:posOffset>
          </wp:positionV>
          <wp:extent cx="8114030" cy="814705"/>
          <wp:effectExtent l="0" t="0" r="0" b="0"/>
          <wp:wrapThrough wrapText="bothSides">
            <wp:wrapPolygon edited="0">
              <wp:start x="-2" y="0"/>
              <wp:lineTo x="-2" y="21206"/>
              <wp:lineTo x="21550" y="21206"/>
              <wp:lineTo x="21550" y="0"/>
              <wp:lineTo x="-2" y="0"/>
            </wp:wrapPolygon>
          </wp:wrapThrough>
          <wp:docPr id="6" name="Picture 1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114030" cy="814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rFonts w:ascii="Arial" w:hAnsi="Arial" w:eastAsia="Times New Roman" w:cs="Arial"/>
        <w:color w:val="000000"/>
        <w:sz w:val="16"/>
        <w:szCs w:val="16"/>
      </w:rPr>
    </w:pPr>
    <w:r>
      <w:drawing>
        <wp:anchor behindDoc="0" distT="0" distB="0" distL="114300" distR="114300" simplePos="0" locked="0" layoutInCell="0" allowOverlap="1" relativeHeight="11">
          <wp:simplePos x="0" y="0"/>
          <wp:positionH relativeFrom="column">
            <wp:posOffset>-61595</wp:posOffset>
          </wp:positionH>
          <wp:positionV relativeFrom="paragraph">
            <wp:posOffset>10160</wp:posOffset>
          </wp:positionV>
          <wp:extent cx="1330960" cy="427990"/>
          <wp:effectExtent l="0" t="0" r="0" b="0"/>
          <wp:wrapThrough wrapText="bothSides">
            <wp:wrapPolygon edited="0">
              <wp:start x="818" y="0"/>
              <wp:lineTo x="-8" y="3833"/>
              <wp:lineTo x="-8" y="16655"/>
              <wp:lineTo x="818" y="20489"/>
              <wp:lineTo x="7004" y="20489"/>
              <wp:lineTo x="21016" y="19224"/>
              <wp:lineTo x="21016" y="5117"/>
              <wp:lineTo x="6588" y="0"/>
              <wp:lineTo x="818" y="0"/>
            </wp:wrapPolygon>
          </wp:wrapThrough>
          <wp:docPr id="1" name="Picture 2105168195" descr="../../../Downloads/Iconis%20Letterhead%20Logo%20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105168195" descr="../../../Downloads/Iconis%20Letterhead%20Logo%20.pd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30960" cy="427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Times New Roman" w:cs="Arial" w:ascii="Arial" w:hAnsi="Arial"/>
        <w:color w:val="000000"/>
        <w:sz w:val="16"/>
        <w:szCs w:val="16"/>
      </w:rPr>
      <w:t xml:space="preserve"> </w:t>
    </w:r>
    <w:r>
      <w:rPr>
        <w:rFonts w:eastAsia="Times New Roman" w:cs="Arial" w:ascii="Arial" w:hAnsi="Arial"/>
        <w:color w:val="000000"/>
        <w:sz w:val="16"/>
        <w:szCs w:val="16"/>
        <w:shd w:fill="FFFFFF" w:val="clear"/>
      </w:rPr>
      <w:t>41 Richefond Circle,</w:t>
    </w:r>
    <w:r>
      <w:rPr>
        <w:rFonts w:eastAsia="Times New Roman" w:cs="Arial" w:ascii="Arial" w:hAnsi="Arial"/>
        <w:color w:val="000000"/>
        <w:sz w:val="16"/>
        <w:szCs w:val="16"/>
      </w:rPr>
      <w:br/>
    </w:r>
    <w:r>
      <w:rPr>
        <w:rFonts w:eastAsia="Times New Roman" w:cs="Arial" w:ascii="Arial" w:hAnsi="Arial"/>
        <w:color w:val="000000"/>
        <w:sz w:val="16"/>
        <w:szCs w:val="16"/>
        <w:shd w:fill="FFFFFF" w:val="clear"/>
      </w:rPr>
      <w:t>Umhlanga Ridgeside ,4320</w:t>
      <w:br/>
      <w:t>8th Floor Strauss Daly Place</w:t>
      <w:br/>
      <w:t>Durban</w:t>
    </w:r>
  </w:p>
  <w:p>
    <w:pPr>
      <w:pStyle w:val="Normal"/>
      <w:jc w:val="center"/>
      <w:rPr>
        <w:rFonts w:ascii="Arial" w:hAnsi="Arial" w:eastAsia="Times New Roman" w:cs="Arial"/>
        <w:color w:val="000000"/>
        <w:sz w:val="16"/>
        <w:szCs w:val="16"/>
        <w:shd w:fill="FFFFFF" w:val="clear"/>
      </w:rPr>
    </w:pPr>
    <w:r>
      <w:rPr>
        <w:rFonts w:eastAsia="Times New Roman" w:cs="Arial" w:ascii="Arial" w:hAnsi="Arial"/>
        <w:color w:val="000000"/>
        <w:sz w:val="16"/>
        <w:szCs w:val="16"/>
        <w:shd w:fill="FFFFFF" w:val="clear"/>
      </w:rPr>
      <w:drawing>
        <wp:anchor behindDoc="0" distT="0" distB="0" distL="114300" distR="114300" simplePos="0" locked="0" layoutInCell="0" allowOverlap="1" relativeHeight="6">
          <wp:simplePos x="0" y="0"/>
          <wp:positionH relativeFrom="page">
            <wp:align>right</wp:align>
          </wp:positionH>
          <wp:positionV relativeFrom="paragraph">
            <wp:posOffset>177800</wp:posOffset>
          </wp:positionV>
          <wp:extent cx="7657465" cy="224790"/>
          <wp:effectExtent l="0" t="0" r="0" b="0"/>
          <wp:wrapThrough wrapText="bothSides">
            <wp:wrapPolygon edited="0">
              <wp:start x="-2" y="0"/>
              <wp:lineTo x="-2" y="20129"/>
              <wp:lineTo x="21545" y="20129"/>
              <wp:lineTo x="21545" y="0"/>
              <wp:lineTo x="-2" y="0"/>
            </wp:wrapPolygon>
          </wp:wrapThrough>
          <wp:docPr id="2" name="Picture 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657465" cy="224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rFonts w:ascii="Arial" w:hAnsi="Arial" w:eastAsia="Times New Roman" w:cs="Arial"/>
        <w:color w:val="000000"/>
        <w:sz w:val="16"/>
        <w:szCs w:val="16"/>
      </w:rPr>
    </w:pPr>
    <w:r>
      <w:drawing>
        <wp:anchor behindDoc="0" distT="0" distB="0" distL="114300" distR="114300" simplePos="0" locked="0" layoutInCell="0" allowOverlap="1" relativeHeight="11">
          <wp:simplePos x="0" y="0"/>
          <wp:positionH relativeFrom="column">
            <wp:posOffset>-61595</wp:posOffset>
          </wp:positionH>
          <wp:positionV relativeFrom="paragraph">
            <wp:posOffset>10160</wp:posOffset>
          </wp:positionV>
          <wp:extent cx="1330960" cy="427990"/>
          <wp:effectExtent l="0" t="0" r="0" b="0"/>
          <wp:wrapThrough wrapText="bothSides">
            <wp:wrapPolygon edited="0">
              <wp:start x="818" y="0"/>
              <wp:lineTo x="-8" y="3833"/>
              <wp:lineTo x="-8" y="16655"/>
              <wp:lineTo x="818" y="20489"/>
              <wp:lineTo x="7004" y="20489"/>
              <wp:lineTo x="21016" y="19224"/>
              <wp:lineTo x="21016" y="5117"/>
              <wp:lineTo x="6588" y="0"/>
              <wp:lineTo x="818" y="0"/>
            </wp:wrapPolygon>
          </wp:wrapThrough>
          <wp:docPr id="3" name="Picture 2105168195" descr="../../../Downloads/Iconis%20Letterhead%20Logo%20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105168195" descr="../../../Downloads/Iconis%20Letterhead%20Logo%20.pd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30960" cy="427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Times New Roman" w:cs="Arial" w:ascii="Arial" w:hAnsi="Arial"/>
        <w:color w:val="000000"/>
        <w:sz w:val="16"/>
        <w:szCs w:val="16"/>
      </w:rPr>
      <w:t xml:space="preserve"> </w:t>
    </w:r>
    <w:r>
      <w:rPr>
        <w:rFonts w:eastAsia="Times New Roman" w:cs="Arial" w:ascii="Arial" w:hAnsi="Arial"/>
        <w:color w:val="000000"/>
        <w:sz w:val="16"/>
        <w:szCs w:val="16"/>
        <w:shd w:fill="FFFFFF" w:val="clear"/>
      </w:rPr>
      <w:t>41 Richefond Circle,</w:t>
    </w:r>
    <w:r>
      <w:rPr>
        <w:rFonts w:eastAsia="Times New Roman" w:cs="Arial" w:ascii="Arial" w:hAnsi="Arial"/>
        <w:color w:val="000000"/>
        <w:sz w:val="16"/>
        <w:szCs w:val="16"/>
      </w:rPr>
      <w:br/>
    </w:r>
    <w:r>
      <w:rPr>
        <w:rFonts w:eastAsia="Times New Roman" w:cs="Arial" w:ascii="Arial" w:hAnsi="Arial"/>
        <w:color w:val="000000"/>
        <w:sz w:val="16"/>
        <w:szCs w:val="16"/>
        <w:shd w:fill="FFFFFF" w:val="clear"/>
      </w:rPr>
      <w:t>Umhlanga Ridgeside ,4320</w:t>
      <w:br/>
      <w:t>8th Floor Strauss Daly Place</w:t>
      <w:br/>
      <w:t>Durban</w:t>
    </w:r>
  </w:p>
  <w:p>
    <w:pPr>
      <w:pStyle w:val="Normal"/>
      <w:jc w:val="center"/>
      <w:rPr>
        <w:rFonts w:ascii="Arial" w:hAnsi="Arial" w:eastAsia="Times New Roman" w:cs="Arial"/>
        <w:color w:val="000000"/>
        <w:sz w:val="16"/>
        <w:szCs w:val="16"/>
        <w:shd w:fill="FFFFFF" w:val="clear"/>
      </w:rPr>
    </w:pPr>
    <w:r>
      <w:rPr>
        <w:rFonts w:eastAsia="Times New Roman" w:cs="Arial" w:ascii="Arial" w:hAnsi="Arial"/>
        <w:color w:val="000000"/>
        <w:sz w:val="16"/>
        <w:szCs w:val="16"/>
        <w:shd w:fill="FFFFFF" w:val="clear"/>
      </w:rPr>
      <w:drawing>
        <wp:anchor behindDoc="0" distT="0" distB="0" distL="114300" distR="114300" simplePos="0" locked="0" layoutInCell="0" allowOverlap="1" relativeHeight="6">
          <wp:simplePos x="0" y="0"/>
          <wp:positionH relativeFrom="page">
            <wp:align>right</wp:align>
          </wp:positionH>
          <wp:positionV relativeFrom="paragraph">
            <wp:posOffset>177800</wp:posOffset>
          </wp:positionV>
          <wp:extent cx="7657465" cy="224790"/>
          <wp:effectExtent l="0" t="0" r="0" b="0"/>
          <wp:wrapThrough wrapText="bothSides">
            <wp:wrapPolygon edited="0">
              <wp:start x="-2" y="0"/>
              <wp:lineTo x="-2" y="20129"/>
              <wp:lineTo x="21545" y="20129"/>
              <wp:lineTo x="21545" y="0"/>
              <wp:lineTo x="-2" y="0"/>
            </wp:wrapPolygon>
          </wp:wrapThrough>
          <wp:docPr id="4" name="Picture 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657465" cy="224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0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0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Z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d05d2"/>
    <w:pPr>
      <w:widowControl w:val="false"/>
      <w:bidi w:val="0"/>
      <w:spacing w:before="0" w:after="0"/>
      <w:jc w:val="left"/>
    </w:pPr>
    <w:rPr>
      <w:rFonts w:ascii="Trebuchet MS" w:hAnsi="Trebuchet MS" w:eastAsia="Trebuchet MS" w:cs="Trebuchet MS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7b0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c94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b0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1664e3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664e3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a13b39"/>
    <w:rPr>
      <w:b/>
      <w:bCs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927b0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927b0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95c94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a0ff7"/>
    <w:rPr>
      <w:rFonts w:ascii="Trebuchet MS" w:hAnsi="Trebuchet MS" w:eastAsia="Trebuchet MS" w:cs="Trebuchet M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2a0ff7"/>
    <w:rPr>
      <w:rFonts w:ascii="Trebuchet MS" w:hAnsi="Trebuchet MS" w:eastAsia="Trebuchet MS" w:cs="Trebuchet MS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360" w:left="885"/>
    </w:pPr>
    <w:rPr>
      <w:u w:val="single" w:color="000000"/>
    </w:rPr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a13b39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en-ZA" w:eastAsia="en-Z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a0ff7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a0ff7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image" Target="media/image2.wm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image" Target="media/image2.wm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Application>LibreOffice/24.2.7.2$Linux_X86_64 LibreOffice_project/420$Build-2</Application>
  <AppVersion>15.0000</AppVersion>
  <Pages>5</Pages>
  <Words>949</Words>
  <Characters>4726</Characters>
  <CharactersWithSpaces>5365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2025-12-10T12:04:00Z</dcterms:created>
  <dc:creator/>
  <dc:description/>
  <dc:language>en-US</dc:language>
  <cp:lastModifiedBy/>
  <dcterms:modified xsi:type="dcterms:W3CDTF">2026-05-26T14:46:47Z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for Microsoft 365</vt:lpwstr>
  </property>
</Properties>
</file>