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EB1B0" w14:textId="0C5FE36C" w:rsidR="00D522C3" w:rsidRDefault="1D273D55" w:rsidP="00D522C3">
      <w:pPr>
        <w:pStyle w:val="Title"/>
      </w:pPr>
      <w:r>
        <w:t xml:space="preserve">Statistical thinking in </w:t>
      </w:r>
      <w:r w:rsidR="00852A36">
        <w:t xml:space="preserve">the </w:t>
      </w:r>
      <w:r>
        <w:t>simulation design</w:t>
      </w:r>
      <w:r w:rsidR="00D522C3">
        <w:t xml:space="preserve">: </w:t>
      </w:r>
      <w:r w:rsidR="63E7BAA1">
        <w:t>a continuing conversation on the</w:t>
      </w:r>
      <w:r w:rsidR="00D522C3">
        <w:t xml:space="preserve"> </w:t>
      </w:r>
      <w:r w:rsidR="7D0B312E">
        <w:t>balancing intercept</w:t>
      </w:r>
      <w:r w:rsidR="00D522C3">
        <w:t xml:space="preserve"> problem</w:t>
      </w:r>
    </w:p>
    <w:p w14:paraId="7C0366EE" w14:textId="77777777" w:rsidR="00D522C3" w:rsidRDefault="00D522C3" w:rsidP="00D522C3"/>
    <w:p w14:paraId="2990A8EE" w14:textId="076219B2" w:rsidR="00D522C3" w:rsidRDefault="00D522C3" w:rsidP="00D522C3">
      <w:pPr>
        <w:jc w:val="center"/>
      </w:pPr>
      <w:proofErr w:type="spellStart"/>
      <w:r>
        <w:t>Boyi</w:t>
      </w:r>
      <w:proofErr w:type="spellEnd"/>
      <w:r>
        <w:t xml:space="preserve"> Guo</w:t>
      </w:r>
      <w:r w:rsidR="00F40F48">
        <w:t>, MS, PhD</w:t>
      </w:r>
      <w:r>
        <w:t>,</w:t>
      </w:r>
      <w:r w:rsidR="00F40F48">
        <w:t xml:space="preserve"> Linzi Li, MSPH,</w:t>
      </w:r>
      <w:r>
        <w:t xml:space="preserve"> Jacqueline Rudolph</w:t>
      </w:r>
      <w:r w:rsidR="00F40F48">
        <w:t>, PhD</w:t>
      </w:r>
    </w:p>
    <w:p w14:paraId="2DAD7EAA" w14:textId="77777777" w:rsidR="00D522C3" w:rsidRDefault="00D522C3" w:rsidP="00D522C3"/>
    <w:p w14:paraId="73E10F2E" w14:textId="41ED03C3" w:rsidR="00D522C3" w:rsidRDefault="0069147D" w:rsidP="7CE769D4">
      <w:commentRangeStart w:id="0"/>
      <w:commentRangeStart w:id="1"/>
      <w:commentRangeStart w:id="2"/>
      <w:r>
        <w:t>Epidemiologists have a</w:t>
      </w:r>
      <w:r w:rsidR="00D522C3">
        <w:t xml:space="preserve"> growing interest </w:t>
      </w:r>
      <w:r>
        <w:t xml:space="preserve">in </w:t>
      </w:r>
      <w:r w:rsidR="00D522C3">
        <w:t>employ</w:t>
      </w:r>
      <w:r>
        <w:t>ing</w:t>
      </w:r>
      <w:r w:rsidR="00D522C3">
        <w:t xml:space="preserve"> computational approaches to solve analytic problems</w:t>
      </w:r>
      <w:r>
        <w:t xml:space="preserve">, with </w:t>
      </w:r>
      <w:r w:rsidR="00D522C3">
        <w:t xml:space="preserve">simulation </w:t>
      </w:r>
      <w:r>
        <w:t>being arguably the</w:t>
      </w:r>
      <w:r w:rsidR="00D522C3">
        <w:t xml:space="preserve"> most accessible </w:t>
      </w:r>
      <w:r>
        <w:t>of these approaches</w:t>
      </w:r>
      <w:r w:rsidR="00D522C3">
        <w:t xml:space="preserve">. Previous </w:t>
      </w:r>
      <w:r>
        <w:t xml:space="preserve">papers have </w:t>
      </w:r>
      <w:r w:rsidR="00D522C3">
        <w:t>argue</w:t>
      </w:r>
      <w:r>
        <w:t>d</w:t>
      </w:r>
      <w:r w:rsidR="00D522C3">
        <w:t xml:space="preserve"> the importance of simulation in epidemiology education and research. [TODO: add citations] </w:t>
      </w:r>
      <w:commentRangeEnd w:id="0"/>
      <w:r w:rsidR="00D522C3">
        <w:commentReference w:id="0"/>
      </w:r>
      <w:commentRangeEnd w:id="1"/>
      <w:r w:rsidR="00D522C3">
        <w:commentReference w:id="1"/>
      </w:r>
      <w:commentRangeEnd w:id="2"/>
      <w:r w:rsidR="00E46429">
        <w:rPr>
          <w:rStyle w:val="CommentReference"/>
        </w:rPr>
        <w:commentReference w:id="2"/>
      </w:r>
      <w:r w:rsidR="00D2190D">
        <w:t xml:space="preserve">While </w:t>
      </w:r>
      <w:r w:rsidR="00631DED">
        <w:t>these</w:t>
      </w:r>
      <w:r w:rsidR="00D2190D">
        <w:t xml:space="preserve"> papers discussed</w:t>
      </w:r>
      <w:r w:rsidR="00631DED">
        <w:t xml:space="preserve"> the </w:t>
      </w:r>
      <w:r w:rsidR="007B49A3">
        <w:t>utility</w:t>
      </w:r>
      <w:r w:rsidR="00631DED">
        <w:t xml:space="preserve"> of simulation and </w:t>
      </w:r>
      <w:r w:rsidR="007B49A3">
        <w:t xml:space="preserve">demonstrated </w:t>
      </w:r>
      <w:r w:rsidR="00631DED">
        <w:t>how to carry out simple simulations</w:t>
      </w:r>
      <w:r w:rsidR="00D522C3">
        <w:t xml:space="preserve">, </w:t>
      </w:r>
      <w:r w:rsidR="00631DED">
        <w:t>few have focused on the statistical concepts underly</w:t>
      </w:r>
      <w:r w:rsidR="00843418">
        <w:t>ing</w:t>
      </w:r>
      <w:r w:rsidR="00631DED">
        <w:t xml:space="preserve"> simulation approaches. Here, we seek to</w:t>
      </w:r>
      <w:r w:rsidR="00D2190D">
        <w:t xml:space="preserve"> </w:t>
      </w:r>
      <w:r w:rsidR="00406F84">
        <w:t xml:space="preserve">explicitly </w:t>
      </w:r>
      <w:r>
        <w:t xml:space="preserve">connect simulation methods to commonly used statistical concepts, including variable enumeration, </w:t>
      </w:r>
      <w:ins w:id="3" w:author="Boyi Guo [2]" w:date="2022-11-06T15:12:00Z">
        <w:r w:rsidR="00147442">
          <w:t xml:space="preserve">generalized linear model, and </w:t>
        </w:r>
      </w:ins>
      <w:r>
        <w:t>link function</w:t>
      </w:r>
      <w:r w:rsidR="00A502EF">
        <w:t>s</w:t>
      </w:r>
      <w:del w:id="4" w:author="Boyi Guo [2]" w:date="2022-11-06T15:12:00Z">
        <w:r w:rsidR="00631DED" w:rsidDel="00147442">
          <w:delText>,</w:delText>
        </w:r>
        <w:r w:rsidDel="00147442">
          <w:delText xml:space="preserve"> and</w:delText>
        </w:r>
        <w:r w:rsidR="00A502EF" w:rsidDel="00147442">
          <w:delText xml:space="preserve"> the</w:delText>
        </w:r>
        <w:r w:rsidDel="00147442">
          <w:delText xml:space="preserve"> design matrix</w:delText>
        </w:r>
      </w:del>
      <w:r>
        <w:t xml:space="preserve">. </w:t>
      </w:r>
      <w:r w:rsidR="00631DED">
        <w:t>Building off the recent series of discussions, w</w:t>
      </w:r>
      <w:r w:rsidR="00D522C3">
        <w:t>e</w:t>
      </w:r>
      <w:r>
        <w:t xml:space="preserve"> use </w:t>
      </w:r>
      <w:del w:id="5" w:author="Boyi Guo [2]" w:date="2022-11-08T22:38:00Z">
        <w:r w:rsidDel="006562C0">
          <w:delText xml:space="preserve">as our motivating example </w:delText>
        </w:r>
      </w:del>
      <w:r>
        <w:t>the problem of the balancing intercept</w:t>
      </w:r>
      <w:ins w:id="6" w:author="Boyi Guo [2]" w:date="2022-11-08T22:38:00Z">
        <w:r w:rsidR="006562C0">
          <w:t xml:space="preserve"> as our motivating example</w:t>
        </w:r>
      </w:ins>
      <w:r w:rsidR="00631DED" w:rsidDel="00631DED">
        <w:t xml:space="preserve"> </w:t>
      </w:r>
      <w:r w:rsidR="00D522C3">
        <w:t xml:space="preserve">[TODO: add citations]. </w:t>
      </w:r>
      <w:commentRangeStart w:id="7"/>
      <w:commentRangeStart w:id="8"/>
      <w:r w:rsidR="00D522C3">
        <w:t xml:space="preserve">Specifically, we </w:t>
      </w:r>
      <w:del w:id="9" w:author="Boyi Guo [2]" w:date="2022-11-08T22:41:00Z">
        <w:r w:rsidR="00613E40" w:rsidDel="006562C0">
          <w:delText xml:space="preserve">expand on </w:delText>
        </w:r>
        <w:r w:rsidR="00D522C3" w:rsidDel="006562C0">
          <w:delText xml:space="preserve">the </w:delText>
        </w:r>
        <w:r w:rsidR="716F4A29" w:rsidDel="006562C0">
          <w:delText>balancing intercept</w:delText>
        </w:r>
        <w:r w:rsidR="00D522C3" w:rsidDel="006562C0">
          <w:delText xml:space="preserve"> problem</w:delText>
        </w:r>
        <w:r w:rsidR="6DD6DE5D" w:rsidDel="006562C0">
          <w:delText xml:space="preserve">, </w:delText>
        </w:r>
        <w:commentRangeEnd w:id="7"/>
        <w:r w:rsidR="004209B5" w:rsidDel="006562C0">
          <w:rPr>
            <w:rStyle w:val="CommentReference"/>
          </w:rPr>
          <w:commentReference w:id="7"/>
        </w:r>
        <w:commentRangeEnd w:id="8"/>
        <w:r w:rsidR="00147442" w:rsidDel="006562C0">
          <w:rPr>
            <w:rStyle w:val="CommentReference"/>
          </w:rPr>
          <w:commentReference w:id="8"/>
        </w:r>
      </w:del>
      <w:r w:rsidR="4BACC834">
        <w:t>describ</w:t>
      </w:r>
      <w:ins w:id="10" w:author="Boyi Guo [2]" w:date="2022-11-08T22:41:00Z">
        <w:r w:rsidR="006562C0">
          <w:t>e</w:t>
        </w:r>
      </w:ins>
      <w:del w:id="11" w:author="Boyi Guo [2]" w:date="2022-11-08T22:41:00Z">
        <w:r w:rsidR="4BACC834" w:rsidDel="006562C0">
          <w:delText>ing</w:delText>
        </w:r>
      </w:del>
      <w:r w:rsidR="4BACC834">
        <w:t xml:space="preserve"> the growing complexity when </w:t>
      </w:r>
      <w:r w:rsidR="52135E98">
        <w:t xml:space="preserve">generalizing to a wider class of data generating mechanisms </w:t>
      </w:r>
      <w:r w:rsidR="00E42399">
        <w:t>(</w:t>
      </w:r>
      <w:r w:rsidR="52135E98">
        <w:t>e.g.</w:t>
      </w:r>
      <w:r w:rsidR="00E42399">
        <w:t>,</w:t>
      </w:r>
      <w:r w:rsidR="52135E98">
        <w:t xml:space="preserve"> multinomial exposure</w:t>
      </w:r>
      <w:r w:rsidR="00E42399">
        <w:t>s</w:t>
      </w:r>
      <w:r w:rsidR="52135E98">
        <w:t xml:space="preserve"> </w:t>
      </w:r>
      <w:r w:rsidR="7B79125E">
        <w:t xml:space="preserve">and covariate </w:t>
      </w:r>
      <w:r w:rsidR="1E877848">
        <w:t>adjustment</w:t>
      </w:r>
      <w:r w:rsidR="00E42399">
        <w:t>)</w:t>
      </w:r>
      <w:ins w:id="12" w:author="Boyi Guo [2]" w:date="2022-11-08T22:41:00Z">
        <w:r w:rsidR="006562C0">
          <w:t xml:space="preserve"> </w:t>
        </w:r>
      </w:ins>
      <w:commentRangeStart w:id="13"/>
      <w:ins w:id="14" w:author="Boyi Guo [2]" w:date="2022-11-08T22:42:00Z">
        <w:r w:rsidR="00DB3B2F">
          <w:t>while</w:t>
        </w:r>
      </w:ins>
      <w:ins w:id="15" w:author="Boyi Guo [2]" w:date="2022-11-08T22:44:00Z">
        <w:r w:rsidR="00EE3497">
          <w:t xml:space="preserve"> demonstrating</w:t>
        </w:r>
      </w:ins>
      <w:commentRangeEnd w:id="13"/>
      <w:ins w:id="16" w:author="Boyi Guo [2]" w:date="2022-11-08T22:47:00Z">
        <w:r w:rsidR="00B97E55">
          <w:rPr>
            <w:rStyle w:val="CommentReference"/>
          </w:rPr>
          <w:commentReference w:id="13"/>
        </w:r>
      </w:ins>
      <w:r w:rsidR="7DDEB41F">
        <w:t xml:space="preserve">. </w:t>
      </w:r>
      <w:commentRangeStart w:id="17"/>
      <w:del w:id="18" w:author="Boyi Guo [2]" w:date="2022-11-06T15:10:00Z">
        <w:r w:rsidR="38614461" w:rsidDel="00220A59">
          <w:delText xml:space="preserve">We </w:delText>
        </w:r>
        <w:r w:rsidR="4F83BE37" w:rsidDel="00220A59">
          <w:delText xml:space="preserve">also </w:delText>
        </w:r>
        <w:r w:rsidR="1154D20E" w:rsidDel="00220A59">
          <w:delText>refine</w:delText>
        </w:r>
        <w:r w:rsidR="4F83BE37" w:rsidDel="00220A59">
          <w:delText xml:space="preserve"> the </w:delText>
        </w:r>
        <w:r w:rsidR="38614461" w:rsidDel="00220A59">
          <w:delText>close</w:delText>
        </w:r>
        <w:r w:rsidR="55A1A0B8" w:rsidDel="00220A59">
          <w:delText>d</w:delText>
        </w:r>
        <w:r w:rsidR="38614461" w:rsidDel="00220A59">
          <w:delText xml:space="preserve">-form calculation of </w:delText>
        </w:r>
        <w:r w:rsidR="5CD7D5E7" w:rsidDel="00220A59">
          <w:delText>balancing intercept</w:delText>
        </w:r>
        <w:r w:rsidR="380787E9" w:rsidDel="00220A59">
          <w:delText>s</w:delText>
        </w:r>
        <w:r w:rsidR="7EB535B8" w:rsidDel="00220A59">
          <w:delText xml:space="preserve"> </w:delText>
        </w:r>
        <w:r w:rsidR="042168DE" w:rsidDel="00220A59">
          <w:delText>for commonly used log</w:delText>
        </w:r>
        <w:r w:rsidR="02D0D49E" w:rsidDel="00220A59">
          <w:delText>-</w:delText>
        </w:r>
        <w:r w:rsidR="69053B29" w:rsidDel="00220A59">
          <w:delText xml:space="preserve">linear </w:delText>
        </w:r>
        <w:r w:rsidR="042168DE" w:rsidDel="00220A59">
          <w:delText xml:space="preserve">models. </w:delText>
        </w:r>
        <w:r w:rsidR="00D522C3" w:rsidDel="00220A59">
          <w:delText xml:space="preserve"> </w:delText>
        </w:r>
        <w:commentRangeEnd w:id="17"/>
        <w:r w:rsidR="00BE65C0" w:rsidDel="00220A59">
          <w:rPr>
            <w:rStyle w:val="CommentReference"/>
          </w:rPr>
          <w:commentReference w:id="17"/>
        </w:r>
      </w:del>
    </w:p>
    <w:p w14:paraId="38D389B2" w14:textId="26565192" w:rsidR="0069034E" w:rsidRDefault="0069034E" w:rsidP="7CE769D4"/>
    <w:p w14:paraId="58840D0D" w14:textId="72D4F1D9" w:rsidR="0069034E" w:rsidRDefault="004E51F0" w:rsidP="7CE769D4">
      <w:r>
        <w:t>REVIEWING</w:t>
      </w:r>
      <w:r w:rsidR="0069034E">
        <w:t xml:space="preserve"> THE BALANCING INTERCEPT</w:t>
      </w:r>
    </w:p>
    <w:p w14:paraId="4EAE58DC" w14:textId="6456C125" w:rsidR="00D522C3" w:rsidRDefault="00D522C3" w:rsidP="597348A5">
      <w:r>
        <w:t xml:space="preserve">The </w:t>
      </w:r>
      <w:r w:rsidR="753ACB5F">
        <w:t>balancing intercept</w:t>
      </w:r>
      <w:r>
        <w:t xml:space="preserve"> was first introduced by Rudolph et al. (2021). </w:t>
      </w:r>
      <w:r>
        <w:fldChar w:fldCharType="begin"/>
      </w:r>
      <w:r>
        <w:instrText xml:space="preserve"> ADDIN EN.CITE &lt;EndNote&gt;&lt;Cite&gt;&lt;Author&gt;Rudolph&lt;/Author&gt;&lt;Year&gt;2021&lt;/Year&gt;&lt;RecNum&gt;688&lt;/RecNum&gt;&lt;DisplayText&gt;[1]&lt;/DisplayText&gt;&lt;record&gt;&lt;rec-number&gt;688&lt;/rec-number&gt;&lt;foreign-keys&gt;&lt;key app="EN" db-id="w9xrvp206rt2e2eaxd8xsxsmsdazfap2txs9" timestamp="1663186731" guid="c009fbc0-fb9c-4349-acc2-7ea42c6602c7"&gt;688&lt;/key&gt;&lt;/foreign-keys&gt;&lt;ref-type name="Journal Article"&gt;17&lt;/ref-type&gt;&lt;contributors&gt;&lt;authors&gt;&lt;author&gt;Rudolph, Jacqueline E&lt;/author&gt;&lt;author&gt;Edwards, Jessie K&lt;/author&gt;&lt;author&gt;Naimi, Ashley I&lt;/author&gt;&lt;author&gt;Westreich, Daniel J&lt;/author&gt;&lt;/authors&gt;&lt;/contributors&gt;&lt;titles&gt;&lt;title&gt;SIMULATION IN PRACTICE: THE BALANCING INTERCEPT&lt;/title&gt;&lt;secondary-title&gt;American Journal of Epidemiology&lt;/secondary-title&gt;&lt;/titles&gt;&lt;periodical&gt;&lt;full-title&gt;American Journal of Epidemiology&lt;/full-title&gt;&lt;/periodical&gt;&lt;pages&gt;1696-1698&lt;/pages&gt;&lt;volume&gt;190&lt;/volume&gt;&lt;number&gt;8&lt;/number&gt;&lt;dates&gt;&lt;year&gt;2021&lt;/year&gt;&lt;pub-dates&gt;&lt;date&gt;2021-08-01&lt;/date&gt;&lt;/pub-dates&gt;&lt;/dates&gt;&lt;publisher&gt;Oxford University Press (OUP)&lt;/publisher&gt;&lt;isbn&gt;0002-9262&lt;/isbn&gt;&lt;urls&gt;&lt;/urls&gt;&lt;electronic-resource-num&gt;10.1093/aje/kwab039&lt;/electronic-resource-num&gt;&lt;access-date&gt;2022-09-13T19:43:27&lt;/access-date&gt;&lt;/record&gt;&lt;/Cite&gt;&lt;/EndNote&gt;</w:instrText>
      </w:r>
      <w:r>
        <w:fldChar w:fldCharType="separate"/>
      </w:r>
      <w:r w:rsidRPr="597348A5">
        <w:rPr>
          <w:noProof/>
        </w:rPr>
        <w:t>[1]</w:t>
      </w:r>
      <w:r>
        <w:fldChar w:fldCharType="end"/>
      </w:r>
      <w:r>
        <w:t xml:space="preserve"> </w:t>
      </w:r>
      <w:r w:rsidR="00C8072F">
        <w:t>T</w:t>
      </w:r>
      <w:r>
        <w:t xml:space="preserve">he </w:t>
      </w:r>
      <w:r w:rsidR="00E443CE">
        <w:t>goal of the</w:t>
      </w:r>
      <w:r w:rsidR="00332F1F">
        <w:t xml:space="preserve"> balancing intercept </w:t>
      </w:r>
      <w:r w:rsidR="001F6E1C">
        <w:t xml:space="preserve">was </w:t>
      </w:r>
      <w:r w:rsidR="00E443CE">
        <w:t xml:space="preserve">to </w:t>
      </w:r>
      <w:r w:rsidR="00871556">
        <w:t xml:space="preserve">set </w:t>
      </w:r>
      <w:r>
        <w:t>the marginal mean of</w:t>
      </w:r>
      <w:r w:rsidR="00E443CE">
        <w:t xml:space="preserve"> a</w:t>
      </w:r>
      <w:r>
        <w:t xml:space="preserve"> simulated </w:t>
      </w:r>
      <w:r w:rsidR="00E443CE">
        <w:t xml:space="preserve">variable, using only a simple transformation </w:t>
      </w:r>
      <w:r w:rsidR="00766DC9">
        <w:t>of the marginal mean as the intercept in the regression model.</w:t>
      </w:r>
      <w:r w:rsidR="00E443CE">
        <w:t xml:space="preserve"> </w:t>
      </w:r>
      <w:r w:rsidR="3C78FE65">
        <w:t>To explain with</w:t>
      </w:r>
      <w:r>
        <w:t xml:space="preserve"> a </w:t>
      </w:r>
      <w:r w:rsidR="3D3DDD80">
        <w:t xml:space="preserve">toy </w:t>
      </w:r>
      <w:r>
        <w:t xml:space="preserve">example, </w:t>
      </w:r>
      <w:r w:rsidR="003D1DAD">
        <w:t xml:space="preserve">suppose </w:t>
      </w:r>
      <w:r>
        <w:t xml:space="preserve">we are interested in simulating </w:t>
      </w:r>
      <w:r w:rsidR="001F6E1C">
        <w:t xml:space="preserve">a </w:t>
      </w:r>
      <w:r>
        <w:t>normally distributed outcome</w:t>
      </w:r>
      <w:r w:rsidR="13D5ADF6">
        <w:t xml:space="preserve"> </w:t>
      </w:r>
      <w:r w:rsidR="1459E018">
        <w:t>(</w:t>
      </w:r>
      <m:oMath>
        <m:r>
          <w:rPr>
            <w:rFonts w:ascii="Cambria Math" w:hAnsi="Cambria Math"/>
          </w:rPr>
          <m:t>Y</m:t>
        </m:r>
      </m:oMath>
      <w:r w:rsidR="7490198E">
        <w:t>) for two samples</w:t>
      </w:r>
      <w:r w:rsidR="001F6E1C">
        <w:t xml:space="preserve"> (with known group sizes) defined by a</w:t>
      </w:r>
      <w:r>
        <w:t xml:space="preserve"> binary exposure</w:t>
      </w:r>
      <w:r w:rsidR="7328208E">
        <w:t xml:space="preserve"> (</w:t>
      </w:r>
      <m:oMath>
        <m:r>
          <w:rPr>
            <w:rFonts w:ascii="Cambria Math" w:hAnsi="Cambria Math"/>
          </w:rPr>
          <m:t>X </m:t>
        </m:r>
      </m:oMath>
      <w:r w:rsidR="7328208E">
        <w:t>)</w:t>
      </w:r>
      <w:r>
        <w:t xml:space="preserve">. </w:t>
      </w:r>
      <w:r w:rsidR="00863447">
        <w:t xml:space="preserve">Our goal is to parameterize the simulation based on information in the published literature. </w:t>
      </w:r>
      <w:r>
        <w:t xml:space="preserve">In </w:t>
      </w:r>
      <w:r w:rsidR="00070084">
        <w:t>the</w:t>
      </w:r>
      <w:r>
        <w:t xml:space="preserve"> scenario where the </w:t>
      </w:r>
      <w:r w:rsidR="00070084">
        <w:t>exposure-specific</w:t>
      </w:r>
      <w:r>
        <w:t xml:space="preserve"> means </w:t>
      </w:r>
      <w:r w:rsidR="00070084">
        <w:t>(</w:t>
      </w:r>
      <m:oMath>
        <m:r>
          <w:rPr>
            <w:rFonts w:ascii="Cambria Math" w:hAnsi="Cambria Math"/>
          </w:rPr>
          <m:t>E(Y|X=x)</m:t>
        </m:r>
      </m:oMath>
      <w:r w:rsidR="00070084">
        <w:t xml:space="preserve">) </w:t>
      </w:r>
      <w:r>
        <w:t xml:space="preserve">are known, we can simply sample the outcomes for each group using these group means and </w:t>
      </w:r>
      <w:r w:rsidR="2C7A13BB">
        <w:t xml:space="preserve">augment </w:t>
      </w:r>
      <w:r>
        <w:t xml:space="preserve">the simulated data to form the overall dataset. </w:t>
      </w:r>
      <w:r w:rsidR="00E9798B">
        <w:t>On the other hand</w:t>
      </w:r>
      <w:r>
        <w:t xml:space="preserve">, </w:t>
      </w:r>
      <w:r w:rsidR="000C7130">
        <w:t>it is</w:t>
      </w:r>
      <w:r>
        <w:t xml:space="preserve"> </w:t>
      </w:r>
      <w:r w:rsidR="000C7130">
        <w:t xml:space="preserve">often the case that we can only </w:t>
      </w:r>
      <w:r w:rsidR="00D8200E">
        <w:t>draw</w:t>
      </w:r>
      <w:r w:rsidR="000C7130">
        <w:t xml:space="preserve"> </w:t>
      </w:r>
      <w:r>
        <w:t>the marginal mean</w:t>
      </w:r>
      <w:r w:rsidR="1B2F3F26">
        <w:t xml:space="preserve"> (</w:t>
      </w:r>
      <m:oMath>
        <m:r>
          <w:rPr>
            <w:rFonts w:ascii="Cambria Math" w:hAnsi="Cambria Math"/>
          </w:rPr>
          <m:t>E</m:t>
        </m:r>
        <m:d>
          <m:dPr>
            <m:ctrlPr>
              <w:rPr>
                <w:rFonts w:ascii="Cambria Math" w:hAnsi="Cambria Math"/>
              </w:rPr>
            </m:ctrlPr>
          </m:dPr>
          <m:e>
            <m:r>
              <w:rPr>
                <w:rFonts w:ascii="Cambria Math" w:hAnsi="Cambria Math"/>
              </w:rPr>
              <m:t>Y</m:t>
            </m:r>
          </m:e>
        </m:d>
      </m:oMath>
      <w:r w:rsidR="1B2F3F26">
        <w:t>)</w:t>
      </w:r>
      <w:r>
        <w:t xml:space="preserve"> and the mean</w:t>
      </w:r>
      <w:r w:rsidR="639AA1F4">
        <w:t xml:space="preserve"> difference</w:t>
      </w:r>
      <w:r w:rsidR="6C16DE06">
        <w:t xml:space="preserve"> (</w:t>
      </w:r>
      <m:oMath>
        <m:sSub>
          <m:sSubPr>
            <m:ctrlPr>
              <w:rPr>
                <w:rFonts w:ascii="Cambria Math" w:hAnsi="Cambria Math"/>
              </w:rPr>
            </m:ctrlPr>
          </m:sSubPr>
          <m:e>
            <m:r>
              <w:rPr>
                <w:rFonts w:ascii="Cambria Math" w:hAnsi="Cambria Math"/>
              </w:rPr>
              <m:t>β</m:t>
            </m:r>
          </m:e>
          <m:sub>
            <m:r>
              <w:rPr>
                <w:rFonts w:ascii="Cambria Math" w:hAnsi="Cambria Math"/>
              </w:rPr>
              <m:t>1</m:t>
            </m:r>
          </m:sub>
        </m:sSub>
      </m:oMath>
      <w:r w:rsidR="6C16DE06">
        <w:t>)</w:t>
      </w:r>
      <w:r w:rsidR="336EFF49">
        <w:t xml:space="preserve"> between the two groups</w:t>
      </w:r>
      <w:r w:rsidR="00574EA1">
        <w:t xml:space="preserve"> from</w:t>
      </w:r>
      <w:r w:rsidR="00D510C0">
        <w:t xml:space="preserve"> published </w:t>
      </w:r>
      <w:r w:rsidR="00574EA1">
        <w:t>results</w:t>
      </w:r>
      <w:r w:rsidR="639AA1F4">
        <w:t>.</w:t>
      </w:r>
      <w:r w:rsidR="3FC0E5E8">
        <w:t xml:space="preserve"> </w:t>
      </w:r>
      <w:r w:rsidR="00FD52C6">
        <w:t>Nevertheless, a</w:t>
      </w:r>
      <w:r w:rsidR="3FC0E5E8">
        <w:t xml:space="preserve">cknowledging the </w:t>
      </w:r>
      <w:r w:rsidR="6A700102">
        <w:t xml:space="preserve">degree of freedom is fixed, we can </w:t>
      </w:r>
      <w:r w:rsidR="2FD5EB37">
        <w:t xml:space="preserve">use </w:t>
      </w:r>
      <m:oMath>
        <m:r>
          <w:rPr>
            <w:rFonts w:ascii="Cambria Math" w:hAnsi="Cambria Math"/>
          </w:rPr>
          <m:t>E(Y)</m:t>
        </m:r>
      </m:oMath>
      <w:r w:rsidR="007F194A">
        <w:t xml:space="preserve"> and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oMath>
      <w:r w:rsidR="22E28EB6">
        <w:t xml:space="preserve">to calculate the group means. This calculation is referred to as the </w:t>
      </w:r>
      <w:r w:rsidR="0CA163F7">
        <w:t>balancing intercept</w:t>
      </w:r>
      <w:r w:rsidR="22E28EB6">
        <w:t xml:space="preserve">. </w:t>
      </w:r>
      <w:moveFromRangeStart w:id="19" w:author="Boyi Guo [2]" w:date="2022-11-12T08:48:00Z" w:name="move119135341"/>
      <w:commentRangeStart w:id="20"/>
      <w:commentRangeStart w:id="21"/>
      <w:moveFrom w:id="22" w:author="Boyi Guo [2]" w:date="2022-11-12T08:48:00Z">
        <w:r w:rsidR="0052261F" w:rsidDel="00A01760">
          <w:t>Put another way</w:t>
        </w:r>
        <w:r w:rsidDel="00A01760">
          <w:t xml:space="preserve">, the </w:t>
        </w:r>
        <w:r w:rsidR="3DE483C3" w:rsidDel="00A01760">
          <w:t>balancing intercept</w:t>
        </w:r>
        <w:r w:rsidR="234AD741" w:rsidDel="00A01760">
          <w:t xml:space="preserve"> (</w:t>
        </w:r>
        <m:oMath>
          <m:sSub>
            <m:sSubPr>
              <m:ctrlPr>
                <w:rPr>
                  <w:rFonts w:ascii="Cambria Math" w:hAnsi="Cambria Math"/>
                </w:rPr>
              </m:ctrlPr>
            </m:sSubPr>
            <m:e>
              <m:r>
                <w:rPr>
                  <w:rFonts w:ascii="Cambria Math" w:hAnsi="Cambria Math"/>
                </w:rPr>
                <m:t>β</m:t>
              </m:r>
            </m:e>
            <m:sub>
              <m:r>
                <w:rPr>
                  <w:rFonts w:ascii="Cambria Math" w:hAnsi="Cambria Math"/>
                </w:rPr>
                <m:t>0</m:t>
              </m:r>
            </m:sub>
          </m:sSub>
        </m:oMath>
        <w:moveFrom w:id="23" w:author="Boyi Guo [2]" w:date="2022-11-12T08:48:00Z">
          <w:r w:rsidR="234AD741" w:rsidDel="00A01760">
            <w:t>)</w:t>
          </w:r>
          <w:r w:rsidDel="00A01760">
            <w:t xml:space="preserve"> is the conditional mean of the reference group when the </w:t>
          </w:r>
          <w:r w:rsidR="17F7532B" w:rsidDel="00A01760">
            <w:t>group membership/binary exposure</w:t>
          </w:r>
          <w:r w:rsidDel="00A01760">
            <w:t xml:space="preserve"> </w:t>
          </w:r>
          <w:r w:rsidR="7342F874" w:rsidDel="00A01760">
            <w:t xml:space="preserve">is </w:t>
          </w:r>
          <w:r w:rsidDel="00A01760">
            <w:t>enumerate</w:t>
          </w:r>
          <w:r w:rsidR="125EEB1A" w:rsidDel="00A01760">
            <w:t>d</w:t>
          </w:r>
          <w:r w:rsidDel="00A01760">
            <w:t xml:space="preserve"> using </w:t>
          </w:r>
          <w:commentRangeStart w:id="24"/>
          <w:commentRangeStart w:id="25"/>
          <w:commentRangeStart w:id="26"/>
          <w:r w:rsidDel="00A01760">
            <w:t>the reference coding system</w:t>
          </w:r>
          <w:r w:rsidR="0794F31B" w:rsidDel="00A01760">
            <w:t xml:space="preserve">, </w:t>
          </w:r>
          <m:oMath>
            <m:r>
              <w:rPr>
                <w:rFonts w:ascii="Cambria Math" w:hAnsi="Cambria Math"/>
              </w:rPr>
              <m:t>X∈</m:t>
            </m:r>
            <m:d>
              <m:dPr>
                <m:begChr m:val="{"/>
                <m:endChr m:val="}"/>
                <m:ctrlPr>
                  <w:rPr>
                    <w:rFonts w:ascii="Cambria Math" w:hAnsi="Cambria Math"/>
                  </w:rPr>
                </m:ctrlPr>
              </m:dPr>
              <m:e>
                <m:r>
                  <w:rPr>
                    <w:rFonts w:ascii="Cambria Math" w:hAnsi="Cambria Math"/>
                  </w:rPr>
                  <m:t>0,1</m:t>
                </m:r>
              </m:e>
            </m:d>
          </m:oMath>
          <w:moveFrom w:id="27" w:author="Boyi Guo [2]" w:date="2022-11-12T08:48:00Z">
            <w:r w:rsidR="57259BAC" w:rsidDel="00A01760">
              <w:t xml:space="preserve">. The reference coding system has </w:t>
            </w:r>
            <w:r w:rsidR="0632E061" w:rsidDel="00A01760">
              <w:t xml:space="preserve">been the </w:t>
            </w:r>
            <w:r w:rsidR="0632E061" w:rsidRPr="7F9E1099" w:rsidDel="00A01760">
              <w:rPr>
                <w:rFonts w:eastAsia="Times New Roman" w:cs="Times New Roman"/>
                <w:szCs w:val="24"/>
              </w:rPr>
              <w:t xml:space="preserve">implicit </w:t>
            </w:r>
            <w:r w:rsidR="0632E061" w:rsidDel="00A01760">
              <w:t>default variable enumeration</w:t>
            </w:r>
            <w:r w:rsidR="04DC4F60" w:rsidDel="00A01760">
              <w:t xml:space="preserve"> system</w:t>
            </w:r>
            <w:r w:rsidR="0632E061" w:rsidDel="00A01760">
              <w:t xml:space="preserve"> </w:t>
            </w:r>
            <w:r w:rsidR="6EF3F7B7" w:rsidDel="00A01760">
              <w:t>in</w:t>
            </w:r>
            <w:r w:rsidR="714A1B7D" w:rsidDel="00A01760">
              <w:t xml:space="preserve"> the </w:t>
            </w:r>
            <w:r w:rsidR="00852A36" w:rsidDel="00A01760">
              <w:t xml:space="preserve">previous </w:t>
            </w:r>
            <w:r w:rsidR="450F8CBD" w:rsidDel="00A01760">
              <w:t>balancing intercept</w:t>
            </w:r>
            <w:r w:rsidR="6EF3F7B7" w:rsidDel="00A01760">
              <w:t xml:space="preserve"> </w:t>
            </w:r>
            <w:r w:rsidR="71184332" w:rsidDel="00A01760">
              <w:t>discussions</w:t>
            </w:r>
            <w:commentRangeEnd w:id="24"/>
            <w:r w:rsidDel="00A01760">
              <w:commentReference w:id="24"/>
            </w:r>
            <w:commentRangeEnd w:id="25"/>
            <w:r w:rsidR="00237564" w:rsidDel="00A01760">
              <w:rPr>
                <w:rStyle w:val="CommentReference"/>
              </w:rPr>
              <w:commentReference w:id="25"/>
            </w:r>
            <w:commentRangeEnd w:id="26"/>
            <w:r w:rsidR="00332F1F" w:rsidDel="00A01760">
              <w:rPr>
                <w:rStyle w:val="CommentReference"/>
              </w:rPr>
              <w:commentReference w:id="26"/>
            </w:r>
            <w:r w:rsidDel="00A01760">
              <w:t xml:space="preserve">. </w:t>
            </w:r>
          </w:moveFrom>
          <w:moveFromRangeEnd w:id="19"/>
          <w:commentRangeEnd w:id="20"/>
          <w:r w:rsidR="00AA0DA1">
            <w:rPr>
              <w:rStyle w:val="CommentReference"/>
            </w:rPr>
            <w:commentReference w:id="20"/>
          </w:r>
          <w:commentRangeEnd w:id="21"/>
          <w:r w:rsidR="00D85AA6">
            <w:rPr>
              <w:rStyle w:val="CommentReference"/>
            </w:rPr>
            <w:commentReference w:id="21"/>
          </w:r>
          <w:r w:rsidR="6164EBA6">
            <w:t>Rudolph et al. (2021) provided a closed-form equation to calculate the balanc</w:t>
          </w:r>
          <w:r w:rsidR="67E059CE">
            <w:t>ing</w:t>
          </w:r>
          <w:r w:rsidR="6164EBA6">
            <w:t xml:space="preserve"> intercept, </w:t>
          </w:r>
          <w:r w:rsidR="2B304F7D" w:rsidRPr="7F9E1099">
            <w:rPr>
              <w:rFonts w:eastAsia="Times New Roman" w:cs="Times New Roman"/>
              <w:szCs w:val="24"/>
            </w:rPr>
            <w:t xml:space="preserve">equivalently </w:t>
          </w:r>
          <w:r w:rsidR="6164EBA6">
            <w:t>the reference group mean</w:t>
          </w:r>
          <w:r w:rsidR="6FA1152C">
            <w:t>, by arranging the mean function</w:t>
          </w:r>
          <w:r w:rsidR="29E90175">
            <w:t>,</w:t>
          </w:r>
        </w:moveFrom>
      </w:moveFrom>
    </w:p>
    <w:p w14:paraId="1C10463C" w14:textId="0DED4F0B" w:rsidR="00D522C3" w:rsidRDefault="00D522C3" w:rsidP="00852A36">
      <w:pPr>
        <w:jc w:val="center"/>
      </w:pPr>
      <w:commentRangeStart w:id="28"/>
      <w:commentRangeStart w:id="29"/>
      <m:oMath>
        <m:r>
          <w:rPr>
            <w:rFonts w:ascii="Cambria Math" w:hAnsi="Cambria Math"/>
          </w:rPr>
          <m:t>E</m:t>
        </m:r>
        <m:d>
          <m:dPr>
            <m:ctrlPr>
              <w:rPr>
                <w:rFonts w:ascii="Cambria Math" w:hAnsi="Cambria Math"/>
              </w:rPr>
            </m:ctrlPr>
          </m:dPr>
          <m:e>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E</m:t>
        </m:r>
        <m:d>
          <m:dPr>
            <m:ctrlPr>
              <w:rPr>
                <w:rFonts w:ascii="Cambria Math" w:hAnsi="Cambria Math"/>
              </w:rPr>
            </m:ctrlPr>
          </m:dPr>
          <m:e>
            <m:r>
              <w:rPr>
                <w:rFonts w:ascii="Cambria Math" w:hAnsi="Cambria Math"/>
              </w:rPr>
              <m:t>X</m:t>
            </m:r>
          </m:e>
        </m:d>
        <m:r>
          <w:rPr>
            <w:rFonts w:ascii="Cambria Math" w:hAnsi="Cambria Math"/>
          </w:rPr>
          <m:t>  →  </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=E</m:t>
        </m:r>
        <m:d>
          <m:dPr>
            <m:ctrlPr>
              <w:rPr>
                <w:rFonts w:ascii="Cambria Math" w:hAnsi="Cambria Math"/>
              </w:rPr>
            </m:ctrlPr>
          </m:dPr>
          <m:e>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E</m:t>
        </m:r>
        <m:d>
          <m:dPr>
            <m:ctrlPr>
              <w:rPr>
                <w:rFonts w:ascii="Cambria Math" w:hAnsi="Cambria Math"/>
              </w:rPr>
            </m:ctrlPr>
          </m:dPr>
          <m:e>
            <m:r>
              <w:rPr>
                <w:rFonts w:ascii="Cambria Math" w:hAnsi="Cambria Math"/>
              </w:rPr>
              <m:t>X</m:t>
            </m:r>
          </m:e>
        </m:d>
      </m:oMath>
      <w:commentRangeEnd w:id="28"/>
      <w:r>
        <w:commentReference w:id="28"/>
      </w:r>
      <w:commentRangeEnd w:id="29"/>
      <w:r w:rsidR="00237564">
        <w:rPr>
          <w:rStyle w:val="CommentReference"/>
        </w:rPr>
        <w:commentReference w:id="29"/>
      </w:r>
    </w:p>
    <w:p w14:paraId="1E2E6CBC" w14:textId="03CF17E4" w:rsidR="00FC564E" w:rsidRDefault="005F3CC9" w:rsidP="02530D03">
      <w:r>
        <w:t>M</w:t>
      </w:r>
      <w:r w:rsidR="00D522C3">
        <w:t>ost</w:t>
      </w:r>
      <w:r w:rsidR="6C2C5CE9">
        <w:t xml:space="preserve"> </w:t>
      </w:r>
      <w:r>
        <w:t>(</w:t>
      </w:r>
      <w:r w:rsidR="6C2C5CE9">
        <w:t>if not all</w:t>
      </w:r>
      <w:r>
        <w:t>)</w:t>
      </w:r>
      <w:r w:rsidR="00D522C3">
        <w:t xml:space="preserve"> simulation designs are more complex than </w:t>
      </w:r>
      <w:r w:rsidR="4D62D602">
        <w:t xml:space="preserve">a </w:t>
      </w:r>
      <w:r w:rsidR="00D522C3">
        <w:t>two-sample normal outcome design</w:t>
      </w:r>
      <w:r>
        <w:t>. F</w:t>
      </w:r>
      <w:r w:rsidR="00D522C3">
        <w:t>or example</w:t>
      </w:r>
      <w:r w:rsidR="4F31952D">
        <w:t>,</w:t>
      </w:r>
      <w:r w:rsidR="00D522C3">
        <w:t xml:space="preserve"> </w:t>
      </w:r>
      <w:r>
        <w:t xml:space="preserve">we often </w:t>
      </w:r>
      <w:r w:rsidR="53C905A4">
        <w:t>c</w:t>
      </w:r>
      <w:r w:rsidR="00D522C3">
        <w:t>onsider</w:t>
      </w:r>
      <w:r w:rsidR="2AF99781">
        <w:t xml:space="preserve"> various outcome</w:t>
      </w:r>
      <w:r w:rsidR="476CC060">
        <w:t xml:space="preserve"> </w:t>
      </w:r>
      <w:r>
        <w:t>types (e.g., categorical, survival</w:t>
      </w:r>
      <w:r w:rsidR="002763AC">
        <w:t>, or other, complex continuous distributions</w:t>
      </w:r>
      <w:r>
        <w:t>)</w:t>
      </w:r>
      <w:r w:rsidR="009D1F45">
        <w:t xml:space="preserve">, multinomial exposures, and </w:t>
      </w:r>
      <w:proofErr w:type="spellStart"/>
      <w:r w:rsidR="00D522C3">
        <w:t>estimand</w:t>
      </w:r>
      <w:r>
        <w:t>s</w:t>
      </w:r>
      <w:proofErr w:type="spellEnd"/>
      <w:r w:rsidR="74BB0E27">
        <w:t xml:space="preserve"> of interest</w:t>
      </w:r>
      <w:r w:rsidR="00191010">
        <w:t xml:space="preserve">. Mirroring real-world observational data, we also routinely need to </w:t>
      </w:r>
      <w:r w:rsidR="7CDB17EA">
        <w:t xml:space="preserve">adjust </w:t>
      </w:r>
      <w:r w:rsidR="00191010">
        <w:t xml:space="preserve">for </w:t>
      </w:r>
      <w:r w:rsidR="00D522C3">
        <w:t>co</w:t>
      </w:r>
      <w:r w:rsidR="2F874118">
        <w:t>found</w:t>
      </w:r>
      <w:r w:rsidR="007B7A84">
        <w:t>ers</w:t>
      </w:r>
      <w:r w:rsidR="00D522C3">
        <w:t xml:space="preserve">. </w:t>
      </w:r>
      <w:r w:rsidR="1D7B7BA5">
        <w:t>Equation 1</w:t>
      </w:r>
      <w:r w:rsidR="3BA3A842">
        <w:t xml:space="preserve"> </w:t>
      </w:r>
      <w:r w:rsidR="1D7B7BA5">
        <w:t xml:space="preserve">does not generalize </w:t>
      </w:r>
      <w:r w:rsidR="021BF7E7">
        <w:t>to these complex design</w:t>
      </w:r>
      <w:r w:rsidR="6BA8FC5F">
        <w:t>s</w:t>
      </w:r>
      <w:r w:rsidR="021BF7E7" w:rsidRPr="0E9CF50C">
        <w:rPr>
          <w:rFonts w:eastAsia="Times New Roman" w:cs="Times New Roman"/>
          <w:szCs w:val="24"/>
        </w:rPr>
        <w:t>,</w:t>
      </w:r>
      <w:r w:rsidR="009D1F45">
        <w:rPr>
          <w:rFonts w:eastAsia="Times New Roman" w:cs="Times New Roman"/>
          <w:szCs w:val="24"/>
        </w:rPr>
        <w:t xml:space="preserve"> as was</w:t>
      </w:r>
      <w:r w:rsidR="021BF7E7" w:rsidRPr="0E9CF50C">
        <w:rPr>
          <w:rFonts w:eastAsia="Times New Roman" w:cs="Times New Roman"/>
          <w:szCs w:val="24"/>
        </w:rPr>
        <w:t xml:space="preserve"> </w:t>
      </w:r>
      <w:r w:rsidR="51E7D454" w:rsidRPr="0E9CF50C">
        <w:rPr>
          <w:rFonts w:eastAsia="Times New Roman" w:cs="Times New Roman"/>
          <w:szCs w:val="24"/>
        </w:rPr>
        <w:t>first</w:t>
      </w:r>
      <w:r w:rsidR="021BF7E7" w:rsidRPr="0E9CF50C">
        <w:rPr>
          <w:rFonts w:eastAsia="Times New Roman" w:cs="Times New Roman"/>
          <w:szCs w:val="24"/>
        </w:rPr>
        <w:t xml:space="preserve"> noticed by Robertson</w:t>
      </w:r>
      <w:r w:rsidR="00314A7F">
        <w:rPr>
          <w:rFonts w:eastAsia="Times New Roman" w:cs="Times New Roman"/>
          <w:szCs w:val="24"/>
        </w:rPr>
        <w:t xml:space="preserve"> et al. </w:t>
      </w:r>
      <w:r w:rsidR="021BF7E7" w:rsidRPr="0E9CF50C">
        <w:rPr>
          <w:rFonts w:eastAsia="Times New Roman" w:cs="Times New Roman"/>
          <w:szCs w:val="24"/>
        </w:rPr>
        <w:lastRenderedPageBreak/>
        <w:t xml:space="preserve">(2021). </w:t>
      </w:r>
      <w:r w:rsidR="00742B04">
        <w:t>I</w:t>
      </w:r>
      <w:r w:rsidR="00D522C3">
        <w:t>n the following paragraphs</w:t>
      </w:r>
      <w:r w:rsidR="00742B04">
        <w:t xml:space="preserve">, we </w:t>
      </w:r>
      <w:r w:rsidR="0D932FF4">
        <w:t xml:space="preserve">provide </w:t>
      </w:r>
      <w:r w:rsidR="5BB81B62">
        <w:t xml:space="preserve">the </w:t>
      </w:r>
      <w:r w:rsidR="4097BBCE">
        <w:t xml:space="preserve">statistical </w:t>
      </w:r>
      <w:r w:rsidR="1E414610">
        <w:t xml:space="preserve">rationales </w:t>
      </w:r>
      <w:r w:rsidR="4053F3CF">
        <w:t xml:space="preserve">deciphering </w:t>
      </w:r>
      <w:r w:rsidR="4097BBCE">
        <w:t xml:space="preserve">these </w:t>
      </w:r>
      <w:r w:rsidR="1024240E">
        <w:t xml:space="preserve">design </w:t>
      </w:r>
      <w:r w:rsidR="5BB81B62">
        <w:t>complications</w:t>
      </w:r>
      <w:r w:rsidR="2A133841">
        <w:t xml:space="preserve"> and </w:t>
      </w:r>
      <w:r w:rsidR="06966A25">
        <w:t xml:space="preserve">derive a generalized solution </w:t>
      </w:r>
      <w:r w:rsidR="50A00AAA">
        <w:t>for log</w:t>
      </w:r>
      <w:r w:rsidR="57C5DAAF">
        <w:t>-linear models</w:t>
      </w:r>
      <w:r w:rsidR="2FB04BBA">
        <w:t>.</w:t>
      </w:r>
    </w:p>
    <w:p w14:paraId="33163BDD" w14:textId="77035AC3" w:rsidR="002763AC" w:rsidRDefault="002763AC" w:rsidP="02530D03"/>
    <w:p w14:paraId="56BDD4A3" w14:textId="3CFED2D8" w:rsidR="002763AC" w:rsidRDefault="000F18DB" w:rsidP="02530D03">
      <w:pPr>
        <w:rPr>
          <w:ins w:id="30" w:author="Jacqueline Rudolph" w:date="2022-11-03T11:08:00Z"/>
        </w:rPr>
      </w:pPr>
      <w:commentRangeStart w:id="31"/>
      <w:commentRangeStart w:id="32"/>
      <w:r>
        <w:t>CONNECTING SIMULATION TO REGRESSION FUNDAMENTALS</w:t>
      </w:r>
      <w:commentRangeEnd w:id="31"/>
      <w:r w:rsidR="00412E11">
        <w:rPr>
          <w:rStyle w:val="CommentReference"/>
        </w:rPr>
        <w:commentReference w:id="31"/>
      </w:r>
      <w:commentRangeEnd w:id="32"/>
      <w:r w:rsidR="00D85AA6">
        <w:rPr>
          <w:rStyle w:val="CommentReference"/>
        </w:rPr>
        <w:commentReference w:id="32"/>
      </w:r>
    </w:p>
    <w:p w14:paraId="50B5756C" w14:textId="03CCBA7D" w:rsidR="00DD1632" w:rsidRDefault="001C6C9A" w:rsidP="02530D03">
      <w:ins w:id="33" w:author="Boyi Guo [2]" w:date="2022-11-20T16:04:00Z">
        <w:r>
          <w:t>More complex</w:t>
        </w:r>
      </w:ins>
      <w:ins w:id="34" w:author="Boyi Guo [2]" w:date="2022-11-20T16:05:00Z">
        <w:r>
          <w:t xml:space="preserve"> simulation design often requires specifying a data generating model carefully.</w:t>
        </w:r>
      </w:ins>
      <w:commentRangeStart w:id="35"/>
      <w:ins w:id="36" w:author="Jacqueline Rudolph" w:date="2022-11-03T11:08:00Z">
        <w:del w:id="37" w:author="Boyi Guo [2]" w:date="2022-11-08T22:42:00Z">
          <w:r w:rsidR="00DD1632" w:rsidDel="00DB3B2F">
            <w:delText>[</w:delText>
          </w:r>
        </w:del>
      </w:ins>
      <w:ins w:id="38" w:author="Jacqueline Rudolph" w:date="2022-11-03T11:17:00Z">
        <w:del w:id="39" w:author="Boyi Guo [2]" w:date="2022-11-08T22:42:00Z">
          <w:r w:rsidR="0002677C" w:rsidDel="00DB3B2F">
            <w:delText>Briefly r</w:delText>
          </w:r>
        </w:del>
      </w:ins>
      <w:ins w:id="40" w:author="Jacqueline Rudolph" w:date="2022-11-03T11:08:00Z">
        <w:del w:id="41" w:author="Boyi Guo [2]" w:date="2022-11-08T22:42:00Z">
          <w:r w:rsidR="00DD1632" w:rsidDel="00DB3B2F">
            <w:delText xml:space="preserve">oot the </w:delText>
          </w:r>
        </w:del>
      </w:ins>
      <w:ins w:id="42" w:author="Jacqueline Rudolph" w:date="2022-11-03T11:17:00Z">
        <w:del w:id="43" w:author="Boyi Guo [2]" w:date="2022-11-08T22:42:00Z">
          <w:r w:rsidR="0002677C" w:rsidDel="00DB3B2F">
            <w:delText>discussion</w:delText>
          </w:r>
        </w:del>
      </w:ins>
      <w:ins w:id="44" w:author="Jacqueline Rudolph" w:date="2022-11-03T11:08:00Z">
        <w:del w:id="45" w:author="Boyi Guo [2]" w:date="2022-11-08T22:42:00Z">
          <w:r w:rsidR="00DD1632" w:rsidDel="00DB3B2F">
            <w:delText xml:space="preserve"> in the fundamentals of simulation: </w:delText>
          </w:r>
        </w:del>
      </w:ins>
      <w:ins w:id="46" w:author="Boyi Guo [2]" w:date="2022-11-20T16:05:00Z">
        <w:r>
          <w:t xml:space="preserve"> </w:t>
        </w:r>
      </w:ins>
      <w:ins w:id="47" w:author="Jacqueline Rudolph" w:date="2022-11-03T11:08:00Z">
        <w:del w:id="48" w:author="Boyi Guo [2]" w:date="2022-11-20T16:05:00Z">
          <w:r w:rsidR="00DD1632" w:rsidDel="001C6C9A">
            <w:delText xml:space="preserve">We need to specify a data generating model. </w:delText>
          </w:r>
        </w:del>
        <w:r w:rsidR="00DD1632">
          <w:t xml:space="preserve">That data generating model can be rewritten as a series of </w:t>
        </w:r>
      </w:ins>
      <w:ins w:id="49" w:author="Jacqueline Rudolph" w:date="2022-11-03T11:09:00Z">
        <w:r w:rsidR="00DD1632">
          <w:t>non-parametric structural equations</w:t>
        </w:r>
      </w:ins>
      <w:ins w:id="50" w:author="Jacqueline Rudolph" w:date="2022-11-03T11:17:00Z">
        <w:r w:rsidR="0002677C">
          <w:t xml:space="preserve"> (cite Fox et al.)</w:t>
        </w:r>
      </w:ins>
      <w:ins w:id="51" w:author="Jacqueline Rudolph" w:date="2022-11-03T11:09:00Z">
        <w:r w:rsidR="00DD1632">
          <w:t xml:space="preserve">. For practicality, we often </w:t>
        </w:r>
      </w:ins>
      <w:ins w:id="52" w:author="Jacqueline Rudolph" w:date="2022-11-03T11:10:00Z">
        <w:r w:rsidR="00DD1632">
          <w:t xml:space="preserve">say those functions follow the form of a </w:t>
        </w:r>
      </w:ins>
      <w:ins w:id="53" w:author="Jacqueline Rudolph" w:date="2022-11-03T11:09:00Z">
        <w:r w:rsidR="00DD1632">
          <w:t>parametric model</w:t>
        </w:r>
      </w:ins>
      <w:ins w:id="54" w:author="Jacqueline Rudolph" w:date="2022-11-03T11:10:00Z">
        <w:r w:rsidR="00DD1632">
          <w:t>, where we set the parameters rather than estimate them from the data. Because we use parametric models, simulation becomes linked to</w:t>
        </w:r>
      </w:ins>
      <w:ins w:id="55" w:author="Jacqueline Rudolph" w:date="2022-11-03T11:11:00Z">
        <w:r w:rsidR="00DD1632">
          <w:t xml:space="preserve"> parametric model fundamentals</w:t>
        </w:r>
      </w:ins>
      <w:ins w:id="56" w:author="Jacqueline Rudolph" w:date="2022-11-03T11:13:00Z">
        <w:r w:rsidR="002763AC">
          <w:t xml:space="preserve"> and the myriad options that exist for these models</w:t>
        </w:r>
      </w:ins>
      <w:ins w:id="57" w:author="Jacqueline Rudolph" w:date="2022-11-03T11:11:00Z">
        <w:r w:rsidR="00DD1632">
          <w:t>.</w:t>
        </w:r>
      </w:ins>
      <w:ins w:id="58" w:author="Boyi Guo [2]" w:date="2022-11-08T22:42:00Z">
        <w:r w:rsidR="00DB3B2F" w:rsidDel="00DB3B2F">
          <w:t xml:space="preserve"> </w:t>
        </w:r>
      </w:ins>
      <w:ins w:id="59" w:author="Jacqueline Rudolph" w:date="2022-11-03T11:08:00Z">
        <w:del w:id="60" w:author="Boyi Guo [2]" w:date="2022-11-08T22:42:00Z">
          <w:r w:rsidR="00DD1632" w:rsidDel="00DB3B2F">
            <w:delText>]</w:delText>
          </w:r>
        </w:del>
      </w:ins>
      <w:commentRangeEnd w:id="35"/>
      <w:ins w:id="61" w:author="Jacqueline Rudolph" w:date="2022-11-03T11:11:00Z">
        <w:del w:id="62" w:author="Boyi Guo [2]" w:date="2022-11-08T22:42:00Z">
          <w:r w:rsidR="00DD1632" w:rsidDel="00DB3B2F">
            <w:rPr>
              <w:rStyle w:val="CommentReference"/>
            </w:rPr>
            <w:commentReference w:id="35"/>
          </w:r>
        </w:del>
      </w:ins>
    </w:p>
    <w:p w14:paraId="544547A4" w14:textId="50F2DE01" w:rsidR="00E82324" w:rsidRDefault="6C4EB55D" w:rsidP="0E9CF50C">
      <w:r>
        <w:t>First</w:t>
      </w:r>
      <w:r w:rsidR="1AA6AACA">
        <w:t>ly</w:t>
      </w:r>
      <w:r>
        <w:t xml:space="preserve">, we discuss </w:t>
      </w:r>
      <w:r w:rsidR="3DA72DB0">
        <w:t xml:space="preserve">why generalizing </w:t>
      </w:r>
      <w:r w:rsidR="02F8F977">
        <w:t>the type</w:t>
      </w:r>
      <w:r w:rsidR="00C84A79">
        <w:t xml:space="preserve"> (i.e., distribution)</w:t>
      </w:r>
      <w:r w:rsidR="02F8F977">
        <w:t xml:space="preserve"> of the outcome and the </w:t>
      </w:r>
      <w:proofErr w:type="spellStart"/>
      <w:r w:rsidR="02F8F977">
        <w:t>estimand</w:t>
      </w:r>
      <w:proofErr w:type="spellEnd"/>
      <w:r w:rsidR="02F8F977">
        <w:t xml:space="preserve"> of interest complicate</w:t>
      </w:r>
      <w:r w:rsidR="14232479">
        <w:t>s</w:t>
      </w:r>
      <w:r w:rsidR="02F8F977">
        <w:t xml:space="preserve"> the calculation of the balancing intercept. </w:t>
      </w:r>
      <w:r w:rsidR="00865E5D">
        <w:t xml:space="preserve">As in many empirical studies, it </w:t>
      </w:r>
      <w:r w:rsidR="00B73D00">
        <w:t xml:space="preserve">can be </w:t>
      </w:r>
      <w:r w:rsidR="00865E5D">
        <w:t xml:space="preserve">reasonable in simulation to specify a generalized linear model to </w:t>
      </w:r>
      <w:r w:rsidR="00754608">
        <w:t>generate</w:t>
      </w:r>
      <w:r w:rsidR="00865E5D">
        <w:t xml:space="preserve"> </w:t>
      </w:r>
      <w:r w:rsidR="00153A2F">
        <w:t xml:space="preserve">particular </w:t>
      </w:r>
      <w:r w:rsidR="00865E5D">
        <w:t xml:space="preserve">outcome </w:t>
      </w:r>
      <w:r w:rsidR="00153A2F">
        <w:t>types</w:t>
      </w:r>
      <w:r w:rsidR="00865E5D">
        <w:t>. When using such a model form</w:t>
      </w:r>
      <w:r w:rsidR="7A12DF08">
        <w:t>, a link function</w:t>
      </w:r>
      <w:r w:rsidR="0A38374D">
        <w:t xml:space="preserve">, </w:t>
      </w:r>
      <m:oMath>
        <m:r>
          <w:rPr>
            <w:rFonts w:ascii="Cambria Math" w:hAnsi="Cambria Math"/>
          </w:rPr>
          <m:t>f</m:t>
        </m:r>
        <m:d>
          <m:dPr>
            <m:ctrlPr>
              <w:rPr>
                <w:rFonts w:ascii="Cambria Math" w:hAnsi="Cambria Math"/>
              </w:rPr>
            </m:ctrlPr>
          </m:dPr>
          <m:e>
            <m:r>
              <w:rPr>
                <w:rFonts w:ascii="Cambria Math" w:hAnsi="Cambria Math"/>
              </w:rPr>
              <m:t>⋅</m:t>
            </m:r>
          </m:e>
        </m:d>
      </m:oMath>
      <w:r w:rsidR="76C8CDCF">
        <w:t>,</w:t>
      </w:r>
      <w:r w:rsidR="7A12DF08">
        <w:t xml:space="preserve"> is required to describe </w:t>
      </w:r>
      <w:r w:rsidR="6D15DAF4">
        <w:t xml:space="preserve">the expected </w:t>
      </w:r>
      <w:r w:rsidR="7A12DF08">
        <w:t>mathematical relationship between the exposure and the mean of the outcome</w:t>
      </w:r>
      <w:r w:rsidR="47EA21B2">
        <w:t xml:space="preserve"> in the simulation design</w:t>
      </w:r>
      <w:r w:rsidR="7A12DF08">
        <w:t xml:space="preserve">. </w:t>
      </w:r>
      <w:r w:rsidR="0465EF62">
        <w:t xml:space="preserve">The choice of the link function is highly relevant to the type of outcome and </w:t>
      </w:r>
      <w:r w:rsidR="5DED5A99">
        <w:t xml:space="preserve">dictated by </w:t>
      </w:r>
      <w:r w:rsidR="0465EF62">
        <w:t xml:space="preserve">the </w:t>
      </w:r>
      <w:proofErr w:type="spellStart"/>
      <w:r w:rsidR="0465EF62">
        <w:t>estimand</w:t>
      </w:r>
      <w:proofErr w:type="spellEnd"/>
      <w:r w:rsidR="0465EF62">
        <w:t xml:space="preserve"> of interest. </w:t>
      </w:r>
      <w:r w:rsidR="00D522C3">
        <w:t xml:space="preserve">For example, we can simulate </w:t>
      </w:r>
      <w:r w:rsidR="00032A01">
        <w:t xml:space="preserve">a </w:t>
      </w:r>
      <w:r w:rsidR="00D522C3">
        <w:t>Gaussian outcome with a log function (link function) to study the mean ratio (</w:t>
      </w:r>
      <w:proofErr w:type="spellStart"/>
      <w:r w:rsidR="00D522C3">
        <w:t>estimand</w:t>
      </w:r>
      <w:proofErr w:type="spellEnd"/>
      <w:r w:rsidR="00D522C3">
        <w:t>) or a binary outcome with a logit function to study the odds ratio.</w:t>
      </w:r>
      <w:r w:rsidR="29E6937C">
        <w:t xml:space="preserve"> When the link function is nonlinear</w:t>
      </w:r>
      <w:r w:rsidR="03F5DA59">
        <w:t xml:space="preserve">, </w:t>
      </w:r>
      <w:r w:rsidR="00F06EC1">
        <w:t>e.g.,</w:t>
      </w:r>
      <w:r w:rsidR="03F5DA59">
        <w:t xml:space="preserve"> log function</w:t>
      </w:r>
      <w:r w:rsidR="29E6937C">
        <w:t xml:space="preserve">, </w:t>
      </w:r>
      <w:r w:rsidR="1EA59AAA">
        <w:t>t</w:t>
      </w:r>
      <w:r w:rsidR="29E6937C" w:rsidRPr="6949F51C">
        <w:rPr>
          <w:rFonts w:eastAsia="Times New Roman" w:cs="Times New Roman"/>
          <w:szCs w:val="24"/>
        </w:rPr>
        <w:t>he equality between the expectation of a link function and the link function of an expectation</w:t>
      </w:r>
      <w:r w:rsidR="1318E93D" w:rsidRPr="6949F51C">
        <w:rPr>
          <w:rFonts w:eastAsia="Times New Roman" w:cs="Times New Roman"/>
          <w:szCs w:val="24"/>
        </w:rPr>
        <w:t xml:space="preserve"> </w:t>
      </w:r>
      <w:r w:rsidR="007E309A">
        <w:rPr>
          <w:rFonts w:eastAsia="Times New Roman" w:cs="Times New Roman"/>
          <w:szCs w:val="24"/>
        </w:rPr>
        <w:t>no longer</w:t>
      </w:r>
      <w:r w:rsidR="007E309A" w:rsidRPr="6949F51C">
        <w:rPr>
          <w:rFonts w:eastAsia="Times New Roman" w:cs="Times New Roman"/>
          <w:szCs w:val="24"/>
        </w:rPr>
        <w:t xml:space="preserve"> </w:t>
      </w:r>
      <w:r w:rsidR="1318E93D" w:rsidRPr="6949F51C">
        <w:rPr>
          <w:rFonts w:eastAsia="Times New Roman" w:cs="Times New Roman"/>
          <w:szCs w:val="24"/>
        </w:rPr>
        <w:t>hold</w:t>
      </w:r>
      <w:r w:rsidR="007E309A">
        <w:rPr>
          <w:rFonts w:eastAsia="Times New Roman" w:cs="Times New Roman"/>
          <w:szCs w:val="24"/>
        </w:rPr>
        <w:t>s</w:t>
      </w:r>
      <w:r w:rsidR="4151436D" w:rsidRPr="6949F51C">
        <w:rPr>
          <w:rFonts w:eastAsia="Times New Roman" w:cs="Times New Roman"/>
          <w:szCs w:val="24"/>
        </w:rPr>
        <w:t xml:space="preserve">, </w:t>
      </w:r>
      <m:oMath>
        <m:r>
          <w:rPr>
            <w:rFonts w:ascii="Cambria Math" w:hAnsi="Cambria Math"/>
          </w:rPr>
          <m:t>E</m:t>
        </m:r>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Y</m:t>
                </m:r>
              </m:e>
            </m:d>
          </m:e>
        </m:d>
        <m:r>
          <w:rPr>
            <w:rFonts w:ascii="Cambria Math" w:hAnsi="Cambria Math"/>
          </w:rPr>
          <m:t> ≠f</m:t>
        </m:r>
        <m:d>
          <m:dPr>
            <m:ctrlPr>
              <w:rPr>
                <w:rFonts w:ascii="Cambria Math" w:hAnsi="Cambria Math"/>
              </w:rPr>
            </m:ctrlPr>
          </m:dPr>
          <m:e>
            <m:r>
              <w:rPr>
                <w:rFonts w:ascii="Cambria Math" w:hAnsi="Cambria Math"/>
              </w:rPr>
              <m:t>E</m:t>
            </m:r>
            <m:d>
              <m:dPr>
                <m:ctrlPr>
                  <w:rPr>
                    <w:rFonts w:ascii="Cambria Math" w:hAnsi="Cambria Math"/>
                  </w:rPr>
                </m:ctrlPr>
              </m:dPr>
              <m:e>
                <m:r>
                  <w:rPr>
                    <w:rFonts w:ascii="Cambria Math" w:hAnsi="Cambria Math"/>
                  </w:rPr>
                  <m:t>Y</m:t>
                </m:r>
              </m:e>
            </m:d>
          </m:e>
        </m:d>
      </m:oMath>
      <w:r w:rsidR="29E6937C" w:rsidRPr="6949F51C">
        <w:rPr>
          <w:rFonts w:eastAsia="Times New Roman" w:cs="Times New Roman"/>
          <w:szCs w:val="24"/>
        </w:rPr>
        <w:t>.</w:t>
      </w:r>
      <w:r w:rsidR="68C8F82E" w:rsidRPr="6949F51C">
        <w:rPr>
          <w:rFonts w:eastAsia="Times New Roman" w:cs="Times New Roman"/>
          <w:szCs w:val="24"/>
        </w:rPr>
        <w:t xml:space="preserve"> </w:t>
      </w:r>
      <w:r w:rsidR="00E82324">
        <w:rPr>
          <w:rFonts w:eastAsia="Times New Roman" w:cs="Times New Roman"/>
          <w:szCs w:val="24"/>
        </w:rPr>
        <w:t>Consequently</w:t>
      </w:r>
      <w:r w:rsidR="795B46EA" w:rsidRPr="6949F51C">
        <w:rPr>
          <w:rFonts w:eastAsia="Times New Roman" w:cs="Times New Roman"/>
          <w:szCs w:val="24"/>
        </w:rPr>
        <w:t xml:space="preserve">, </w:t>
      </w:r>
      <w:r w:rsidR="7EA75470" w:rsidRPr="6949F51C">
        <w:rPr>
          <w:rFonts w:eastAsia="Times New Roman" w:cs="Times New Roman"/>
          <w:szCs w:val="24"/>
        </w:rPr>
        <w:t>t</w:t>
      </w:r>
      <w:r w:rsidR="6C9EDEC4" w:rsidRPr="6949F51C">
        <w:rPr>
          <w:rFonts w:eastAsia="Times New Roman" w:cs="Times New Roman"/>
          <w:szCs w:val="24"/>
        </w:rPr>
        <w:t xml:space="preserve">he </w:t>
      </w:r>
      <w:r w:rsidR="68BD9744">
        <w:t xml:space="preserve">mathematical manipulation in Equation 1 </w:t>
      </w:r>
      <w:r w:rsidR="020CA99A">
        <w:t>does</w:t>
      </w:r>
      <w:r w:rsidR="0489B8B3">
        <w:t xml:space="preserve"> not apply</w:t>
      </w:r>
      <w:r w:rsidR="7AA91889">
        <w:t xml:space="preserve"> when the link function is nonlinear. </w:t>
      </w:r>
      <w:r w:rsidR="00E82324">
        <w:t>See</w:t>
      </w:r>
      <w:r w:rsidR="7AA91889">
        <w:t xml:space="preserve"> the </w:t>
      </w:r>
      <w:hyperlink r:id="rId12" w:history="1">
        <w:r w:rsidR="322F604C" w:rsidRPr="6949F51C">
          <w:rPr>
            <w:rStyle w:val="Hyperlink"/>
          </w:rPr>
          <w:t>Supporting Information</w:t>
        </w:r>
      </w:hyperlink>
      <w:r w:rsidR="322F604C">
        <w:t xml:space="preserve"> </w:t>
      </w:r>
      <w:r w:rsidR="70D4457D">
        <w:t xml:space="preserve">for </w:t>
      </w:r>
      <w:r w:rsidR="1452837E">
        <w:t xml:space="preserve">the </w:t>
      </w:r>
      <w:r w:rsidR="5234E135">
        <w:t>complete</w:t>
      </w:r>
      <w:r w:rsidR="1452837E">
        <w:t xml:space="preserve"> </w:t>
      </w:r>
      <w:r w:rsidR="322F604C">
        <w:t>math</w:t>
      </w:r>
      <w:r w:rsidR="47377D65">
        <w:t>em</w:t>
      </w:r>
      <w:r w:rsidR="322F604C">
        <w:t xml:space="preserve">atical </w:t>
      </w:r>
      <w:r w:rsidR="09175934">
        <w:t>reasoning</w:t>
      </w:r>
      <w:r w:rsidR="322F604C">
        <w:t>.</w:t>
      </w:r>
      <w:r w:rsidR="067D91F2">
        <w:t xml:space="preserve"> </w:t>
      </w:r>
    </w:p>
    <w:p w14:paraId="510707CD" w14:textId="6CB85A00" w:rsidR="00D522C3" w:rsidRDefault="00F50362" w:rsidP="0E9CF50C">
      <w:r>
        <w:t>Given the appeal of having a simple solution to the balancing intercept problem, i</w:t>
      </w:r>
      <w:r w:rsidR="0666ABDB">
        <w:t>s it possible to derive a closed-form equation for non-</w:t>
      </w:r>
      <w:r w:rsidR="6A902B2F">
        <w:t>linear link function</w:t>
      </w:r>
      <w:r w:rsidR="00FF5F2D">
        <w:t>s</w:t>
      </w:r>
      <w:r w:rsidR="6A902B2F">
        <w:t xml:space="preserve">? Yes, but only for </w:t>
      </w:r>
      <w:r w:rsidR="007A0252">
        <w:t xml:space="preserve">a </w:t>
      </w:r>
      <w:r w:rsidR="6A902B2F">
        <w:t xml:space="preserve">limited </w:t>
      </w:r>
      <w:r w:rsidR="0BC539CC">
        <w:t xml:space="preserve">number of </w:t>
      </w:r>
      <w:r w:rsidR="6A902B2F">
        <w:t>link function</w:t>
      </w:r>
      <w:r w:rsidR="02014F0C">
        <w:t>s</w:t>
      </w:r>
      <w:r w:rsidR="6A902B2F">
        <w:t>.</w:t>
      </w:r>
      <w:r w:rsidR="002B484D">
        <w:t xml:space="preserve"> For example, i</w:t>
      </w:r>
      <w:r w:rsidR="6A902B2F">
        <w:t xml:space="preserve">n the </w:t>
      </w:r>
      <w:r w:rsidR="002B484D">
        <w:t>Supporting I</w:t>
      </w:r>
      <w:r w:rsidR="6A902B2F">
        <w:t xml:space="preserve">nformation, we show </w:t>
      </w:r>
      <w:r w:rsidR="7F8EC431">
        <w:t xml:space="preserve">the derivation of the balancing intercept for </w:t>
      </w:r>
      <w:r w:rsidR="003D45DE">
        <w:t xml:space="preserve">the </w:t>
      </w:r>
      <w:r w:rsidR="7F8EC431">
        <w:t>log link function,</w:t>
      </w:r>
    </w:p>
    <w:p w14:paraId="20F5D1C2" w14:textId="5647E77C" w:rsidR="3AC3CFFB" w:rsidRDefault="3AC3CFFB" w:rsidP="003B49BA">
      <w:pPr>
        <w:jc w:val="center"/>
      </w:pPr>
      <w:r>
        <w:t xml:space="preserve">  </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E</m:t>
            </m:r>
          </m:e>
        </m:func>
        <m:d>
          <m:dPr>
            <m:ctrlPr>
              <w:rPr>
                <w:rFonts w:ascii="Cambria Math" w:hAnsi="Cambria Math"/>
              </w:rPr>
            </m:ctrlPr>
          </m:dPr>
          <m:e>
            <m:r>
              <w:rPr>
                <w:rFonts w:ascii="Cambria Math" w:hAnsi="Cambria Math"/>
              </w:rPr>
              <m:t>Y</m:t>
            </m:r>
          </m:e>
        </m:d>
        <m:r>
          <w:rPr>
            <w:rFonts w:ascii="Cambria Math" w:hAnsi="Cambria Math"/>
          </w:rPr>
          <m:t> - </m:t>
        </m:r>
        <m:func>
          <m:funcPr>
            <m:ctrlPr>
              <w:rPr>
                <w:rFonts w:ascii="Cambria Math" w:hAnsi="Cambria Math"/>
              </w:rPr>
            </m:ctrlPr>
          </m:funcPr>
          <m:fName>
            <m:r>
              <m:rPr>
                <m:sty m:val="p"/>
              </m:rPr>
              <w:rPr>
                <w:rFonts w:ascii="Cambria Math" w:hAnsi="Cambria Math"/>
              </w:rPr>
              <m:t>log</m:t>
            </m:r>
          </m:fName>
          <m:e>
            <m:r>
              <w:rPr>
                <w:rFonts w:ascii="Cambria Math" w:hAnsi="Cambria Math"/>
              </w:rPr>
              <m:t>E</m:t>
            </m:r>
          </m:e>
        </m:func>
        <m:d>
          <m:dPr>
            <m:ctrlPr>
              <w:rPr>
                <w:rFonts w:ascii="Cambria Math" w:hAnsi="Cambria Math"/>
              </w:rPr>
            </m:ctrlPr>
          </m:dPr>
          <m:e>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e>
                </m:d>
              </m:e>
            </m:func>
          </m:e>
        </m:d>
      </m:oMath>
      <w:r w:rsidR="379CB2DA">
        <w:t>.</w:t>
      </w:r>
    </w:p>
    <w:p w14:paraId="78F83D35" w14:textId="2981DEA3" w:rsidR="00D522C3" w:rsidRDefault="00F06EC1" w:rsidP="7F9E1099">
      <w:r>
        <w:t>In contrast, the</w:t>
      </w:r>
      <w:r w:rsidR="0B3CB5CC">
        <w:t xml:space="preserve"> logit function,</w:t>
      </w:r>
      <w:ins w:id="63" w:author="Jacqueline Rudolph" w:date="2022-11-03T11:34:00Z">
        <w:r>
          <w:t xml:space="preserve"> </w:t>
        </w:r>
      </w:ins>
      <w:ins w:id="64" w:author="Boyi Guo [2]" w:date="2022-11-06T16:08:00Z">
        <w:r w:rsidR="00D85AA6">
          <w:t xml:space="preserve">another </w:t>
        </w:r>
      </w:ins>
      <w:ins w:id="65" w:author="Jacqueline Rudolph" w:date="2022-11-03T11:34:00Z">
        <w:del w:id="66" w:author="Boyi Guo [2]" w:date="2022-11-06T16:08:00Z">
          <w:r w:rsidDel="00D85AA6">
            <w:delText xml:space="preserve">arguably the most </w:delText>
          </w:r>
        </w:del>
        <w:r>
          <w:t>popular link function in simulation,</w:t>
        </w:r>
      </w:ins>
      <w:r w:rsidR="0B3CB5CC">
        <w:t xml:space="preserve"> does not have a tractable solutio</w:t>
      </w:r>
      <w:r w:rsidR="5099E046">
        <w:t>n.</w:t>
      </w:r>
      <w:r w:rsidR="005C0331">
        <w:t xml:space="preserve"> </w:t>
      </w:r>
      <w:r w:rsidR="73576B1A">
        <w:t>H</w:t>
      </w:r>
      <w:r w:rsidR="5023A328">
        <w:t xml:space="preserve">ence, we recommend </w:t>
      </w:r>
      <w:r w:rsidR="00F15A44">
        <w:t>the use of</w:t>
      </w:r>
      <w:r w:rsidR="005C0331">
        <w:t xml:space="preserve"> </w:t>
      </w:r>
      <w:r w:rsidR="5023A328">
        <w:t xml:space="preserve">numeric approximation </w:t>
      </w:r>
      <w:r w:rsidR="005C0331">
        <w:t>approaches</w:t>
      </w:r>
      <w:r w:rsidR="00F15A44">
        <w:t>, as</w:t>
      </w:r>
      <w:r w:rsidR="005C0331">
        <w:t xml:space="preserve"> </w:t>
      </w:r>
      <w:r w:rsidR="5023A328">
        <w:t>proposed by Robertson</w:t>
      </w:r>
      <w:r w:rsidR="006A64A7">
        <w:t xml:space="preserve"> et al. </w:t>
      </w:r>
      <w:r w:rsidR="5023A328">
        <w:t xml:space="preserve">(2021) and </w:t>
      </w:r>
      <w:proofErr w:type="spellStart"/>
      <w:r w:rsidR="5023A328">
        <w:t>Zivich</w:t>
      </w:r>
      <w:proofErr w:type="spellEnd"/>
      <w:r w:rsidR="5023A328">
        <w:t xml:space="preserve"> and Ross (2022). </w:t>
      </w:r>
      <w:r w:rsidR="00D522C3">
        <w:fldChar w:fldCharType="begin">
          <w:fldData xml:space="preserve">PEVuZE5vdGU+PENpdGU+PEF1dGhvcj5Sb2JlcnRzb248L0F1dGhvcj48WWVhcj4yMDIyPC9ZZWFy
PjxSZWNOdW0+Njg5PC9SZWNOdW0+PERpc3BsYXlUZXh0PlsyLCAzXTwvRGlzcGxheVRleHQ+PHJl
Y29yZD48cmVjLW51bWJlcj42ODk8L3JlYy1udW1iZXI+PGZvcmVpZ24ta2V5cz48a2V5IGFwcD0i
RU4iIGRiLWlkPSJ3OXhydnAyMDZydDJlMmVheGQ4eHN4c21zZGF6ZmFwMnR4czkiIHRpbWVzdGFt
cD0iMTY2MzE4NjczMSIgZ3VpZD0iN2RhNDhkNjktZDAwZS00N2Y5LWEzYjMtZmVhNmE2NGI0YThi
Ij42ODk8L2tleT48L2ZvcmVpZ24ta2V5cz48cmVmLXR5cGUgbmFtZT0iSm91cm5hbCBBcnRpY2xl
Ij4xNzwvcmVmLXR5cGU+PGNvbnRyaWJ1dG9ycz48YXV0aG9ycz48YXV0aG9yPlJvYmVydHNvbiwg
U2FyYWggRTwvYXV0aG9yPjxhdXRob3I+U3RlaW5ncmltc3NvbiwgSm9uIEE8L2F1dGhvcj48YXV0
aG9yPkRhaGFicmVoLCBJc3NhIEo8L2F1dGhvcj48L2F1dGhvcnM+PC9jb250cmlidXRvcnM+PHRp
dGxlcz48dGl0bGU+VXNpbmcgTnVtZXJpY2FsIE1ldGhvZHMgdG8gRGVzaWduIFNpbXVsYXRpb25z
OiBSZXZpc2l0aW5nIHRoZSBCYWxhbmNpbmcgSW50ZXJjZXB0PC90aXRsZT48c2Vjb25kYXJ5LXRp
dGxlPkFtZXJpY2FuIEpvdXJuYWwgb2YgRXBpZGVtaW9sb2d5PC9zZWNvbmRhcnktdGl0bGU+PC90
aXRsZXM+PHBlcmlvZGljYWw+PGZ1bGwtdGl0bGU+QW1lcmljYW4gSm91cm5hbCBvZiBFcGlkZW1p
b2xvZ3k8L2Z1bGwtdGl0bGU+PC9wZXJpb2RpY2FsPjxwYWdlcz4xMjgzLTEyODk8L3BhZ2VzPjx2
b2x1bWU+MTkxPC92b2x1bWU+PG51bWJlcj43PC9udW1iZXI+PGRhdGVzPjx5ZWFyPjIwMjI8L3ll
YXI+PHB1Yi1kYXRlcz48ZGF0ZT4yMDIyLTA2LTI3PC9kYXRlPjwvcHViLWRhdGVzPjwvZGF0ZXM+
PHB1Ymxpc2hlcj5PeGZvcmQgVW5pdmVyc2l0eSBQcmVzcyAoT1VQKTwvcHVibGlzaGVyPjxpc2Ju
PjAwMDItOTI2MjwvaXNibj48dXJscz48L3VybHM+PGVsZWN0cm9uaWMtcmVzb3VyY2UtbnVtPjEw
LjEwOTMvYWplL2t3YWIyNjQ8L2VsZWN0cm9uaWMtcmVzb3VyY2UtbnVtPjxhY2Nlc3MtZGF0ZT4y
MDIyLTA5LTE0VDIwOjE2OjU3PC9hY2Nlc3MtZGF0ZT48L3JlY29yZD48L0NpdGU+PENpdGU+PEF1
dGhvcj5aaXZpY2g8L0F1dGhvcj48WWVhcj4yMDIyPC9ZZWFyPjxSZWNOdW0+NjkwPC9SZWNOdW0+
PHJlY29yZD48cmVjLW51bWJlcj42OTA8L3JlYy1udW1iZXI+PGZvcmVpZ24ta2V5cz48a2V5IGFw
cD0iRU4iIGRiLWlkPSJ3OXhydnAyMDZydDJlMmVheGQ4eHN4c21zZGF6ZmFwMnR4czkiIHRpbWVz
dGFtcD0iMTY2MzE4NzY2MyIgZ3VpZD0iNmQ0ZGNlMTUtZjUwYS00MDY1LWJjZTMtYmJkNzJkYzNj
MDBiIj42OTA8L2tleT48L2ZvcmVpZ24ta2V5cz48cmVmLXR5cGUgbmFtZT0iSm91cm5hbCBBcnRp
Y2xlIj4xNzwvcmVmLXR5cGU+PGNvbnRyaWJ1dG9ycz48YXV0aG9ycz48YXV0aG9yPlppdmljaCwg
UGF1bCBOPC9hdXRob3I+PGF1dGhvcj5Sb3NzLCBSYWNoYWVsIEs8L2F1dGhvcj48L2F1dGhvcnM+
PC9jb250cmlidXRvcnM+PHRpdGxlcz48dGl0bGU+UkU6IOKAnFVTSU5HIE5VTUVSSUNBTCBNRVRI
T0RTIFRPIERFU0lHTiBTSU1VTEFUSU9OUzogUkVWSVNJVElORyBUSEUgQkFMQU5DSU5HIElOVEVS
Q0VQVOKAnTwvdGl0bGU+PHNlY29uZGFyeS10aXRsZT5BbWVyaWNhbiBKb3VybmFsIG9mIEVwaWRl
bWlvbG9neTwvc2Vjb25kYXJ5LXRpdGxlPjwvdGl0bGVzPjxwZXJpb2RpY2FsPjxmdWxsLXRpdGxl
PkFtZXJpY2FuIEpvdXJuYWwgb2YgRXBpZGVtaW9sb2d5PC9mdWxsLXRpdGxlPjwvcGVyaW9kaWNh
bD48ZGF0ZXM+PHllYXI+MjAyMjwveWVhcj48cHViLWRhdGVzPjxkYXRlPjIwMjItMDUtMDU8L2Rh
dGU+PC9wdWItZGF0ZXM+PC9kYXRlcz48cHVibGlzaGVyPk94Zm9yZCBVbml2ZXJzaXR5IFByZXNz
IChPVVApPC9wdWJsaXNoZXI+PGlzYm4+MDAwMi05MjYyPC9pc2JuPjx1cmxzPjwvdXJscz48ZWxl
Y3Ryb25pYy1yZXNvdXJjZS1udW0+MTAuMTA5My9hamUva3dhYzA4MzwvZWxlY3Ryb25pYy1yZXNv
dXJjZS1udW0+PGFjY2Vzcy1kYXRlPjIwMjItMDktMTRUMjA6MzQ6MTE8L2FjY2Vzcy1kYXRlPjwv
cmVjb3JkPjwvQ2l0ZT48L0VuZE5vdGU+AG==
</w:fldData>
        </w:fldChar>
      </w:r>
      <w:r w:rsidR="005E59A5">
        <w:instrText xml:space="preserve"> ADDIN EN.CITE </w:instrText>
      </w:r>
      <w:r w:rsidR="005E59A5">
        <w:fldChar w:fldCharType="begin">
          <w:fldData xml:space="preserve">PEVuZE5vdGU+PENpdGU+PEF1dGhvcj5Sb2JlcnRzb248L0F1dGhvcj48WWVhcj4yMDIyPC9ZZWFy
PjxSZWNOdW0+Njg5PC9SZWNOdW0+PERpc3BsYXlUZXh0PlsyLCAzXTwvRGlzcGxheVRleHQ+PHJl
Y29yZD48cmVjLW51bWJlcj42ODk8L3JlYy1udW1iZXI+PGZvcmVpZ24ta2V5cz48a2V5IGFwcD0i
RU4iIGRiLWlkPSJ3OXhydnAyMDZydDJlMmVheGQ4eHN4c21zZGF6ZmFwMnR4czkiIHRpbWVzdGFt
cD0iMTY2MzE4NjczMSIgZ3VpZD0iN2RhNDhkNjktZDAwZS00N2Y5LWEzYjMtZmVhNmE2NGI0YThi
Ij42ODk8L2tleT48L2ZvcmVpZ24ta2V5cz48cmVmLXR5cGUgbmFtZT0iSm91cm5hbCBBcnRpY2xl
Ij4xNzwvcmVmLXR5cGU+PGNvbnRyaWJ1dG9ycz48YXV0aG9ycz48YXV0aG9yPlJvYmVydHNvbiwg
U2FyYWggRTwvYXV0aG9yPjxhdXRob3I+U3RlaW5ncmltc3NvbiwgSm9uIEE8L2F1dGhvcj48YXV0
aG9yPkRhaGFicmVoLCBJc3NhIEo8L2F1dGhvcj48L2F1dGhvcnM+PC9jb250cmlidXRvcnM+PHRp
dGxlcz48dGl0bGU+VXNpbmcgTnVtZXJpY2FsIE1ldGhvZHMgdG8gRGVzaWduIFNpbXVsYXRpb25z
OiBSZXZpc2l0aW5nIHRoZSBCYWxhbmNpbmcgSW50ZXJjZXB0PC90aXRsZT48c2Vjb25kYXJ5LXRp
dGxlPkFtZXJpY2FuIEpvdXJuYWwgb2YgRXBpZGVtaW9sb2d5PC9zZWNvbmRhcnktdGl0bGU+PC90
aXRsZXM+PHBlcmlvZGljYWw+PGZ1bGwtdGl0bGU+QW1lcmljYW4gSm91cm5hbCBvZiBFcGlkZW1p
b2xvZ3k8L2Z1bGwtdGl0bGU+PC9wZXJpb2RpY2FsPjxwYWdlcz4xMjgzLTEyODk8L3BhZ2VzPjx2
b2x1bWU+MTkxPC92b2x1bWU+PG51bWJlcj43PC9udW1iZXI+PGRhdGVzPjx5ZWFyPjIwMjI8L3ll
YXI+PHB1Yi1kYXRlcz48ZGF0ZT4yMDIyLTA2LTI3PC9kYXRlPjwvcHViLWRhdGVzPjwvZGF0ZXM+
PHB1Ymxpc2hlcj5PeGZvcmQgVW5pdmVyc2l0eSBQcmVzcyAoT1VQKTwvcHVibGlzaGVyPjxpc2Ju
PjAwMDItOTI2MjwvaXNibj48dXJscz48L3VybHM+PGVsZWN0cm9uaWMtcmVzb3VyY2UtbnVtPjEw
LjEwOTMvYWplL2t3YWIyNjQ8L2VsZWN0cm9uaWMtcmVzb3VyY2UtbnVtPjxhY2Nlc3MtZGF0ZT4y
MDIyLTA5LTE0VDIwOjE2OjU3PC9hY2Nlc3MtZGF0ZT48L3JlY29yZD48L0NpdGU+PENpdGU+PEF1
dGhvcj5aaXZpY2g8L0F1dGhvcj48WWVhcj4yMDIyPC9ZZWFyPjxSZWNOdW0+NjkwPC9SZWNOdW0+
PHJlY29yZD48cmVjLW51bWJlcj42OTA8L3JlYy1udW1iZXI+PGZvcmVpZ24ta2V5cz48a2V5IGFw
cD0iRU4iIGRiLWlkPSJ3OXhydnAyMDZydDJlMmVheGQ4eHN4c21zZGF6ZmFwMnR4czkiIHRpbWVz
dGFtcD0iMTY2MzE4NzY2MyIgZ3VpZD0iNmQ0ZGNlMTUtZjUwYS00MDY1LWJjZTMtYmJkNzJkYzNj
MDBiIj42OTA8L2tleT48L2ZvcmVpZ24ta2V5cz48cmVmLXR5cGUgbmFtZT0iSm91cm5hbCBBcnRp
Y2xlIj4xNzwvcmVmLXR5cGU+PGNvbnRyaWJ1dG9ycz48YXV0aG9ycz48YXV0aG9yPlppdmljaCwg
UGF1bCBOPC9hdXRob3I+PGF1dGhvcj5Sb3NzLCBSYWNoYWVsIEs8L2F1dGhvcj48L2F1dGhvcnM+
PC9jb250cmlidXRvcnM+PHRpdGxlcz48dGl0bGU+UkU6IOKAnFVTSU5HIE5VTUVSSUNBTCBNRVRI
T0RTIFRPIERFU0lHTiBTSU1VTEFUSU9OUzogUkVWSVNJVElORyBUSEUgQkFMQU5DSU5HIElOVEVS
Q0VQVOKAnTwvdGl0bGU+PHNlY29uZGFyeS10aXRsZT5BbWVyaWNhbiBKb3VybmFsIG9mIEVwaWRl
bWlvbG9neTwvc2Vjb25kYXJ5LXRpdGxlPjwvdGl0bGVzPjxwZXJpb2RpY2FsPjxmdWxsLXRpdGxl
PkFtZXJpY2FuIEpvdXJuYWwgb2YgRXBpZGVtaW9sb2d5PC9mdWxsLXRpdGxlPjwvcGVyaW9kaWNh
bD48ZGF0ZXM+PHllYXI+MjAyMjwveWVhcj48cHViLWRhdGVzPjxkYXRlPjIwMjItMDUtMDU8L2Rh
dGU+PC9wdWItZGF0ZXM+PC9kYXRlcz48cHVibGlzaGVyPk94Zm9yZCBVbml2ZXJzaXR5IFByZXNz
IChPVVApPC9wdWJsaXNoZXI+PGlzYm4+MDAwMi05MjYyPC9pc2JuPjx1cmxzPjwvdXJscz48ZWxl
Y3Ryb25pYy1yZXNvdXJjZS1udW0+MTAuMTA5My9hamUva3dhYzA4MzwvZWxlY3Ryb25pYy1yZXNv
dXJjZS1udW0+PGFjY2Vzcy1kYXRlPjIwMjItMDktMTRUMjA6MzQ6MTE8L2FjY2Vzcy1kYXRlPjwv
cmVjb3JkPjwvQ2l0ZT48L0VuZE5vdGU+AG==
</w:fldData>
        </w:fldChar>
      </w:r>
      <w:r w:rsidR="005E59A5">
        <w:instrText xml:space="preserve"> ADDIN EN.CITE.DATA </w:instrText>
      </w:r>
      <w:r w:rsidR="005E59A5">
        <w:fldChar w:fldCharType="end"/>
      </w:r>
      <w:r w:rsidR="00D522C3">
        <w:fldChar w:fldCharType="separate"/>
      </w:r>
      <w:r w:rsidR="5023A328">
        <w:rPr>
          <w:noProof/>
        </w:rPr>
        <w:t>[2, 3]</w:t>
      </w:r>
      <w:r w:rsidR="00D522C3">
        <w:fldChar w:fldCharType="end"/>
      </w:r>
    </w:p>
    <w:p w14:paraId="2367CC56" w14:textId="11F413FC" w:rsidR="00D522C3" w:rsidRDefault="027DAB1A" w:rsidP="5F218B7B">
      <w:r>
        <w:t>Secondly, we look at</w:t>
      </w:r>
      <w:r w:rsidR="5125BE43">
        <w:t xml:space="preserve"> </w:t>
      </w:r>
      <w:r w:rsidR="6E93E51F">
        <w:t>how to calcu</w:t>
      </w:r>
      <w:r w:rsidR="774F2DFE">
        <w:t>l</w:t>
      </w:r>
      <w:r w:rsidR="5125BE43">
        <w:t xml:space="preserve">ate the balancing intercept when </w:t>
      </w:r>
      <w:commentRangeStart w:id="67"/>
      <w:commentRangeStart w:id="68"/>
      <w:commentRangeStart w:id="69"/>
      <w:r w:rsidR="5125BE43">
        <w:t xml:space="preserve">covariates </w:t>
      </w:r>
      <w:commentRangeEnd w:id="67"/>
      <w:r w:rsidR="00D522C3">
        <w:commentReference w:id="67"/>
      </w:r>
      <w:commentRangeEnd w:id="68"/>
      <w:r w:rsidR="00DD1632">
        <w:rPr>
          <w:rStyle w:val="CommentReference"/>
        </w:rPr>
        <w:commentReference w:id="68"/>
      </w:r>
      <w:commentRangeEnd w:id="69"/>
      <w:r w:rsidR="002D46FB">
        <w:rPr>
          <w:rStyle w:val="CommentReference"/>
        </w:rPr>
        <w:commentReference w:id="69"/>
      </w:r>
      <w:r w:rsidR="7A43CB6F">
        <w:t xml:space="preserve">are </w:t>
      </w:r>
      <w:r w:rsidR="5125BE43">
        <w:t>include</w:t>
      </w:r>
      <w:r w:rsidR="7B7F354B">
        <w:t>d in the simulation design</w:t>
      </w:r>
      <w:r w:rsidR="653CC161">
        <w:t xml:space="preserve">. </w:t>
      </w:r>
      <w:r w:rsidR="00FE0DAA">
        <w:t xml:space="preserve">These covariates could be confounders that affect both the exposure and outcome or mediators and effect measure modifiers that affect the outcome. </w:t>
      </w:r>
      <w:ins w:id="70" w:author="Boyi Guo [2]" w:date="2022-11-06T14:50:00Z">
        <w:r w:rsidR="005B36E2">
          <w:t>Additionally, w</w:t>
        </w:r>
      </w:ins>
      <w:del w:id="71" w:author="Boyi Guo [2]" w:date="2022-11-06T14:50:00Z">
        <w:r w:rsidR="009F62C0" w:rsidDel="005B36E2">
          <w:delText>W</w:delText>
        </w:r>
      </w:del>
      <w:r w:rsidR="009F62C0">
        <w:t xml:space="preserve">e </w:t>
      </w:r>
      <w:del w:id="72" w:author="Boyi Guo [2]" w:date="2022-11-06T14:50:00Z">
        <w:r w:rsidR="009F62C0" w:rsidDel="005B36E2">
          <w:delText xml:space="preserve">additionally </w:delText>
        </w:r>
      </w:del>
      <w:proofErr w:type="gramStart"/>
      <w:r w:rsidR="009F62C0">
        <w:t>have to</w:t>
      </w:r>
      <w:proofErr w:type="gramEnd"/>
      <w:r w:rsidR="009F62C0">
        <w:t xml:space="preserve"> consider t</w:t>
      </w:r>
      <w:r w:rsidR="5050D25B">
        <w:t xml:space="preserve">he complication </w:t>
      </w:r>
      <w:r w:rsidR="67F4674E">
        <w:t xml:space="preserve">of including covariates </w:t>
      </w:r>
      <w:r w:rsidR="005C0331">
        <w:t xml:space="preserve">in the simulation design </w:t>
      </w:r>
      <w:r w:rsidR="009F62C0">
        <w:t>alongside the choice of</w:t>
      </w:r>
      <w:r w:rsidR="043CFBA4">
        <w:t xml:space="preserve"> link function.</w:t>
      </w:r>
      <w:r w:rsidR="7190216E">
        <w:t xml:space="preserve"> </w:t>
      </w:r>
      <w:r w:rsidR="000E226F">
        <w:t>Building off the equation above, t</w:t>
      </w:r>
      <w:r w:rsidR="7190216E">
        <w:t>he closed-form equation for log link f</w:t>
      </w:r>
      <w:r w:rsidR="5BAA5937">
        <w:t xml:space="preserve">unction when including </w:t>
      </w:r>
      <m:oMath>
        <m:r>
          <w:rPr>
            <w:rFonts w:ascii="Cambria Math" w:hAnsi="Cambria Math"/>
          </w:rPr>
          <m:t>p</m:t>
        </m:r>
      </m:oMath>
      <w:r w:rsidR="00AA789E">
        <w:t xml:space="preserve"> </w:t>
      </w:r>
      <w:r w:rsidR="5BAA5937">
        <w:t>covariates (</w:t>
      </w:r>
      <m:oMath>
        <m:sSub>
          <m:sSubPr>
            <m:ctrlPr>
              <w:rPr>
                <w:rFonts w:ascii="Cambria Math" w:hAnsi="Cambria Math"/>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p</m:t>
            </m:r>
          </m:sub>
        </m:sSub>
      </m:oMath>
      <w:r w:rsidR="5BAA5937">
        <w:t>)</w:t>
      </w:r>
      <w:r w:rsidR="6A8F2864">
        <w:t xml:space="preserve"> </w:t>
      </w:r>
      <w:r w:rsidR="1404F882">
        <w:t>generalizes</w:t>
      </w:r>
      <w:r w:rsidR="6A8F2864">
        <w:t xml:space="preserve"> to</w:t>
      </w:r>
    </w:p>
    <w:p w14:paraId="656A15F0" w14:textId="11441EF0" w:rsidR="00B00DFB" w:rsidRDefault="00000000" w:rsidP="003B49BA">
      <w:pPr>
        <w:jc w:val="center"/>
      </w:pP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E</m:t>
            </m:r>
          </m:e>
        </m:func>
        <m:d>
          <m:dPr>
            <m:ctrlPr>
              <w:rPr>
                <w:rFonts w:ascii="Cambria Math" w:hAnsi="Cambria Math"/>
              </w:rPr>
            </m:ctrlPr>
          </m:dPr>
          <m:e>
            <m:r>
              <w:rPr>
                <w:rFonts w:ascii="Cambria Math" w:hAnsi="Cambria Math"/>
              </w:rPr>
              <m:t>Y</m:t>
            </m:r>
          </m:e>
        </m:d>
        <m: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E</m:t>
            </m:r>
          </m:e>
        </m:func>
        <m:d>
          <m:dPr>
            <m:ctrlPr>
              <w:rPr>
                <w:rFonts w:ascii="Cambria Math" w:hAnsi="Cambria Math"/>
              </w:rPr>
            </m:ctrlPr>
          </m:dPr>
          <m:e>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X + </m:t>
                    </m:r>
                    <m:nary>
                      <m:naryPr>
                        <m:chr m:val="∑"/>
                        <m:ctrlPr>
                          <w:rPr>
                            <w:rFonts w:ascii="Cambria Math" w:hAnsi="Cambria Math"/>
                          </w:rPr>
                        </m:ctrlPr>
                      </m:naryPr>
                      <m:sub>
                        <m:r>
                          <w:rPr>
                            <w:rFonts w:ascii="Cambria Math" w:hAnsi="Cambria Math"/>
                          </w:rPr>
                          <m:t>i=1</m:t>
                        </m:r>
                      </m:sub>
                      <m:sup>
                        <m:r>
                          <w:rPr>
                            <w:rFonts w:ascii="Cambria Math" w:hAnsi="Cambria Math"/>
                          </w:rPr>
                          <m:t>p</m:t>
                        </m:r>
                      </m:sup>
                      <m:e>
                        <m:sSub>
                          <m:sSubPr>
                            <m:ctrlPr>
                              <w:rPr>
                                <w:rFonts w:ascii="Cambria Math" w:hAnsi="Cambria Math"/>
                              </w:rPr>
                            </m:ctrlPr>
                          </m:sSubPr>
                          <m:e>
                            <m:r>
                              <w:rPr>
                                <w:rFonts w:ascii="Cambria Math" w:hAnsi="Cambria Math"/>
                              </w:rPr>
                              <m:t>β</m:t>
                            </m:r>
                          </m:e>
                          <m:sub>
                            <m:r>
                              <w:rPr>
                                <w:rFonts w:ascii="Cambria Math" w:hAnsi="Cambria Math"/>
                              </w:rPr>
                              <m:t>i+1</m:t>
                            </m:r>
                          </m:sub>
                        </m:sSub>
                      </m:e>
                    </m:nary>
                    <m:sSub>
                      <m:sSubPr>
                        <m:ctrlPr>
                          <w:rPr>
                            <w:rFonts w:ascii="Cambria Math" w:hAnsi="Cambria Math"/>
                          </w:rPr>
                        </m:ctrlPr>
                      </m:sSubPr>
                      <m:e>
                        <m:r>
                          <w:rPr>
                            <w:rFonts w:ascii="Cambria Math" w:hAnsi="Cambria Math"/>
                          </w:rPr>
                          <m:t>Z</m:t>
                        </m:r>
                      </m:e>
                      <m:sub>
                        <m:r>
                          <w:rPr>
                            <w:rFonts w:ascii="Cambria Math" w:hAnsi="Cambria Math"/>
                          </w:rPr>
                          <m:t>i</m:t>
                        </m:r>
                      </m:sub>
                    </m:sSub>
                  </m:e>
                </m:d>
              </m:e>
            </m:func>
          </m:e>
        </m:d>
      </m:oMath>
      <w:r w:rsidR="2715AAD0">
        <w:t>.</w:t>
      </w:r>
      <w:r w:rsidR="6A8F2864">
        <w:t xml:space="preserve"> </w:t>
      </w:r>
    </w:p>
    <w:p w14:paraId="34661A2F" w14:textId="4C1DEDAF" w:rsidR="00F17FDA" w:rsidRDefault="00FD5798" w:rsidP="5F218B7B">
      <w:r>
        <w:lastRenderedPageBreak/>
        <w:t>I</w:t>
      </w:r>
      <w:r w:rsidR="00F17FDA">
        <w:t xml:space="preserve">f the variables, including the exposure, are pairwise independent, the closed-form equation </w:t>
      </w:r>
      <w:r w:rsidR="00EC30E8">
        <w:t>simplif</w:t>
      </w:r>
      <w:r>
        <w:t>ies</w:t>
      </w:r>
      <w:r w:rsidR="00F17FDA">
        <w:t xml:space="preserve"> to </w:t>
      </w:r>
    </w:p>
    <w:commentRangeStart w:id="73"/>
    <w:commentRangeStart w:id="74"/>
    <w:p w14:paraId="5FDBCDD1" w14:textId="1ABF0928" w:rsidR="00F17FDA" w:rsidRDefault="00000000" w:rsidP="003B49BA">
      <w:pPr>
        <w:jc w:val="center"/>
      </w:pP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E</m:t>
            </m:r>
          </m:e>
        </m:func>
        <m:d>
          <m:dPr>
            <m:ctrlPr>
              <w:rPr>
                <w:rFonts w:ascii="Cambria Math" w:hAnsi="Cambria Math"/>
              </w:rPr>
            </m:ctrlPr>
          </m:dPr>
          <m:e>
            <m:r>
              <w:rPr>
                <w:rFonts w:ascii="Cambria Math" w:hAnsi="Cambria Math"/>
              </w:rPr>
              <m:t>Y</m:t>
            </m:r>
          </m:e>
        </m:d>
        <m: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E</m:t>
            </m:r>
          </m:e>
        </m:func>
        <m:d>
          <m:dPr>
            <m:ctrlPr>
              <w:rPr>
                <w:rFonts w:ascii="Cambria Math" w:hAnsi="Cambria Math"/>
              </w:rPr>
            </m:ctrlPr>
          </m:dPr>
          <m:e>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X))- </m:t>
                    </m:r>
                    <m:nary>
                      <m:naryPr>
                        <m:chr m:val="∑"/>
                        <m:ctrlPr>
                          <w:rPr>
                            <w:rFonts w:ascii="Cambria Math" w:hAnsi="Cambria Math"/>
                          </w:rPr>
                        </m:ctrlPr>
                      </m:naryPr>
                      <m:sub>
                        <m:r>
                          <w:rPr>
                            <w:rFonts w:ascii="Cambria Math" w:hAnsi="Cambria Math"/>
                          </w:rPr>
                          <m:t>i=1</m:t>
                        </m:r>
                      </m:sub>
                      <m:sup>
                        <m:r>
                          <w:rPr>
                            <w:rFonts w:ascii="Cambria Math" w:hAnsi="Cambria Math"/>
                          </w:rPr>
                          <m:t>p</m:t>
                        </m:r>
                      </m:sup>
                      <m:e>
                        <m:func>
                          <m:funcPr>
                            <m:ctrlPr>
                              <w:rPr>
                                <w:rFonts w:ascii="Cambria Math" w:hAnsi="Cambria Math"/>
                              </w:rPr>
                            </m:ctrlPr>
                          </m:funcPr>
                          <m:fName>
                            <m:r>
                              <m:rPr>
                                <m:sty m:val="p"/>
                              </m:rPr>
                              <w:rPr>
                                <w:rFonts w:ascii="Cambria Math" w:hAnsi="Cambria Math"/>
                              </w:rPr>
                              <m:t>log</m:t>
                            </m:r>
                          </m:fName>
                          <m:e>
                            <m:r>
                              <w:rPr>
                                <w:rFonts w:ascii="Cambria Math" w:hAnsi="Cambria Math"/>
                              </w:rPr>
                              <m:t>E</m:t>
                            </m:r>
                          </m:e>
                        </m:func>
                        <m:r>
                          <w:rPr>
                            <w:rFonts w:ascii="Cambria Math" w:hAnsi="Cambria Math"/>
                          </w:rPr>
                          <m:t>(</m:t>
                        </m:r>
                        <m:r>
                          <m:rPr>
                            <m:sty m:val="p"/>
                          </m:rP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i+1</m:t>
                            </m:r>
                          </m:sub>
                        </m:sSub>
                      </m:e>
                    </m:nary>
                    <m:sSub>
                      <m:sSubPr>
                        <m:ctrlPr>
                          <w:rPr>
                            <w:rFonts w:ascii="Cambria Math" w:hAnsi="Cambria Math"/>
                          </w:rPr>
                        </m:ctrlPr>
                      </m:sSubPr>
                      <m:e>
                        <m:r>
                          <w:rPr>
                            <w:rFonts w:ascii="Cambria Math" w:hAnsi="Cambria Math"/>
                          </w:rPr>
                          <m:t>Z</m:t>
                        </m:r>
                      </m:e>
                      <m:sub>
                        <m:r>
                          <w:rPr>
                            <w:rFonts w:ascii="Cambria Math" w:hAnsi="Cambria Math"/>
                          </w:rPr>
                          <m:t>i</m:t>
                        </m:r>
                      </m:sub>
                    </m:sSub>
                  </m:e>
                </m:d>
              </m:e>
            </m:func>
          </m:e>
        </m:d>
      </m:oMath>
      <w:r w:rsidR="00F17FDA">
        <w:t>.</w:t>
      </w:r>
      <w:commentRangeEnd w:id="73"/>
      <w:r w:rsidR="00942E45">
        <w:rPr>
          <w:rStyle w:val="CommentReference"/>
        </w:rPr>
        <w:commentReference w:id="73"/>
      </w:r>
      <w:commentRangeEnd w:id="74"/>
      <w:r w:rsidR="00237564">
        <w:rPr>
          <w:rStyle w:val="CommentReference"/>
        </w:rPr>
        <w:commentReference w:id="74"/>
      </w:r>
    </w:p>
    <w:p w14:paraId="6F44119D" w14:textId="47828245" w:rsidR="00D0784D" w:rsidRDefault="00F5259A" w:rsidP="5F218B7B">
      <w:commentRangeStart w:id="75"/>
      <w:commentRangeStart w:id="76"/>
      <w:commentRangeStart w:id="77"/>
      <w:ins w:id="78" w:author="Jacqueline Rudolph" w:date="2022-11-03T12:58:00Z">
        <w:r>
          <w:t>W</w:t>
        </w:r>
      </w:ins>
      <w:del w:id="79" w:author="Jacqueline Rudolph" w:date="2022-11-03T12:57:00Z">
        <w:r w:rsidR="00EC30E8" w:rsidDel="00F5259A">
          <w:delText>ommonly used distributions</w:delText>
        </w:r>
        <w:commentRangeEnd w:id="75"/>
        <w:r w:rsidR="000178F0" w:rsidDel="00F5259A">
          <w:rPr>
            <w:rStyle w:val="CommentReference"/>
          </w:rPr>
          <w:commentReference w:id="75"/>
        </w:r>
      </w:del>
      <w:commentRangeEnd w:id="76"/>
      <w:r w:rsidR="00EE226E">
        <w:rPr>
          <w:rStyle w:val="CommentReference"/>
        </w:rPr>
        <w:commentReference w:id="76"/>
      </w:r>
      <w:commentRangeEnd w:id="77"/>
      <w:r w:rsidR="00B97E55">
        <w:rPr>
          <w:rStyle w:val="CommentReference"/>
        </w:rPr>
        <w:commentReference w:id="77"/>
      </w:r>
      <w:del w:id="80" w:author="Jacqueline Rudolph" w:date="2022-11-03T12:57:00Z">
        <w:r w:rsidR="00EC30E8" w:rsidDel="00F5259A">
          <w:delText>, w</w:delText>
        </w:r>
      </w:del>
      <w:r w:rsidR="00EC30E8">
        <w:t xml:space="preserve">e can </w:t>
      </w:r>
      <w:r w:rsidR="004D678D">
        <w:t xml:space="preserve">simplify the calculation by </w:t>
      </w:r>
      <w:r w:rsidR="00EC30E8">
        <w:t>replac</w:t>
      </w:r>
      <w:r w:rsidR="000B6C9C">
        <w:t>in</w:t>
      </w:r>
      <w:r w:rsidR="004D678D">
        <w:t>g</w:t>
      </w:r>
      <w:r w:rsidR="00EC30E8">
        <w:t xml:space="preserve"> the expectation of</w:t>
      </w:r>
      <w:r w:rsidR="00446998">
        <w:t xml:space="preserve"> the</w:t>
      </w:r>
      <w:r w:rsidR="00EC30E8">
        <w:t xml:space="preserve"> exponential function, </w:t>
      </w:r>
      <m:oMath>
        <m:r>
          <m:rPr>
            <m:sty m:val="p"/>
          </m:rPr>
          <w:rPr>
            <w:rFonts w:ascii="Cambria Math" w:hAnsi="Cambria Math"/>
          </w:rPr>
          <m:t>E</m:t>
        </m:r>
        <m:d>
          <m:dPr>
            <m:ctrlPr>
              <w:rPr>
                <w:rFonts w:ascii="Cambria Math" w:hAnsi="Cambria Math"/>
              </w:rPr>
            </m:ctrlPr>
          </m:dPr>
          <m:e>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e>
                </m:d>
              </m:e>
            </m:func>
          </m:e>
        </m:d>
      </m:oMath>
      <w:r w:rsidR="00446998">
        <w:t>,</w:t>
      </w:r>
      <w:r w:rsidR="00EC30E8">
        <w:rPr>
          <w:rFonts w:eastAsiaTheme="minorEastAsia"/>
        </w:rPr>
        <w:t xml:space="preserve"> </w:t>
      </w:r>
      <w:r w:rsidR="00EC30E8">
        <w:t xml:space="preserve">with a moment generating function. </w:t>
      </w:r>
      <w:r>
        <w:t>For</w:t>
      </w:r>
      <w:r w:rsidR="00C15D9D">
        <w:t xml:space="preserve"> </w:t>
      </w:r>
      <w:r w:rsidR="00EC30E8">
        <w:t>example,</w:t>
      </w:r>
      <w:r w:rsidR="007C7EFF">
        <w:t xml:space="preserve"> </w:t>
      </w:r>
      <w:r w:rsidR="00C15D9D">
        <w:rPr>
          <w:rFonts w:eastAsiaTheme="minorEastAsia"/>
        </w:rPr>
        <w:t xml:space="preserve">the moment generating function </w:t>
      </w:r>
      <w:r w:rsidR="00C15D9D">
        <w:t>for</w:t>
      </w:r>
      <w:r w:rsidR="007C7EFF">
        <w:t xml:space="preserve"> normally distributed </w:t>
      </w:r>
      <m:oMath>
        <m:r>
          <w:rPr>
            <w:rFonts w:ascii="Cambria Math" w:hAnsi="Cambria Math"/>
          </w:rPr>
          <m:t>X</m:t>
        </m:r>
      </m:oMath>
      <w:r w:rsidR="007C7EFF">
        <w:rPr>
          <w:rFonts w:eastAsiaTheme="minorEastAsia"/>
        </w:rPr>
        <w:t xml:space="preserve"> with mean </w:t>
      </w:r>
      <m:oMath>
        <m:r>
          <w:rPr>
            <w:rFonts w:ascii="Cambria Math" w:eastAsiaTheme="minorEastAsia" w:hAnsi="Cambria Math"/>
          </w:rPr>
          <m:t>μ</m:t>
        </m:r>
      </m:oMath>
      <w:r w:rsidR="007C7EFF">
        <w:rPr>
          <w:rFonts w:eastAsiaTheme="minorEastAsia"/>
        </w:rPr>
        <w:t xml:space="preserve"> and variance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C15D9D">
        <w:rPr>
          <w:rFonts w:eastAsiaTheme="minorEastAsia"/>
        </w:rPr>
        <w:t xml:space="preserve"> </w:t>
      </w:r>
      <w:r w:rsidR="00826774">
        <w:rPr>
          <w:rFonts w:eastAsiaTheme="minorEastAsia"/>
        </w:rPr>
        <w:t xml:space="preserve">is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β</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βX</m:t>
                    </m:r>
                  </m:e>
                </m:d>
              </m:e>
            </m:func>
          </m:e>
        </m:d>
        <m:r>
          <w:rPr>
            <w:rFonts w:ascii="Cambria Math" w:eastAsiaTheme="minorEastAsia" w:hAnsi="Cambria Math"/>
          </w:rPr>
          <m:t>=</m:t>
        </m:r>
        <m:r>
          <m:rPr>
            <m:sty m:val="p"/>
          </m:rPr>
          <w:rPr>
            <w:rFonts w:ascii="Cambria Math" w:eastAsiaTheme="minorEastAsia" w:hAnsi="Cambria Math"/>
          </w:rPr>
          <m:t>exp⁡</m:t>
        </m:r>
        <m:r>
          <w:rPr>
            <w:rFonts w:ascii="Cambria Math" w:eastAsiaTheme="minorEastAsia" w:hAnsi="Cambria Math"/>
          </w:rPr>
          <m:t>(μβ+</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r>
          <w:rPr>
            <w:rFonts w:ascii="Cambria Math" w:eastAsiaTheme="minorEastAsia" w:hAnsi="Cambria Math"/>
          </w:rPr>
          <m:t>/2)</m:t>
        </m:r>
      </m:oMath>
      <w:r w:rsidR="00826774">
        <w:rPr>
          <w:rFonts w:eastAsiaTheme="minorEastAsia"/>
        </w:rPr>
        <w:t>.</w:t>
      </w:r>
      <w:r w:rsidR="009E3E29">
        <w:rPr>
          <w:rFonts w:eastAsiaTheme="minorEastAsia"/>
        </w:rPr>
        <w:t xml:space="preserve"> </w:t>
      </w:r>
      <w:r w:rsidR="00AD5315">
        <w:rPr>
          <w:rFonts w:eastAsiaTheme="minorEastAsia"/>
        </w:rPr>
        <w:t>Unfortunately, i</w:t>
      </w:r>
      <w:r w:rsidR="009E3E29">
        <w:rPr>
          <w:rFonts w:eastAsiaTheme="minorEastAsia"/>
        </w:rPr>
        <w:t xml:space="preserve">t is not uncommon </w:t>
      </w:r>
      <w:r w:rsidR="00AD5315">
        <w:rPr>
          <w:rFonts w:eastAsiaTheme="minorEastAsia"/>
        </w:rPr>
        <w:t xml:space="preserve">for covariates to </w:t>
      </w:r>
      <w:r w:rsidR="009E3E29">
        <w:rPr>
          <w:rFonts w:eastAsiaTheme="minorEastAsia"/>
        </w:rPr>
        <w:t>not</w:t>
      </w:r>
      <w:r w:rsidR="00AD5315">
        <w:rPr>
          <w:rFonts w:eastAsiaTheme="minorEastAsia"/>
        </w:rPr>
        <w:t xml:space="preserve"> be</w:t>
      </w:r>
      <w:r w:rsidR="009E3E29">
        <w:rPr>
          <w:rFonts w:eastAsiaTheme="minorEastAsia"/>
        </w:rPr>
        <w:t xml:space="preserve"> pairwise independent</w:t>
      </w:r>
      <w:r w:rsidR="00AD5315">
        <w:rPr>
          <w:rFonts w:eastAsiaTheme="minorEastAsia"/>
        </w:rPr>
        <w:t xml:space="preserve">, and not all </w:t>
      </w:r>
      <w:del w:id="81" w:author="Boyi Guo [2]" w:date="2022-11-12T08:50:00Z">
        <w:r w:rsidR="00AD5315" w:rsidDel="00A01760">
          <w:rPr>
            <w:rFonts w:eastAsiaTheme="minorEastAsia"/>
          </w:rPr>
          <w:delText xml:space="preserve">probability </w:delText>
        </w:r>
      </w:del>
      <w:r w:rsidR="00AD5315">
        <w:rPr>
          <w:rFonts w:eastAsiaTheme="minorEastAsia"/>
        </w:rPr>
        <w:t xml:space="preserve">distributions have a </w:t>
      </w:r>
      <w:r w:rsidR="009E3E29">
        <w:rPr>
          <w:rFonts w:eastAsiaTheme="minorEastAsia"/>
        </w:rPr>
        <w:t>moment generating function</w:t>
      </w:r>
      <w:ins w:id="82" w:author="Boyi Guo [2]" w:date="2022-11-12T08:50:00Z">
        <w:r w:rsidR="00A01760">
          <w:rPr>
            <w:rFonts w:eastAsiaTheme="minorEastAsia"/>
          </w:rPr>
          <w:t xml:space="preserve">, </w:t>
        </w:r>
        <w:proofErr w:type="gramStart"/>
        <w:r w:rsidR="00A01760">
          <w:rPr>
            <w:rFonts w:eastAsiaTheme="minorEastAsia"/>
          </w:rPr>
          <w:t>e.g.</w:t>
        </w:r>
        <w:proofErr w:type="gramEnd"/>
        <w:r w:rsidR="00A01760">
          <w:rPr>
            <w:rFonts w:eastAsiaTheme="minorEastAsia"/>
          </w:rPr>
          <w:t xml:space="preserve"> Cauchy distribution</w:t>
        </w:r>
      </w:ins>
      <w:r w:rsidR="009E3E29">
        <w:rPr>
          <w:rFonts w:eastAsiaTheme="minorEastAsia"/>
        </w:rPr>
        <w:t>. In these situations</w:t>
      </w:r>
      <w:r w:rsidR="009E3E29">
        <w:t xml:space="preserve">, we can apply the Monte Carlo technique to derive </w:t>
      </w:r>
      <m:oMath>
        <m:r>
          <w:rPr>
            <w:rFonts w:ascii="Cambria Math" w:hAnsi="Cambria Math"/>
          </w:rPr>
          <m:t>E(exp</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Z</m:t>
            </m:r>
          </m:e>
        </m:d>
        <m:r>
          <w:rPr>
            <w:rFonts w:ascii="Cambria Math" w:hAnsi="Cambria Math"/>
          </w:rPr>
          <m:t>).</m:t>
        </m:r>
      </m:oMath>
      <w:r w:rsidR="009E3E29">
        <w:t xml:space="preserve"> Specifically, one can sample the vector of variables with replacement for </w:t>
      </w:r>
      <w:proofErr w:type="gramStart"/>
      <w:r w:rsidR="009E3E29">
        <w:t>a large number of</w:t>
      </w:r>
      <w:proofErr w:type="gramEnd"/>
      <w:r w:rsidR="009E3E29">
        <w:t xml:space="preserve"> iterations (say 1000) and average the exponential function of the randomly sampled data.</w:t>
      </w:r>
    </w:p>
    <w:p w14:paraId="53CD4E3A" w14:textId="3353DACD" w:rsidR="00A35F11" w:rsidRDefault="00B937DE" w:rsidP="008716BE">
      <w:pPr>
        <w:rPr>
          <w:ins w:id="83" w:author="Jacqueline Rudolph" w:date="2022-11-03T13:07:00Z"/>
        </w:rPr>
      </w:pPr>
      <w:r>
        <w:t>Thirdly, o</w:t>
      </w:r>
      <w:r w:rsidR="00F81369">
        <w:t xml:space="preserve">ne topic </w:t>
      </w:r>
      <w:r w:rsidR="00D522C3">
        <w:t xml:space="preserve">that </w:t>
      </w:r>
      <w:r>
        <w:t xml:space="preserve">has </w:t>
      </w:r>
      <w:r w:rsidR="00D522C3">
        <w:t>not</w:t>
      </w:r>
      <w:r>
        <w:t xml:space="preserve"> been</w:t>
      </w:r>
      <w:r w:rsidR="00D522C3">
        <w:t xml:space="preserve"> explicitly discussed in </w:t>
      </w:r>
      <w:r w:rsidR="00F81369">
        <w:t xml:space="preserve">the </w:t>
      </w:r>
      <w:r w:rsidR="00D522C3">
        <w:t xml:space="preserve">previous </w:t>
      </w:r>
      <w:r w:rsidR="00804626">
        <w:t>papers</w:t>
      </w:r>
      <w:r w:rsidR="0014045F">
        <w:t xml:space="preserve"> on the </w:t>
      </w:r>
      <w:r w:rsidR="7D79FF6A">
        <w:t>balancing intercept</w:t>
      </w:r>
      <w:r w:rsidR="00D522C3">
        <w:t xml:space="preserve"> is </w:t>
      </w:r>
      <w:r w:rsidR="00F81369">
        <w:t xml:space="preserve">how to generalize a binomial </w:t>
      </w:r>
      <w:r w:rsidR="007C38B4">
        <w:t>in</w:t>
      </w:r>
      <w:r w:rsidR="005B503A">
        <w:t>dependent variable</w:t>
      </w:r>
      <w:r w:rsidR="00F81369">
        <w:t>,</w:t>
      </w:r>
      <w:r w:rsidR="005B503A">
        <w:t xml:space="preserve"> which could either be</w:t>
      </w:r>
      <w:r w:rsidR="00F81369">
        <w:t xml:space="preserve"> </w:t>
      </w:r>
      <w:r w:rsidR="005B503A">
        <w:t xml:space="preserve">an </w:t>
      </w:r>
      <w:r w:rsidR="00F81369">
        <w:t xml:space="preserve">exposure or covariate, to a multinomial variable. </w:t>
      </w:r>
      <w:commentRangeStart w:id="84"/>
      <w:commentRangeStart w:id="85"/>
      <w:commentRangeStart w:id="86"/>
      <w:del w:id="87" w:author="Boyi Guo [2]" w:date="2022-11-12T08:50:00Z">
        <w:r w:rsidR="00DD4357" w:rsidDel="00A01760">
          <w:delText>This generalization can be also seen as allowing the interaction of two categorical variables, either as exposure-covariate interaction or covariate-covariate interaction, in the simulation design, which is closely related to effect modification modeling.</w:delText>
        </w:r>
        <w:commentRangeEnd w:id="84"/>
        <w:r w:rsidR="006E3556" w:rsidDel="00A01760">
          <w:rPr>
            <w:rStyle w:val="CommentReference"/>
          </w:rPr>
          <w:commentReference w:id="84"/>
        </w:r>
        <w:commentRangeEnd w:id="85"/>
        <w:r w:rsidR="00B97E55" w:rsidDel="00A01760">
          <w:rPr>
            <w:rStyle w:val="CommentReference"/>
          </w:rPr>
          <w:commentReference w:id="85"/>
        </w:r>
        <w:commentRangeEnd w:id="86"/>
        <w:r w:rsidR="00B97E55" w:rsidDel="00A01760">
          <w:rPr>
            <w:rStyle w:val="CommentReference"/>
          </w:rPr>
          <w:commentReference w:id="86"/>
        </w:r>
        <w:r w:rsidR="00DD4357" w:rsidDel="00A01760">
          <w:delText xml:space="preserve"> </w:delText>
        </w:r>
      </w:del>
      <w:r w:rsidR="00DD4357">
        <w:t xml:space="preserve">The challenge here is the enumeration of the categorical variable. </w:t>
      </w:r>
      <w:r w:rsidR="00D522C3">
        <w:t xml:space="preserve">When enumerating a binary variable, we create a data column containing zeros and ones to represent the two levels of </w:t>
      </w:r>
      <w:r w:rsidR="00DD4357">
        <w:t xml:space="preserve">a </w:t>
      </w:r>
      <w:r w:rsidR="00D522C3">
        <w:t xml:space="preserve">variable </w:t>
      </w:r>
      <w:r w:rsidR="00DD4357">
        <w:t>(implicitly under the referencing coding scheme). Calculating the mean of this enumeration (</w:t>
      </w:r>
      <m:oMath>
        <m:r>
          <w:rPr>
            <w:rFonts w:ascii="Cambria Math" w:hAnsi="Cambria Math"/>
          </w:rPr>
          <m:t>E(X)</m:t>
        </m:r>
      </m:oMath>
      <w:r w:rsidR="00DD4357">
        <w:t>) is straightforward</w:t>
      </w:r>
      <w:r w:rsidR="00663E06">
        <w:t>;</w:t>
      </w:r>
      <w:r w:rsidR="00825E65">
        <w:t xml:space="preserve"> hence, Equation </w:t>
      </w:r>
      <w:r w:rsidR="00FC42B0">
        <w:t>1 is</w:t>
      </w:r>
      <w:r w:rsidR="00825E65">
        <w:t xml:space="preserve"> mathematically well-defined</w:t>
      </w:r>
      <w:r w:rsidR="00DD4357">
        <w:t xml:space="preserve">. Nevertheless, </w:t>
      </w:r>
      <w:r w:rsidR="00825E65">
        <w:t xml:space="preserve">when the variable is </w:t>
      </w:r>
      <w:r w:rsidR="00574503">
        <w:t>multinomial</w:t>
      </w:r>
      <w:r w:rsidR="00FC42B0">
        <w:t>, the mean is not obvious</w:t>
      </w:r>
      <w:r w:rsidR="006E3556">
        <w:t>,</w:t>
      </w:r>
      <w:r w:rsidR="00FC42B0">
        <w:t xml:space="preserve"> and Equation 1 fails. </w:t>
      </w:r>
      <w:r w:rsidR="00D8757D">
        <w:t xml:space="preserve">Specifically, when enumerating a multinomial variable with </w:t>
      </w:r>
      <m:oMath>
        <m:r>
          <w:rPr>
            <w:rFonts w:ascii="Cambria Math" w:hAnsi="Cambria Math"/>
          </w:rPr>
          <m:t>p</m:t>
        </m:r>
      </m:oMath>
      <w:r w:rsidR="00D8757D">
        <w:t xml:space="preserve"> levels, </w:t>
      </w:r>
      <w:r w:rsidR="00D522C3">
        <w:t xml:space="preserve">we </w:t>
      </w:r>
      <w:r w:rsidR="00D8757D">
        <w:t xml:space="preserve">need to create </w:t>
      </w:r>
      <m:oMath>
        <m:r>
          <w:rPr>
            <w:rFonts w:ascii="Cambria Math" w:hAnsi="Cambria Math"/>
          </w:rPr>
          <m:t>p-1</m:t>
        </m:r>
      </m:oMath>
      <w:r w:rsidR="00D522C3">
        <w:t xml:space="preserve"> columns </w:t>
      </w:r>
      <w:r w:rsidR="00D8757D">
        <w:t xml:space="preserve">in the data matrix to indicate these </w:t>
      </w:r>
      <m:oMath>
        <m:r>
          <w:rPr>
            <w:rFonts w:ascii="Cambria Math" w:hAnsi="Cambria Math"/>
          </w:rPr>
          <m:t>p</m:t>
        </m:r>
      </m:oMath>
      <w:r w:rsidR="00D8757D">
        <w:t xml:space="preserve"> levels.</w:t>
      </w:r>
      <w:r w:rsidR="00D8757D" w:rsidDel="00D8757D">
        <w:t xml:space="preserve"> </w:t>
      </w:r>
      <w:r w:rsidR="00D8757D">
        <w:t>E</w:t>
      </w:r>
      <w:r w:rsidR="00D522C3">
        <w:t xml:space="preserve">ach column </w:t>
      </w:r>
      <w:r w:rsidR="00D8757D">
        <w:t xml:space="preserve">marks the membership in a corresponding level using either 1 or 0. </w:t>
      </w:r>
      <w:r w:rsidR="00690112">
        <w:t>We can then</w:t>
      </w:r>
      <w:r w:rsidR="00D11D25">
        <w:t xml:space="preserve"> treat each column as a binary variable and follow the previous equations. </w:t>
      </w:r>
      <w:r w:rsidR="008B691E">
        <w:t xml:space="preserve">However, </w:t>
      </w:r>
      <w:r w:rsidR="00D11D25">
        <w:t xml:space="preserve">this approach </w:t>
      </w:r>
      <w:r w:rsidR="00D522C3">
        <w:t xml:space="preserve">treats each column </w:t>
      </w:r>
      <w:r w:rsidR="00D11D25">
        <w:t xml:space="preserve">as an </w:t>
      </w:r>
      <w:r w:rsidR="00D522C3">
        <w:t>independent</w:t>
      </w:r>
      <w:r w:rsidR="008B691E">
        <w:t>,</w:t>
      </w:r>
      <w:r w:rsidR="00D522C3">
        <w:t xml:space="preserve"> binary variable and ignores the grouping </w:t>
      </w:r>
      <w:r w:rsidR="005C4C78">
        <w:t>structure</w:t>
      </w:r>
      <w:r w:rsidR="00D522C3">
        <w:t xml:space="preserve"> and </w:t>
      </w:r>
      <w:r w:rsidR="00D11D25">
        <w:t>correlation among</w:t>
      </w:r>
      <w:r w:rsidR="00D522C3">
        <w:t xml:space="preserve"> columns</w:t>
      </w:r>
      <w:r w:rsidR="00494343">
        <w:t xml:space="preserve"> derived from the same categorical variable</w:t>
      </w:r>
      <w:commentRangeStart w:id="88"/>
      <w:commentRangeStart w:id="89"/>
      <w:commentRangeStart w:id="90"/>
      <w:r w:rsidR="00D11D25">
        <w:t>, resulting in an inflated approximation of the balanc</w:t>
      </w:r>
      <w:r w:rsidR="000D430A">
        <w:t>ing</w:t>
      </w:r>
      <w:r w:rsidR="00D11D25">
        <w:t xml:space="preserve"> intercept</w:t>
      </w:r>
      <w:commentRangeEnd w:id="88"/>
      <w:r w:rsidR="00DB1AAF">
        <w:rPr>
          <w:rStyle w:val="CommentReference"/>
        </w:rPr>
        <w:commentReference w:id="88"/>
      </w:r>
      <w:commentRangeEnd w:id="89"/>
      <w:r w:rsidR="00106EE3">
        <w:rPr>
          <w:rStyle w:val="CommentReference"/>
        </w:rPr>
        <w:commentReference w:id="89"/>
      </w:r>
      <w:commentRangeEnd w:id="90"/>
      <w:r w:rsidR="00F552E5">
        <w:rPr>
          <w:rStyle w:val="CommentReference"/>
        </w:rPr>
        <w:commentReference w:id="90"/>
      </w:r>
      <w:r w:rsidR="00D522C3">
        <w:t xml:space="preserve">. </w:t>
      </w:r>
    </w:p>
    <w:p w14:paraId="2A57C9A2" w14:textId="5FBB17B7" w:rsidR="009B432F" w:rsidRDefault="00D11D25" w:rsidP="008716BE">
      <w:pPr>
        <w:rPr>
          <w:rFonts w:eastAsiaTheme="minorEastAsia"/>
          <w:lang w:eastAsia="zh-CN"/>
        </w:rPr>
      </w:pPr>
      <w:r>
        <w:t>To circumvent</w:t>
      </w:r>
      <w:r w:rsidR="000D430A">
        <w:t xml:space="preserve"> this problem, we recommend </w:t>
      </w:r>
      <w:r w:rsidR="00530CFE">
        <w:t xml:space="preserve">using the moment generating function to calculate the mean (of a function). For example, </w:t>
      </w:r>
      <w:r w:rsidR="00B005D5">
        <w:rPr>
          <w:lang w:eastAsia="zh-CN"/>
        </w:rPr>
        <w:t xml:space="preserve">if we have a three-level multinomial exposure with the </w:t>
      </w:r>
      <w:r w:rsidR="00A35F11">
        <w:rPr>
          <w:lang w:eastAsia="zh-CN"/>
        </w:rPr>
        <w:t xml:space="preserve">probabilities </w:t>
      </w:r>
      <w:r w:rsidR="00B005D5">
        <w:rPr>
          <w:lang w:eastAsia="zh-CN"/>
        </w:rPr>
        <w:t>(</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3</m:t>
            </m:r>
          </m:sub>
        </m:sSub>
      </m:oMath>
      <w:r w:rsidR="00B005D5">
        <w:rPr>
          <w:lang w:eastAsia="zh-CN"/>
        </w:rPr>
        <w:t>)</w:t>
      </w:r>
      <w:r w:rsidR="00A35F11">
        <w:rPr>
          <w:lang w:eastAsia="zh-CN"/>
        </w:rPr>
        <w:t xml:space="preserve"> for each level</w:t>
      </w:r>
      <w:r w:rsidR="002454D2">
        <w:rPr>
          <w:lang w:eastAsia="zh-CN"/>
        </w:rPr>
        <w:t xml:space="preserve"> </w:t>
      </w:r>
      <w:r w:rsidR="00261BA2">
        <w:rPr>
          <w:lang w:eastAsia="zh-CN"/>
        </w:rPr>
        <w:t xml:space="preserve">and </w:t>
      </w:r>
      <w:r w:rsidR="002454D2">
        <w:rPr>
          <w:lang w:eastAsia="zh-CN"/>
        </w:rPr>
        <w:t>the coefficients on the log scale</w:t>
      </w:r>
      <w:r w:rsidR="00261BA2">
        <w:rPr>
          <w:lang w:eastAsia="zh-CN"/>
        </w:rPr>
        <w:t xml:space="preserve">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2</m:t>
            </m:r>
          </m:sub>
        </m:sSub>
      </m:oMath>
      <w:r w:rsidR="00261BA2">
        <w:rPr>
          <w:lang w:eastAsia="zh-CN"/>
        </w:rPr>
        <w:t>)</w:t>
      </w:r>
      <w:r w:rsidR="00B005D5">
        <w:rPr>
          <w:lang w:eastAsia="zh-CN"/>
        </w:rPr>
        <w:t xml:space="preserve">, </w:t>
      </w:r>
      <w:r w:rsidR="009B432F">
        <w:rPr>
          <w:lang w:eastAsia="zh-CN"/>
        </w:rPr>
        <w:t xml:space="preserve">we can use following </w:t>
      </w:r>
      <w:r w:rsidR="00B005D5">
        <w:rPr>
          <w:lang w:eastAsia="zh-CN"/>
        </w:rPr>
        <w:t xml:space="preserve">moment generating function </w:t>
      </w:r>
      <w:r w:rsidR="009B432F">
        <w:rPr>
          <w:lang w:eastAsia="zh-CN"/>
        </w:rPr>
        <w:t>in Equation 2:</w:t>
      </w:r>
    </w:p>
    <w:p w14:paraId="49D46728" w14:textId="42518F2B" w:rsidR="009B432F" w:rsidRDefault="00000000" w:rsidP="00DF5CFA">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βX</m:t>
                    </m:r>
                  </m:e>
                </m:d>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exp</m:t>
            </m:r>
          </m:fName>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func>
          <m:funcPr>
            <m:ctrlPr>
              <w:rPr>
                <w:rFonts w:ascii="Cambria Math" w:eastAsiaTheme="minorEastAsia" w:hAnsi="Cambria Math"/>
                <w:i/>
              </w:rPr>
            </m:ctrlPr>
          </m:funcPr>
          <m:fName>
            <m:r>
              <m:rPr>
                <m:sty m:val="p"/>
              </m:rPr>
              <w:rPr>
                <w:rFonts w:ascii="Cambria Math" w:eastAsiaTheme="minorEastAsia" w:hAnsi="Cambria Math"/>
              </w:rPr>
              <m:t>exp</m:t>
            </m:r>
          </m:fName>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e>
        </m:func>
      </m:oMath>
      <w:r w:rsidR="006F0B40">
        <w:rPr>
          <w:rFonts w:eastAsiaTheme="minorEastAsia"/>
        </w:rPr>
        <w:t>.</w:t>
      </w:r>
    </w:p>
    <w:p w14:paraId="14FA2651" w14:textId="3AFF1CBC" w:rsidR="00D522C3" w:rsidRDefault="008716BE" w:rsidP="008716BE">
      <w:commentRangeStart w:id="91"/>
      <w:r>
        <w:rPr>
          <w:rFonts w:eastAsiaTheme="minorEastAsia"/>
        </w:rPr>
        <w:t xml:space="preserve">In the presence of </w:t>
      </w:r>
      <w:r w:rsidR="00D522C3">
        <w:t>statistical interaction</w:t>
      </w:r>
      <w:r w:rsidR="00D3115B">
        <w:t>s</w:t>
      </w:r>
      <w:commentRangeEnd w:id="91"/>
      <w:r w:rsidR="00B97E55">
        <w:rPr>
          <w:rStyle w:val="CommentReference"/>
        </w:rPr>
        <w:commentReference w:id="91"/>
      </w:r>
      <w:r w:rsidR="00D522C3">
        <w:t xml:space="preserve">, one can simply treat </w:t>
      </w:r>
      <w:r w:rsidR="005A1ADD">
        <w:t xml:space="preserve">the statistical interaction </w:t>
      </w:r>
      <w:r w:rsidR="00D522C3">
        <w:t xml:space="preserve">as </w:t>
      </w:r>
      <w:r w:rsidR="005A1ADD">
        <w:t xml:space="preserve">a </w:t>
      </w:r>
      <w:r w:rsidR="00D522C3">
        <w:t>special case of</w:t>
      </w:r>
      <w:r w:rsidR="005A1ADD">
        <w:t xml:space="preserve"> a multinomial variable </w:t>
      </w:r>
      <w:r w:rsidR="00D522C3">
        <w:t xml:space="preserve">by </w:t>
      </w:r>
      <w:r w:rsidR="005A1ADD">
        <w:t>enlisting</w:t>
      </w:r>
      <w:r w:rsidR="00D522C3">
        <w:t xml:space="preserve"> all possible combinations.</w:t>
      </w:r>
    </w:p>
    <w:p w14:paraId="67FE30C9" w14:textId="3EA694BC" w:rsidR="00466DBE" w:rsidRDefault="00466DBE" w:rsidP="008716BE">
      <w:pPr>
        <w:rPr>
          <w:ins w:id="92" w:author="Boyi Guo [2]" w:date="2022-11-20T16:08:00Z"/>
        </w:rPr>
      </w:pPr>
    </w:p>
    <w:p w14:paraId="17A4C21F" w14:textId="3DC1BF9C" w:rsidR="001C6C9A" w:rsidRDefault="000B433D" w:rsidP="008716BE">
      <w:pPr>
        <w:rPr>
          <w:ins w:id="93" w:author="Boyi Guo [2]" w:date="2022-11-20T16:08:00Z"/>
        </w:rPr>
      </w:pPr>
      <w:proofErr w:type="spellStart"/>
      <w:ins w:id="94" w:author="Boyi Guo [2]" w:date="2022-11-20T16:09:00Z">
        <w:r>
          <w:t>Fouthly</w:t>
        </w:r>
        <w:proofErr w:type="spellEnd"/>
        <w:r>
          <w:t>, how to enumerate categoric</w:t>
        </w:r>
      </w:ins>
      <w:ins w:id="95" w:author="Boyi Guo [2]" w:date="2022-11-20T16:10:00Z">
        <w:r>
          <w:t xml:space="preserve">al variables are a very </w:t>
        </w:r>
        <w:proofErr w:type="spellStart"/>
        <w:r>
          <w:t>relavent</w:t>
        </w:r>
        <w:proofErr w:type="spellEnd"/>
        <w:r>
          <w:t xml:space="preserve"> concept. Specifically, </w:t>
        </w:r>
      </w:ins>
      <w:commentRangeStart w:id="96"/>
      <w:ins w:id="97" w:author="Boyi Guo [2]" w:date="2022-11-20T16:08:00Z">
        <w:r w:rsidR="001C6C9A">
          <w:t xml:space="preserve">if changing the variable enumeration would have an impact on the calculation of the balancing intercept. </w:t>
        </w:r>
        <w:r w:rsidR="001C6C9A">
          <w:t>Put another way, the balancing intercept (</w:t>
        </w:r>
      </w:ins>
      <m:oMath>
        <m:sSub>
          <m:sSubPr>
            <m:ctrlPr>
              <w:ins w:id="98" w:author="Boyi Guo [2]" w:date="2022-11-20T16:08:00Z">
                <w:rPr>
                  <w:rFonts w:ascii="Cambria Math" w:hAnsi="Cambria Math"/>
                </w:rPr>
              </w:ins>
            </m:ctrlPr>
          </m:sSubPr>
          <m:e>
            <m:r>
              <w:ins w:id="99" w:author="Boyi Guo [2]" w:date="2022-11-20T16:08:00Z">
                <w:rPr>
                  <w:rFonts w:ascii="Cambria Math" w:hAnsi="Cambria Math"/>
                </w:rPr>
                <m:t>β</m:t>
              </w:ins>
            </m:r>
          </m:e>
          <m:sub>
            <m:r>
              <w:ins w:id="100" w:author="Boyi Guo [2]" w:date="2022-11-20T16:08:00Z">
                <w:rPr>
                  <w:rFonts w:ascii="Cambria Math" w:hAnsi="Cambria Math"/>
                </w:rPr>
                <m:t>0</m:t>
              </w:ins>
            </m:r>
          </m:sub>
        </m:sSub>
      </m:oMath>
      <w:ins w:id="101" w:author="Boyi Guo [2]" w:date="2022-11-20T16:08:00Z">
        <w:r w:rsidR="001C6C9A">
          <w:t xml:space="preserve">) is the conditional mean of the reference group when the group membership/binary exposure is enumerated using </w:t>
        </w:r>
        <w:commentRangeStart w:id="102"/>
        <w:commentRangeStart w:id="103"/>
        <w:commentRangeStart w:id="104"/>
        <w:r w:rsidR="001C6C9A">
          <w:t xml:space="preserve">the reference coding system, </w:t>
        </w:r>
      </w:ins>
      <m:oMath>
        <m:r>
          <w:ins w:id="105" w:author="Boyi Guo [2]" w:date="2022-11-20T16:08:00Z">
            <w:rPr>
              <w:rFonts w:ascii="Cambria Math" w:hAnsi="Cambria Math"/>
            </w:rPr>
            <m:t>X∈</m:t>
          </w:ins>
        </m:r>
        <m:d>
          <m:dPr>
            <m:begChr m:val="{"/>
            <m:endChr m:val="}"/>
            <m:ctrlPr>
              <w:ins w:id="106" w:author="Boyi Guo [2]" w:date="2022-11-20T16:08:00Z">
                <w:rPr>
                  <w:rFonts w:ascii="Cambria Math" w:hAnsi="Cambria Math"/>
                </w:rPr>
              </w:ins>
            </m:ctrlPr>
          </m:dPr>
          <m:e>
            <m:r>
              <w:ins w:id="107" w:author="Boyi Guo [2]" w:date="2022-11-20T16:08:00Z">
                <w:rPr>
                  <w:rFonts w:ascii="Cambria Math" w:hAnsi="Cambria Math"/>
                </w:rPr>
                <m:t>0,1</m:t>
              </w:ins>
            </m:r>
          </m:e>
        </m:d>
      </m:oMath>
      <w:ins w:id="108" w:author="Boyi Guo [2]" w:date="2022-11-20T16:08:00Z">
        <w:r w:rsidR="001C6C9A">
          <w:t xml:space="preserve">. The reference coding system has been the </w:t>
        </w:r>
        <w:r w:rsidR="001C6C9A" w:rsidRPr="7F9E1099">
          <w:rPr>
            <w:rFonts w:eastAsia="Times New Roman" w:cs="Times New Roman"/>
            <w:szCs w:val="24"/>
          </w:rPr>
          <w:t xml:space="preserve">implicit </w:t>
        </w:r>
        <w:r w:rsidR="001C6C9A">
          <w:t xml:space="preserve">default variable </w:t>
        </w:r>
        <w:r w:rsidR="001C6C9A">
          <w:lastRenderedPageBreak/>
          <w:t>enumeration system in the previous balancing intercept discussions</w:t>
        </w:r>
        <w:commentRangeEnd w:id="102"/>
        <w:r w:rsidR="001C6C9A">
          <w:commentReference w:id="102"/>
        </w:r>
        <w:commentRangeEnd w:id="103"/>
        <w:r w:rsidR="001C6C9A">
          <w:rPr>
            <w:rStyle w:val="CommentReference"/>
          </w:rPr>
          <w:commentReference w:id="103"/>
        </w:r>
        <w:commentRangeEnd w:id="104"/>
        <w:r w:rsidR="001C6C9A">
          <w:rPr>
            <w:rStyle w:val="CommentReference"/>
          </w:rPr>
          <w:commentReference w:id="104"/>
        </w:r>
        <w:r w:rsidR="001C6C9A">
          <w:t>.</w:t>
        </w:r>
        <w:r w:rsidR="001C6C9A">
          <w:t xml:space="preserve"> The previous balancing intercept literature defaults to the reference coding scheme without mentioning other systems, for example, another commonly used scheme, effect coding. Instead of using 0s and 1s to indicate membership, effect coding </w:t>
        </w:r>
        <w:r w:rsidR="001C6C9A" w:rsidRPr="00BD7347">
          <w:t>us</w:t>
        </w:r>
        <w:r w:rsidR="001C6C9A">
          <w:t>es</w:t>
        </w:r>
        <w:r w:rsidR="001C6C9A" w:rsidRPr="00BD7347">
          <w:t xml:space="preserve"> </w:t>
        </w:r>
        <w:r w:rsidR="001C6C9A">
          <w:t xml:space="preserve">0, </w:t>
        </w:r>
        <w:proofErr w:type="gramStart"/>
        <w:r w:rsidR="001C6C9A" w:rsidRPr="00BD7347">
          <w:t>1</w:t>
        </w:r>
        <w:r w:rsidR="001C6C9A">
          <w:t xml:space="preserve">, </w:t>
        </w:r>
        <w:r w:rsidR="001C6C9A" w:rsidRPr="00BD7347">
          <w:t xml:space="preserve"> and</w:t>
        </w:r>
        <w:proofErr w:type="gramEnd"/>
        <w:r w:rsidR="001C6C9A" w:rsidRPr="00BD7347">
          <w:t xml:space="preserve"> -1</w:t>
        </w:r>
        <w:r w:rsidR="001C6C9A">
          <w:t xml:space="preserve">, emphasizing the deviation from the grand mean, i.e. the average of level means. Under the effect coding scheme, the balance intercept describes </w:t>
        </w:r>
        <w:r w:rsidR="001C6C9A" w:rsidRPr="008779C6">
          <w:t>the grand mean</w:t>
        </w:r>
        <w:r w:rsidR="001C6C9A">
          <w:t xml:space="preserve">. When a study is balanced with respect to the exposure variable, the grand mean coincides with the marginal mean. Hence, the marginal mean can be directly used as the balancing intercept and requires no further calculation. In case of an unbalanced design, one can use </w:t>
        </w:r>
        <w:commentRangeStart w:id="109"/>
        <w:commentRangeStart w:id="110"/>
        <w:r w:rsidR="001C6C9A">
          <w:t xml:space="preserve">weighted effect coding </w:t>
        </w:r>
        <w:commentRangeEnd w:id="109"/>
        <w:r w:rsidR="001C6C9A">
          <w:rPr>
            <w:rStyle w:val="CommentReference"/>
          </w:rPr>
          <w:commentReference w:id="109"/>
        </w:r>
        <w:commentRangeEnd w:id="110"/>
        <w:r w:rsidR="001C6C9A">
          <w:rPr>
            <w:rStyle w:val="CommentReference"/>
          </w:rPr>
          <w:commentReference w:id="110"/>
        </w:r>
        <w:r w:rsidR="001C6C9A">
          <w:t xml:space="preserve">instead. However, this simplification has limited utilities - the complications due to or related to the nonlinear link function persist. </w:t>
        </w:r>
        <w:commentRangeEnd w:id="96"/>
        <w:r w:rsidR="001C6C9A">
          <w:rPr>
            <w:rStyle w:val="CommentReference"/>
          </w:rPr>
          <w:commentReference w:id="96"/>
        </w:r>
      </w:ins>
    </w:p>
    <w:p w14:paraId="7721D70D" w14:textId="77777777" w:rsidR="001C6C9A" w:rsidRDefault="001C6C9A" w:rsidP="008716BE"/>
    <w:p w14:paraId="7D974F52" w14:textId="7ADE01EF" w:rsidR="00466DBE" w:rsidRDefault="00C56884" w:rsidP="008716BE">
      <w:r>
        <w:t>SIMULATION EXAMPLE</w:t>
      </w:r>
    </w:p>
    <w:p w14:paraId="17E7C8BA" w14:textId="3E9F01EB" w:rsidR="00B93612" w:rsidRDefault="00D522C3" w:rsidP="00E15F07">
      <w:pPr>
        <w:rPr>
          <w:ins w:id="111" w:author="Boyi Guo [2]" w:date="2022-11-09T14:23:00Z"/>
        </w:rPr>
      </w:pPr>
      <w:r>
        <w:t xml:space="preserve">To demonstrate the closed-form equation </w:t>
      </w:r>
      <w:r w:rsidR="00830428">
        <w:t>(Equation 2)</w:t>
      </w:r>
      <w:r>
        <w:t>, we conduct</w:t>
      </w:r>
      <w:r w:rsidR="00A46C1C">
        <w:t>ed</w:t>
      </w:r>
      <w:r>
        <w:t xml:space="preserve"> a simulation </w:t>
      </w:r>
      <w:r w:rsidR="002D0351">
        <w:t>study</w:t>
      </w:r>
      <w:r>
        <w:t xml:space="preserve"> motivated by Robertson</w:t>
      </w:r>
      <w:r w:rsidR="00A46C1C">
        <w:t xml:space="preserve"> et al. </w:t>
      </w:r>
      <w:r>
        <w:t xml:space="preserve">(2021). The simulation </w:t>
      </w:r>
      <w:r w:rsidR="00B0091B">
        <w:t xml:space="preserve">followed </w:t>
      </w:r>
      <w:r>
        <w:t xml:space="preserve">a log-normal model with two </w:t>
      </w:r>
      <w:commentRangeStart w:id="112"/>
      <w:del w:id="113" w:author="Boyi Guo [2]" w:date="2022-11-12T08:51:00Z">
        <w:r w:rsidDel="00A01760">
          <w:delText xml:space="preserve">independent </w:delText>
        </w:r>
        <w:commentRangeEnd w:id="112"/>
        <w:r w:rsidR="00DF5CFA" w:rsidDel="00A01760">
          <w:rPr>
            <w:rStyle w:val="CommentReference"/>
          </w:rPr>
          <w:commentReference w:id="112"/>
        </w:r>
      </w:del>
      <w:r>
        <w:t>variables</w:t>
      </w:r>
      <w:ins w:id="114" w:author="Boyi Guo [2]" w:date="2022-11-12T08:51:00Z">
        <w:r w:rsidR="00A01760">
          <w:t xml:space="preserve"> that are statistically independe</w:t>
        </w:r>
      </w:ins>
      <w:ins w:id="115" w:author="Boyi Guo [2]" w:date="2022-11-12T08:52:00Z">
        <w:r w:rsidR="00A01760">
          <w:t>nt</w:t>
        </w:r>
      </w:ins>
      <w:r>
        <w:t xml:space="preserve">, </w:t>
      </w:r>
      <w:r w:rsidR="009A4EAA">
        <w:t>an</w:t>
      </w:r>
      <w:r>
        <w:t xml:space="preserve"> exposure</w:t>
      </w:r>
      <w:r w:rsidR="009A4EAA">
        <w:t xml:space="preserve"> (</w:t>
      </w:r>
      <m:oMath>
        <m:r>
          <w:rPr>
            <w:rFonts w:ascii="Cambria Math" w:hAnsi="Cambria Math"/>
          </w:rPr>
          <m:t>X</m:t>
        </m:r>
      </m:oMath>
      <w:r w:rsidR="009A4EAA">
        <w:t>)</w:t>
      </w:r>
      <w:r>
        <w:t xml:space="preserve"> and</w:t>
      </w:r>
      <w:r w:rsidR="009A4EAA">
        <w:t xml:space="preserve"> a </w:t>
      </w:r>
      <w:commentRangeStart w:id="116"/>
      <w:commentRangeStart w:id="117"/>
      <w:commentRangeStart w:id="118"/>
      <w:r>
        <w:t>covariate</w:t>
      </w:r>
      <w:commentRangeEnd w:id="116"/>
      <w:r w:rsidR="00B0091B">
        <w:rPr>
          <w:rStyle w:val="CommentReference"/>
        </w:rPr>
        <w:commentReference w:id="116"/>
      </w:r>
      <w:commentRangeEnd w:id="117"/>
      <w:r w:rsidR="00EE226E">
        <w:rPr>
          <w:rStyle w:val="CommentReference"/>
        </w:rPr>
        <w:commentReference w:id="117"/>
      </w:r>
      <w:commentRangeEnd w:id="118"/>
      <w:r w:rsidR="000B433D">
        <w:rPr>
          <w:rStyle w:val="CommentReference"/>
        </w:rPr>
        <w:commentReference w:id="118"/>
      </w:r>
      <w:r w:rsidR="009A4EAA">
        <w:t xml:space="preserve"> (</w:t>
      </w:r>
      <m:oMath>
        <m:r>
          <w:rPr>
            <w:rFonts w:ascii="Cambria Math" w:hAnsi="Cambria Math"/>
          </w:rPr>
          <m:t>Z</m:t>
        </m:r>
      </m:oMath>
      <w:r w:rsidR="009A4EAA">
        <w:t>)</w:t>
      </w:r>
      <w:r>
        <w:t>. We assume</w:t>
      </w:r>
      <w:r w:rsidR="007C38B4">
        <w:t>d</w:t>
      </w:r>
      <w:r>
        <w:t xml:space="preserve"> </w:t>
      </w:r>
      <m:oMath>
        <m:r>
          <w:rPr>
            <w:rFonts w:ascii="Cambria Math" w:hAnsi="Cambria Math"/>
          </w:rPr>
          <m:t>X</m:t>
        </m:r>
      </m:oMath>
      <w:r>
        <w:t xml:space="preserve"> </w:t>
      </w:r>
      <w:r w:rsidR="00033E07">
        <w:t xml:space="preserve">was </w:t>
      </w:r>
      <w:r>
        <w:t>a three-level categorical variable with probabilit</w:t>
      </w:r>
      <w:r w:rsidR="00033E07">
        <w:t>ies</w:t>
      </w:r>
      <w:r>
        <w:t xml:space="preserve"> </w:t>
      </w:r>
      <w:r w:rsidR="00AE2DA0">
        <w:t>(</w:t>
      </w:r>
      <w:r>
        <w:t>0.5, 0.35, 0.15</w:t>
      </w:r>
      <w:r w:rsidR="00AE2DA0">
        <w:t>)</w:t>
      </w:r>
      <w:r>
        <w:t>. We examine</w:t>
      </w:r>
      <w:r w:rsidR="001D36D5">
        <w:t>d</w:t>
      </w:r>
      <w:r>
        <w:t xml:space="preserve"> differen</w:t>
      </w:r>
      <w:r w:rsidR="001D36D5">
        <w:t>t</w:t>
      </w:r>
      <w:r>
        <w:t xml:space="preserve"> distributions </w:t>
      </w:r>
      <w:r w:rsidR="001D36D5">
        <w:t xml:space="preserve">for </w:t>
      </w:r>
      <m:oMath>
        <m:r>
          <w:rPr>
            <w:rFonts w:ascii="Cambria Math" w:hAnsi="Cambria Math"/>
          </w:rPr>
          <m:t>Z</m:t>
        </m:r>
      </m:oMath>
      <w:r w:rsidR="00F0624B">
        <w:t xml:space="preserve">: </w:t>
      </w:r>
      <w:r>
        <w:t xml:space="preserve">a </w:t>
      </w:r>
      <w:r w:rsidR="002D0351">
        <w:t>B</w:t>
      </w:r>
      <w:r>
        <w:t>ernoulli distribution with probability 0.8, a continuous uniform distribution bounded between -1 and 3, a standard normal distribution</w:t>
      </w:r>
      <w:r w:rsidR="00F0624B">
        <w:t>,</w:t>
      </w:r>
      <w:r>
        <w:t xml:space="preserve"> and a gamma distribution with shape 1 and rate 1.5. We also examine</w:t>
      </w:r>
      <w:r w:rsidR="00F0624B">
        <w:t>d</w:t>
      </w:r>
      <w:r>
        <w:t xml:space="preserve"> different magnitude</w:t>
      </w:r>
      <w:r w:rsidR="00AB38FB">
        <w:t>s</w:t>
      </w:r>
      <w:r>
        <w:t xml:space="preserve"> of covariate </w:t>
      </w:r>
      <w:commentRangeStart w:id="119"/>
      <w:commentRangeStart w:id="120"/>
      <w:r>
        <w:t xml:space="preserve">coefficient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FA3127">
        <w:t xml:space="preserve"> </w:t>
      </w:r>
      <w:commentRangeEnd w:id="119"/>
      <w:r w:rsidR="00E24201">
        <w:rPr>
          <w:rStyle w:val="CommentReference"/>
        </w:rPr>
        <w:commentReference w:id="119"/>
      </w:r>
      <w:commentRangeEnd w:id="120"/>
      <w:r w:rsidR="00B97E55">
        <w:rPr>
          <w:rStyle w:val="CommentReference"/>
        </w:rPr>
        <w:commentReference w:id="120"/>
      </w:r>
      <w:r>
        <w:t>ranging from 1 to 3 with 0.5 increments</w:t>
      </w:r>
      <w:ins w:id="121" w:author="Jacqueline Rudolph" w:date="2022-11-03T13:17:00Z">
        <w:r w:rsidR="002F2067">
          <w:t>,</w:t>
        </w:r>
      </w:ins>
      <w:r>
        <w:t xml:space="preserve"> while fixing the coefficients </w:t>
      </w:r>
      <m:oMath>
        <m:sSub>
          <m:sSubPr>
            <m:ctrlPr>
              <w:rPr>
                <w:rFonts w:ascii="Cambria Math" w:hAnsi="Cambria Math"/>
                <w:i/>
              </w:rPr>
            </m:ctrlPr>
          </m:sSubPr>
          <m:e>
            <m:r>
              <m:rPr>
                <m:sty m:val="bi"/>
              </m:rPr>
              <w:rPr>
                <w:rFonts w:ascii="Cambria Math" w:hAnsi="Cambria Math"/>
              </w:rPr>
              <m:t>β</m:t>
            </m:r>
          </m:e>
          <m:sub>
            <m:r>
              <m:rPr>
                <m:sty m:val="bi"/>
              </m:rPr>
              <w:rPr>
                <w:rFonts w:ascii="Cambria Math" w:hAnsi="Cambria Math"/>
              </w:rPr>
              <m:t>1</m:t>
            </m:r>
          </m:sub>
        </m:sSub>
      </m:oMath>
      <w:r>
        <w:t xml:space="preserve"> for the exposure </w:t>
      </w:r>
      <m:oMath>
        <m:r>
          <w:rPr>
            <w:rFonts w:ascii="Cambria Math" w:hAnsi="Cambria Math"/>
          </w:rPr>
          <m:t>X</m:t>
        </m:r>
      </m:oMath>
      <w:r w:rsidR="00AB38FB">
        <w:t xml:space="preserve"> </w:t>
      </w:r>
      <w:r>
        <w:t xml:space="preserve">at </w:t>
      </w:r>
      <w:r w:rsidR="00E24201">
        <w:t>(</w:t>
      </w:r>
      <w:r>
        <w:t>0.2, -0.2</w:t>
      </w:r>
      <w:r w:rsidR="00E24201">
        <w:t>)</w:t>
      </w:r>
      <w:r>
        <w:t xml:space="preserve">. </w:t>
      </w:r>
      <w:commentRangeStart w:id="122"/>
      <w:r w:rsidR="003E1043">
        <w:t xml:space="preserve">We examined </w:t>
      </w:r>
      <w:r>
        <w:t>target</w:t>
      </w:r>
      <w:r w:rsidR="00FA3127">
        <w:t>ed</w:t>
      </w:r>
      <w:r>
        <w:t xml:space="preserve"> marginal </w:t>
      </w:r>
      <w:r w:rsidR="00FA3127">
        <w:t>mean</w:t>
      </w:r>
      <w:r w:rsidR="00063BB7">
        <w:t>s</w:t>
      </w:r>
      <w:ins w:id="123" w:author="Boyi Guo [2]" w:date="2022-11-12T08:53:00Z">
        <w:r w:rsidR="00DF50DF">
          <w:t xml:space="preserve"> </w:t>
        </w:r>
      </w:ins>
      <m:oMath>
        <m:r>
          <w:ins w:id="124" w:author="Boyi Guo [2]" w:date="2022-11-12T08:53:00Z">
            <w:rPr>
              <w:rFonts w:ascii="Cambria Math" w:hAnsi="Cambria Math"/>
            </w:rPr>
            <m:t>E(Y)</m:t>
          </w:ins>
        </m:r>
      </m:oMath>
      <w:r w:rsidR="00063BB7">
        <w:t>, ranging</w:t>
      </w:r>
      <w:commentRangeEnd w:id="122"/>
      <w:r w:rsidR="002F2067">
        <w:rPr>
          <w:rStyle w:val="CommentReference"/>
        </w:rPr>
        <w:commentReference w:id="122"/>
      </w:r>
      <w:r w:rsidR="00063BB7">
        <w:t xml:space="preserve"> f</w:t>
      </w:r>
      <w:r>
        <w:t>rom 0.1 to 0.</w:t>
      </w:r>
      <w:r w:rsidR="00AB38FB">
        <w:t>9</w:t>
      </w:r>
      <w:r>
        <w:t xml:space="preserve"> with 0.1 increments. For each combination of these parameters, we use</w:t>
      </w:r>
      <w:r w:rsidR="00BB6F5D">
        <w:t>d</w:t>
      </w:r>
      <w:r>
        <w:t xml:space="preserve"> </w:t>
      </w:r>
      <w:r w:rsidR="009222FC">
        <w:t>E</w:t>
      </w:r>
      <w:r>
        <w:t xml:space="preserve">quation </w:t>
      </w:r>
      <w:r w:rsidR="009222FC">
        <w:t>2</w:t>
      </w:r>
      <w:r>
        <w:t xml:space="preserve"> to calculate the </w:t>
      </w:r>
      <w:r w:rsidR="6B7B1B0B">
        <w:t>balancing intercept</w:t>
      </w:r>
      <w:r>
        <w:t xml:space="preserve"> and simulate</w:t>
      </w:r>
      <w:r w:rsidR="00FB5963">
        <w:t>d</w:t>
      </w:r>
      <w:r>
        <w:t xml:space="preserve"> a dataset of 10,000 observations. We calculate</w:t>
      </w:r>
      <w:r w:rsidR="009F1C05">
        <w:t>d</w:t>
      </w:r>
      <w:r>
        <w:t xml:space="preserve"> the deviation of the observed mean from the target mean, referred to as </w:t>
      </w:r>
      <w:commentRangeStart w:id="125"/>
      <w:commentRangeStart w:id="126"/>
      <w:r>
        <w:t>bias</w:t>
      </w:r>
      <w:commentRangeEnd w:id="125"/>
      <w:r w:rsidR="00BE4A8B">
        <w:rPr>
          <w:rStyle w:val="CommentReference"/>
        </w:rPr>
        <w:commentReference w:id="125"/>
      </w:r>
      <w:commentRangeEnd w:id="126"/>
      <w:r w:rsidR="00EE226E">
        <w:rPr>
          <w:rStyle w:val="CommentReference"/>
        </w:rPr>
        <w:commentReference w:id="126"/>
      </w:r>
      <w:r>
        <w:t xml:space="preserve">. </w:t>
      </w:r>
      <w:r w:rsidR="009F1C05">
        <w:t xml:space="preserve">We iterated the </w:t>
      </w:r>
      <w:r>
        <w:t>process 10,000 times</w:t>
      </w:r>
      <w:r w:rsidR="00AB38FB">
        <w:t xml:space="preserve"> and </w:t>
      </w:r>
      <w:r w:rsidR="009F1C05">
        <w:t xml:space="preserve">calculated </w:t>
      </w:r>
      <w:r w:rsidR="00AB38FB">
        <w:t>the averaged bias</w:t>
      </w:r>
      <w:r>
        <w:t xml:space="preserve">. </w:t>
      </w:r>
    </w:p>
    <w:p w14:paraId="51D3F34F" w14:textId="77777777" w:rsidR="00795F95" w:rsidRDefault="00795F95" w:rsidP="00E15F07">
      <w:pPr>
        <w:rPr>
          <w:ins w:id="127" w:author="Jacqueline Rudolph" w:date="2022-11-03T13:19:00Z"/>
        </w:rPr>
      </w:pPr>
    </w:p>
    <w:p w14:paraId="5D89D96B" w14:textId="77777777" w:rsidR="000B433D" w:rsidRDefault="00D522C3" w:rsidP="00E15F07">
      <w:pPr>
        <w:rPr>
          <w:ins w:id="128" w:author="Boyi Guo [2]" w:date="2022-11-20T16:13:00Z"/>
        </w:rPr>
      </w:pPr>
      <w:r>
        <w:t xml:space="preserve">Figure </w:t>
      </w:r>
      <w:r w:rsidR="00AB38FB">
        <w:t>1</w:t>
      </w:r>
      <w:r>
        <w:t xml:space="preserve"> shows </w:t>
      </w:r>
      <w:r w:rsidR="00AB38FB">
        <w:t xml:space="preserve">that </w:t>
      </w:r>
      <w:r>
        <w:t>the close</w:t>
      </w:r>
      <w:r w:rsidR="00AB38FB">
        <w:t>d-</w:t>
      </w:r>
      <w:r>
        <w:t xml:space="preserve">form equation </w:t>
      </w:r>
      <w:r w:rsidR="00580782">
        <w:t xml:space="preserve">produced </w:t>
      </w:r>
      <w:r w:rsidR="004F0900">
        <w:t xml:space="preserve">unbiased estimates of </w:t>
      </w:r>
      <m:oMath>
        <m:r>
          <w:rPr>
            <w:rFonts w:ascii="Cambria Math" w:hAnsi="Cambria Math"/>
          </w:rPr>
          <m:t>E(Y)</m:t>
        </m:r>
      </m:oMath>
      <w:r w:rsidR="004F0900">
        <w:t xml:space="preserve"> in the simulated sample</w:t>
      </w:r>
      <w:r>
        <w:t>.</w:t>
      </w:r>
      <w:r w:rsidR="006F52F5">
        <w:t xml:space="preserve"> </w:t>
      </w:r>
    </w:p>
    <w:p w14:paraId="24327ACC" w14:textId="6DBFA60C" w:rsidR="00D522C3" w:rsidRDefault="000B433D" w:rsidP="00E15F07">
      <w:ins w:id="129" w:author="Boyi Guo [2]" w:date="2022-11-20T16:13:00Z">
        <w:r>
          <w:t xml:space="preserve">We also examined when the outcome </w:t>
        </w:r>
      </w:ins>
      <m:oMath>
        <m:r>
          <w:ins w:id="130" w:author="Boyi Guo [2]" w:date="2022-11-20T16:14:00Z">
            <w:rPr>
              <w:rFonts w:ascii="Cambria Math" w:hAnsi="Cambria Math"/>
            </w:rPr>
            <m:t>Y</m:t>
          </w:ins>
        </m:r>
      </m:oMath>
      <w:ins w:id="131" w:author="Boyi Guo [2]" w:date="2022-11-20T16:14:00Z">
        <w:r>
          <w:t xml:space="preserve"> follows a binomial distribution instead of normal distribution while keeping the log link function. We aimed to examine how these when the outcome is bounded</w:t>
        </w:r>
      </w:ins>
      <w:ins w:id="132" w:author="Boyi Guo [2]" w:date="2022-11-20T16:15:00Z">
        <w:r>
          <w:t xml:space="preserve"> </w:t>
        </w:r>
      </w:ins>
      <w:commentRangeStart w:id="133"/>
      <w:commentRangeStart w:id="134"/>
      <w:del w:id="135" w:author="Boyi Guo [2]" w:date="2022-11-20T16:15:00Z">
        <w:r w:rsidR="00D522C3" w:rsidDel="000B433D">
          <w:delText xml:space="preserve">While we were conducting the simulation study, we observed some </w:delText>
        </w:r>
        <w:r w:rsidR="00D321B4" w:rsidDel="000B433D">
          <w:rPr>
            <w:lang w:eastAsia="zh-CN"/>
          </w:rPr>
          <w:delText xml:space="preserve">interesting </w:delText>
        </w:r>
        <w:r w:rsidR="00D522C3" w:rsidDel="000B433D">
          <w:rPr>
            <w:rFonts w:hint="eastAsia"/>
            <w:lang w:eastAsia="zh-CN"/>
          </w:rPr>
          <w:delText>n</w:delText>
        </w:r>
        <w:r w:rsidR="00D522C3" w:rsidDel="000B433D">
          <w:delText xml:space="preserve">umeric problems that we would like to highlight here. </w:delText>
        </w:r>
      </w:del>
      <w:ins w:id="136" w:author="Boyi Guo [2]" w:date="2022-11-20T16:15:00Z">
        <w:r>
          <w:t>w</w:t>
        </w:r>
      </w:ins>
      <w:del w:id="137" w:author="Boyi Guo [2]" w:date="2022-11-20T16:15:00Z">
        <w:r w:rsidR="00D522C3" w:rsidDel="000B433D">
          <w:delText>W</w:delText>
        </w:r>
      </w:del>
      <w:r w:rsidR="00D522C3">
        <w:t xml:space="preserve">hen </w:t>
      </w:r>
      <w:r w:rsidR="006246D9">
        <w:t>using an unbounded link function, e.g. log link function, to simulate a bounded outcome, e.g. probabilities or binary outcome</w:t>
      </w:r>
      <w:ins w:id="138" w:author="Boyi Guo [2]" w:date="2022-11-20T16:15:00Z">
        <w:r>
          <w:t xml:space="preserve">. We observed </w:t>
        </w:r>
      </w:ins>
      <w:del w:id="139" w:author="Boyi Guo [2]" w:date="2022-11-20T16:15:00Z">
        <w:r w:rsidR="006246D9" w:rsidDel="000B433D">
          <w:delText xml:space="preserve">s, </w:delText>
        </w:r>
      </w:del>
      <w:r w:rsidR="006246D9">
        <w:t xml:space="preserve">it is </w:t>
      </w:r>
      <w:r w:rsidR="00E15F07">
        <w:t>difficult</w:t>
      </w:r>
      <w:r w:rsidR="006246D9">
        <w:t xml:space="preserve"> to control the marginal mean with an analytic solution, particularly when the </w:t>
      </w:r>
      <w:r w:rsidR="00E15F07">
        <w:t xml:space="preserve">effect size is large. </w:t>
      </w:r>
      <w:r w:rsidR="00D522C3">
        <w:t xml:space="preserve">For example, if we run the previously described simulation study </w:t>
      </w:r>
      <w:r w:rsidR="00E15F07">
        <w:t xml:space="preserve">with a binary outcome instead of the normal outcome, </w:t>
      </w:r>
      <w:r w:rsidR="00D522C3">
        <w:t xml:space="preserve">the same described process would produce a dataset that </w:t>
      </w:r>
      <w:r w:rsidR="00E15F07">
        <w:t xml:space="preserve">has </w:t>
      </w:r>
      <w:r w:rsidR="00FD649E">
        <w:t xml:space="preserve">a </w:t>
      </w:r>
      <w:r w:rsidR="00D522C3">
        <w:t>marginal probability</w:t>
      </w:r>
      <w:r w:rsidR="00FD649E">
        <w:t xml:space="preserve"> that is lower than the target</w:t>
      </w:r>
      <w:r w:rsidR="00D522C3">
        <w:t xml:space="preserve"> (See supporting information Figure </w:t>
      </w:r>
      <w:r w:rsidR="00E15F07">
        <w:t>1</w:t>
      </w:r>
      <w:r w:rsidR="00D522C3">
        <w:t>).</w:t>
      </w:r>
      <w:commentRangeEnd w:id="133"/>
      <w:r w:rsidR="009930D3">
        <w:rPr>
          <w:rStyle w:val="CommentReference"/>
        </w:rPr>
        <w:commentReference w:id="133"/>
      </w:r>
      <w:commentRangeEnd w:id="134"/>
      <w:r w:rsidR="00EE226E">
        <w:rPr>
          <w:rStyle w:val="CommentReference"/>
        </w:rPr>
        <w:commentReference w:id="134"/>
      </w:r>
      <w:r w:rsidR="00D522C3">
        <w:t xml:space="preserve"> </w:t>
      </w:r>
    </w:p>
    <w:p w14:paraId="2BF5BADA" w14:textId="38994B18" w:rsidR="00CD484B" w:rsidRDefault="00D321B4" w:rsidP="00D522C3">
      <w:pPr>
        <w:rPr>
          <w:ins w:id="140" w:author="Jacqueline Rudolph" w:date="2022-11-03T13:27:00Z"/>
        </w:rPr>
      </w:pPr>
      <w:commentRangeStart w:id="141"/>
      <w:del w:id="142" w:author="Boyi Guo [2]" w:date="2022-11-20T16:08:00Z">
        <w:r w:rsidDel="001C6C9A">
          <w:delText xml:space="preserve">During the investigation, we are also interested in if changing the </w:delText>
        </w:r>
        <w:r w:rsidR="00F74865" w:rsidDel="001C6C9A">
          <w:delText xml:space="preserve">variable enumeration </w:delText>
        </w:r>
        <w:r w:rsidDel="001C6C9A">
          <w:delText xml:space="preserve">would have </w:delText>
        </w:r>
        <w:r w:rsidR="00E6086D" w:rsidDel="001C6C9A">
          <w:delText xml:space="preserve">an </w:delText>
        </w:r>
        <w:r w:rsidDel="001C6C9A">
          <w:delText xml:space="preserve">impact on the calculation of the balancing intercept. </w:delText>
        </w:r>
      </w:del>
      <w:moveToRangeStart w:id="143" w:author="Boyi Guo [2]" w:date="2022-11-12T08:48:00Z" w:name="move119135341"/>
      <w:moveTo w:id="144" w:author="Boyi Guo [2]" w:date="2022-11-12T08:48:00Z">
        <w:del w:id="145" w:author="Boyi Guo [2]" w:date="2022-11-20T16:08:00Z">
          <w:r w:rsidR="00A01760" w:rsidDel="001C6C9A">
            <w:delText>Put another way, the balancing intercept (</w:delText>
          </w:r>
        </w:del>
        <m:oMath>
          <m:sSub>
            <m:sSubPr>
              <m:ctrlPr>
                <w:del w:id="146" w:author="Boyi Guo [2]" w:date="2022-11-20T16:08:00Z">
                  <w:rPr>
                    <w:rFonts w:ascii="Cambria Math" w:hAnsi="Cambria Math"/>
                  </w:rPr>
                </w:del>
              </m:ctrlPr>
            </m:sSubPr>
            <m:e>
              <m:r>
                <w:del w:id="147" w:author="Boyi Guo [2]" w:date="2022-11-20T16:08:00Z">
                  <w:rPr>
                    <w:rFonts w:ascii="Cambria Math" w:hAnsi="Cambria Math"/>
                  </w:rPr>
                  <m:t>β</m:t>
                </w:del>
              </m:r>
            </m:e>
            <m:sub>
              <m:r>
                <w:del w:id="148" w:author="Boyi Guo [2]" w:date="2022-11-20T16:08:00Z">
                  <w:rPr>
                    <w:rFonts w:ascii="Cambria Math" w:hAnsi="Cambria Math"/>
                  </w:rPr>
                  <m:t>0</m:t>
                </w:del>
              </m:r>
            </m:sub>
          </m:sSub>
        </m:oMath>
        <w:moveTo w:id="149" w:author="Boyi Guo [2]" w:date="2022-11-12T08:48:00Z">
          <w:del w:id="150" w:author="Boyi Guo [2]" w:date="2022-11-20T16:08:00Z">
            <w:r w:rsidR="00A01760" w:rsidDel="001C6C9A">
              <w:delText xml:space="preserve">) is the conditional mean of the reference group when the group membership/binary exposure is enumerated using </w:delText>
            </w:r>
            <w:commentRangeStart w:id="151"/>
            <w:commentRangeStart w:id="152"/>
            <w:commentRangeStart w:id="153"/>
            <w:r w:rsidR="00A01760" w:rsidDel="001C6C9A">
              <w:delText xml:space="preserve">the reference coding system, </w:delText>
            </w:r>
          </w:del>
          <m:oMath>
            <m:r>
              <w:del w:id="154" w:author="Boyi Guo [2]" w:date="2022-11-20T16:08:00Z">
                <w:rPr>
                  <w:rFonts w:ascii="Cambria Math" w:hAnsi="Cambria Math"/>
                </w:rPr>
                <m:t>X∈</m:t>
              </w:del>
            </m:r>
            <m:d>
              <m:dPr>
                <m:begChr m:val="{"/>
                <m:endChr m:val="}"/>
                <m:ctrlPr>
                  <w:del w:id="155" w:author="Boyi Guo [2]" w:date="2022-11-20T16:08:00Z">
                    <w:rPr>
                      <w:rFonts w:ascii="Cambria Math" w:hAnsi="Cambria Math"/>
                    </w:rPr>
                  </w:del>
                </m:ctrlPr>
              </m:dPr>
              <m:e>
                <m:r>
                  <w:del w:id="156" w:author="Boyi Guo [2]" w:date="2022-11-20T16:08:00Z">
                    <w:rPr>
                      <w:rFonts w:ascii="Cambria Math" w:hAnsi="Cambria Math"/>
                    </w:rPr>
                    <m:t>0,1</m:t>
                  </w:del>
                </m:r>
              </m:e>
            </m:d>
          </m:oMath>
          <w:moveTo w:id="157" w:author="Boyi Guo [2]" w:date="2022-11-12T08:48:00Z">
            <w:del w:id="158" w:author="Boyi Guo [2]" w:date="2022-11-20T16:08:00Z">
              <w:r w:rsidR="00A01760" w:rsidDel="001C6C9A">
                <w:delText xml:space="preserve">. The reference coding system has been the </w:delText>
              </w:r>
              <w:r w:rsidR="00A01760" w:rsidRPr="7F9E1099" w:rsidDel="001C6C9A">
                <w:rPr>
                  <w:rFonts w:eastAsia="Times New Roman" w:cs="Times New Roman"/>
                  <w:szCs w:val="24"/>
                </w:rPr>
                <w:delText xml:space="preserve">implicit </w:delText>
              </w:r>
              <w:r w:rsidR="00A01760" w:rsidDel="001C6C9A">
                <w:delText>default variable enumeration system in the previous balancing intercept discussions</w:delText>
              </w:r>
              <w:commentRangeEnd w:id="151"/>
              <w:r w:rsidR="00A01760" w:rsidDel="001C6C9A">
                <w:commentReference w:id="151"/>
              </w:r>
              <w:commentRangeEnd w:id="152"/>
              <w:r w:rsidR="00A01760" w:rsidDel="001C6C9A">
                <w:rPr>
                  <w:rStyle w:val="CommentReference"/>
                </w:rPr>
                <w:commentReference w:id="152"/>
              </w:r>
              <w:commentRangeEnd w:id="153"/>
              <w:r w:rsidR="00A01760" w:rsidDel="001C6C9A">
                <w:rPr>
                  <w:rStyle w:val="CommentReference"/>
                </w:rPr>
                <w:commentReference w:id="153"/>
              </w:r>
              <w:r w:rsidR="00A01760" w:rsidDel="001C6C9A">
                <w:delText>.</w:delText>
              </w:r>
            </w:del>
          </w:moveTo>
          <w:moveToRangeEnd w:id="143"/>
          <w:del w:id="159" w:author="Boyi Guo [2]" w:date="2022-11-20T16:08:00Z">
            <w:r w:rsidR="002F60D0" w:rsidDel="001C6C9A">
              <w:delText xml:space="preserve">The previous balancing intercept literature </w:delText>
            </w:r>
            <w:r w:rsidR="007B0C3D" w:rsidDel="001C6C9A">
              <w:delText>default</w:delText>
            </w:r>
            <w:r w:rsidR="002F60D0" w:rsidDel="001C6C9A">
              <w:delText>s</w:delText>
            </w:r>
            <w:r w:rsidR="007B0C3D" w:rsidDel="001C6C9A">
              <w:delText xml:space="preserve"> </w:delText>
            </w:r>
            <w:r w:rsidR="00E6086D" w:rsidDel="001C6C9A">
              <w:delText xml:space="preserve">to </w:delText>
            </w:r>
            <w:r w:rsidR="002F60D0" w:rsidDel="001C6C9A">
              <w:delText xml:space="preserve">the </w:delText>
            </w:r>
            <w:r w:rsidR="007B0C3D" w:rsidDel="001C6C9A">
              <w:delText>reference coding</w:delText>
            </w:r>
            <w:r w:rsidR="002F60D0" w:rsidDel="001C6C9A">
              <w:delText xml:space="preserve"> scheme </w:delText>
            </w:r>
            <w:r w:rsidR="002F7958" w:rsidDel="001C6C9A">
              <w:delText>without mentioning other systems, for example, another commonly used scheme, effect coding</w:delText>
            </w:r>
            <w:r w:rsidR="007B0C3D" w:rsidDel="001C6C9A">
              <w:delText xml:space="preserve">. </w:delText>
            </w:r>
            <w:r w:rsidR="007F5A76" w:rsidDel="001C6C9A">
              <w:delText xml:space="preserve">Instead of using </w:delText>
            </w:r>
            <w:r w:rsidR="00E6086D" w:rsidDel="001C6C9A">
              <w:delText>0s and 1s</w:delText>
            </w:r>
            <w:r w:rsidR="007F5A76" w:rsidDel="001C6C9A">
              <w:delText xml:space="preserve"> to indicate membership, effect coding </w:delText>
            </w:r>
            <w:r w:rsidR="00BD7347" w:rsidRPr="00BD7347" w:rsidDel="001C6C9A">
              <w:delText>us</w:delText>
            </w:r>
            <w:r w:rsidR="00BD7347" w:rsidDel="001C6C9A">
              <w:delText>es</w:delText>
            </w:r>
            <w:r w:rsidR="00BD7347" w:rsidRPr="00BD7347" w:rsidDel="001C6C9A">
              <w:delText xml:space="preserve"> </w:delText>
            </w:r>
            <w:r w:rsidR="00920AB5" w:rsidDel="001C6C9A">
              <w:delText xml:space="preserve">0, </w:delText>
            </w:r>
            <w:r w:rsidR="00BD7347" w:rsidRPr="00BD7347" w:rsidDel="001C6C9A">
              <w:delText>1</w:delText>
            </w:r>
            <w:r w:rsidR="00920AB5" w:rsidDel="001C6C9A">
              <w:delText xml:space="preserve">, </w:delText>
            </w:r>
            <w:r w:rsidR="00BD7347" w:rsidRPr="00BD7347" w:rsidDel="001C6C9A">
              <w:delText xml:space="preserve"> and -1</w:delText>
            </w:r>
            <w:r w:rsidR="00BD7347" w:rsidDel="001C6C9A">
              <w:delText xml:space="preserve">, emphasizing the deviation from the grand mean, </w:delText>
            </w:r>
            <w:r w:rsidR="00920AB5" w:rsidDel="001C6C9A">
              <w:delText xml:space="preserve">i.e. </w:delText>
            </w:r>
            <w:r w:rsidR="00BD7347" w:rsidDel="001C6C9A">
              <w:delText xml:space="preserve">the average of level means. Under the effect coding scheme, the balance intercept describes </w:delText>
            </w:r>
            <w:r w:rsidR="00BD7347" w:rsidRPr="008779C6" w:rsidDel="001C6C9A">
              <w:delText>the grand mean</w:delText>
            </w:r>
            <w:r w:rsidR="00BD7347" w:rsidDel="001C6C9A">
              <w:delText>.</w:delText>
            </w:r>
            <w:r w:rsidR="00B8173B" w:rsidDel="001C6C9A">
              <w:delText xml:space="preserve"> When a study is balanced with respect to the exposure variable, the grand mean coincides with the marginal mean.</w:delText>
            </w:r>
            <w:r w:rsidR="00AA0201" w:rsidDel="001C6C9A">
              <w:delText xml:space="preserve"> </w:delText>
            </w:r>
            <w:r w:rsidR="00B8173B" w:rsidDel="001C6C9A">
              <w:delText xml:space="preserve">Hence, the marginal mean can be </w:delText>
            </w:r>
            <w:r w:rsidR="00E6086D" w:rsidDel="001C6C9A">
              <w:delText xml:space="preserve">directly </w:delText>
            </w:r>
            <w:r w:rsidR="00B8173B" w:rsidDel="001C6C9A">
              <w:delText>used as the balancing intercept</w:delText>
            </w:r>
            <w:r w:rsidR="005A575A" w:rsidDel="001C6C9A">
              <w:delText xml:space="preserve"> and requires no further calculation</w:delText>
            </w:r>
            <w:r w:rsidR="00B8173B" w:rsidDel="001C6C9A">
              <w:delText xml:space="preserve">. </w:delText>
            </w:r>
            <w:r w:rsidR="00920AB5" w:rsidDel="001C6C9A">
              <w:delText xml:space="preserve">In case of an unbalanced design, one can use </w:delText>
            </w:r>
            <w:commentRangeStart w:id="160"/>
            <w:commentRangeStart w:id="161"/>
            <w:r w:rsidR="00920AB5" w:rsidDel="001C6C9A">
              <w:delText xml:space="preserve">weighted effect coding </w:delText>
            </w:r>
            <w:commentRangeEnd w:id="160"/>
            <w:r w:rsidR="00920AB5" w:rsidDel="001C6C9A">
              <w:rPr>
                <w:rStyle w:val="CommentReference"/>
              </w:rPr>
              <w:commentReference w:id="160"/>
            </w:r>
            <w:commentRangeEnd w:id="161"/>
            <w:r w:rsidR="00237564" w:rsidDel="001C6C9A">
              <w:rPr>
                <w:rStyle w:val="CommentReference"/>
              </w:rPr>
              <w:commentReference w:id="161"/>
            </w:r>
            <w:r w:rsidR="00920AB5" w:rsidDel="001C6C9A">
              <w:delText xml:space="preserve">instead. </w:delText>
            </w:r>
            <w:r w:rsidR="005A575A" w:rsidDel="001C6C9A">
              <w:delText xml:space="preserve">However, this </w:delText>
            </w:r>
            <w:r w:rsidR="00A21807" w:rsidDel="001C6C9A">
              <w:delText>simplification has limited utilities</w:delText>
            </w:r>
            <w:r w:rsidR="00D94B94" w:rsidDel="001C6C9A">
              <w:delText xml:space="preserve"> -</w:delText>
            </w:r>
            <w:r w:rsidR="00A21807" w:rsidDel="001C6C9A">
              <w:delText xml:space="preserve"> the complications due to</w:delText>
            </w:r>
            <w:r w:rsidR="00CD484B" w:rsidDel="001C6C9A">
              <w:delText xml:space="preserve"> or</w:delText>
            </w:r>
            <w:r w:rsidR="00A21807" w:rsidDel="001C6C9A">
              <w:delText xml:space="preserve"> related to the nonlinear link function </w:delText>
            </w:r>
            <w:r w:rsidR="00D94B94" w:rsidDel="001C6C9A">
              <w:delText>persist</w:delText>
            </w:r>
            <w:r w:rsidR="00A21807" w:rsidDel="001C6C9A">
              <w:delText>.</w:delText>
            </w:r>
            <w:r w:rsidR="00920AB5" w:rsidDel="001C6C9A">
              <w:delText xml:space="preserve"> </w:delText>
            </w:r>
            <w:commentRangeEnd w:id="141"/>
            <w:r w:rsidR="00E10E6D" w:rsidDel="001C6C9A">
              <w:rPr>
                <w:rStyle w:val="CommentReference"/>
              </w:rPr>
              <w:commentReference w:id="141"/>
            </w:r>
          </w:del>
        </w:moveTo>
      </w:moveTo>
    </w:p>
    <w:p w14:paraId="13B853B7" w14:textId="21704E4D" w:rsidR="00FC6214" w:rsidRDefault="00FC6214" w:rsidP="00D522C3">
      <w:pPr>
        <w:rPr>
          <w:ins w:id="162" w:author="Jacqueline Rudolph" w:date="2022-11-03T13:27:00Z"/>
        </w:rPr>
      </w:pPr>
    </w:p>
    <w:p w14:paraId="6C78AA00" w14:textId="217977D3" w:rsidR="00FC6214" w:rsidRDefault="00FC6214" w:rsidP="00D522C3">
      <w:r>
        <w:lastRenderedPageBreak/>
        <w:t>CONCLUSIONS</w:t>
      </w:r>
    </w:p>
    <w:p w14:paraId="3C9CD537" w14:textId="41508DE6" w:rsidR="00A51B15" w:rsidRDefault="00D522C3" w:rsidP="00D522C3">
      <w:r>
        <w:t xml:space="preserve">In this </w:t>
      </w:r>
      <w:r w:rsidR="00E6086D">
        <w:t>commentary</w:t>
      </w:r>
      <w:r>
        <w:t xml:space="preserve">, we </w:t>
      </w:r>
      <w:r w:rsidR="00DB7260">
        <w:t>highlighted how</w:t>
      </w:r>
      <w:r w:rsidR="00C64F1B">
        <w:t xml:space="preserve"> </w:t>
      </w:r>
      <w:r w:rsidR="00F16996">
        <w:t xml:space="preserve">standard </w:t>
      </w:r>
      <w:r w:rsidR="00C64F1B">
        <w:t xml:space="preserve">simulation </w:t>
      </w:r>
      <w:r w:rsidR="00F16996">
        <w:t>approaches</w:t>
      </w:r>
      <w:r w:rsidR="00DB7260">
        <w:t xml:space="preserve"> rel</w:t>
      </w:r>
      <w:r w:rsidR="00F16996">
        <w:t>y</w:t>
      </w:r>
      <w:r w:rsidR="00DB7260">
        <w:t xml:space="preserve"> on the fundamentals of </w:t>
      </w:r>
      <w:r w:rsidR="00627BD8">
        <w:t xml:space="preserve">statistics and </w:t>
      </w:r>
      <w:r w:rsidR="00DB7260">
        <w:t>parametric</w:t>
      </w:r>
      <w:r w:rsidR="00C64F1B">
        <w:t xml:space="preserve"> regression</w:t>
      </w:r>
      <w:r w:rsidR="00F16996">
        <w:t>, such as the coding scheme, link function, expectation calculation</w:t>
      </w:r>
      <w:r w:rsidR="00627BD8">
        <w:t>,</w:t>
      </w:r>
      <w:r w:rsidR="00F16996">
        <w:t xml:space="preserve"> and moment generating functions. </w:t>
      </w:r>
      <w:r w:rsidR="00EF7FEC">
        <w:t xml:space="preserve">Throughout, we </w:t>
      </w:r>
      <w:r w:rsidR="00C64F1B">
        <w:t>us</w:t>
      </w:r>
      <w:r w:rsidR="00EF7FEC">
        <w:t>ed</w:t>
      </w:r>
      <w:r w:rsidR="00C64F1B">
        <w:t xml:space="preserve"> the balancing intercept as a</w:t>
      </w:r>
      <w:r w:rsidR="00EF7FEC">
        <w:t xml:space="preserve">n </w:t>
      </w:r>
      <w:r w:rsidR="00C64F1B">
        <w:t>example</w:t>
      </w:r>
      <w:r w:rsidR="00EF7FEC">
        <w:t xml:space="preserve"> to demonstrate</w:t>
      </w:r>
      <w:r w:rsidR="006D24D9">
        <w:t xml:space="preserve"> these principles</w:t>
      </w:r>
      <w:r w:rsidR="00C64F1B">
        <w:t xml:space="preserve">. </w:t>
      </w:r>
      <w:r w:rsidR="00664CB4">
        <w:t>The</w:t>
      </w:r>
      <w:r w:rsidR="00477031">
        <w:t xml:space="preserve"> </w:t>
      </w:r>
      <w:r w:rsidR="00AA01E4">
        <w:t>underlying objective</w:t>
      </w:r>
      <w:r w:rsidR="00477031">
        <w:t xml:space="preserve"> of the</w:t>
      </w:r>
      <w:r w:rsidR="00664CB4">
        <w:t xml:space="preserve"> balancing intercept</w:t>
      </w:r>
      <w:r w:rsidR="003F51EE">
        <w:t>, as well as the flaws in its initial development,</w:t>
      </w:r>
      <w:r w:rsidR="00664CB4">
        <w:t xml:space="preserve"> provide</w:t>
      </w:r>
      <w:r w:rsidR="00C71926">
        <w:t>d</w:t>
      </w:r>
      <w:r w:rsidR="00664CB4">
        <w:t xml:space="preserve"> a platform to exemplify these concepts and improve students’ understanding of how they relate to simulation</w:t>
      </w:r>
      <w:r w:rsidR="003004C2">
        <w:t xml:space="preserve"> (and regression more broadly)</w:t>
      </w:r>
      <w:r w:rsidR="00664CB4">
        <w:t xml:space="preserve">. </w:t>
      </w:r>
      <w:r w:rsidR="00C64F1B">
        <w:t>We</w:t>
      </w:r>
      <w:r w:rsidR="00754172">
        <w:t xml:space="preserve"> </w:t>
      </w:r>
      <w:r w:rsidR="00C64F1B">
        <w:t xml:space="preserve">described how to </w:t>
      </w:r>
      <w:r w:rsidR="00CE3897">
        <w:t>extend the balancing intercept</w:t>
      </w:r>
      <w:r w:rsidR="00C64F1B">
        <w:t xml:space="preserve"> for</w:t>
      </w:r>
      <w:r w:rsidR="00567B6D">
        <w:t xml:space="preserve"> various</w:t>
      </w:r>
      <w:r w:rsidR="00C64F1B">
        <w:t xml:space="preserve"> </w:t>
      </w:r>
      <w:r w:rsidR="006A07ED">
        <w:t>link functions</w:t>
      </w:r>
      <w:r w:rsidR="00567B6D">
        <w:t>, the inclusion of covariates, and the generalization to multinomial variables.</w:t>
      </w:r>
      <w:r w:rsidR="001E1739">
        <w:t xml:space="preserve"> We also derived a close-form equation to calculate the balancing intercept for simulation designs with the log link function.</w:t>
      </w:r>
      <w:r w:rsidR="00567B6D">
        <w:t xml:space="preserve"> </w:t>
      </w:r>
      <w:r w:rsidR="00826338">
        <w:t xml:space="preserve">Simulation studies </w:t>
      </w:r>
      <w:r w:rsidR="0045249B">
        <w:t xml:space="preserve">were </w:t>
      </w:r>
      <w:r w:rsidR="00826338">
        <w:t xml:space="preserve">conducted to demonstrate </w:t>
      </w:r>
      <w:r w:rsidR="0045249B">
        <w:t>that the</w:t>
      </w:r>
      <w:r w:rsidR="00826338">
        <w:t xml:space="preserve"> close-form equation</w:t>
      </w:r>
      <w:r w:rsidR="0045249B">
        <w:t xml:space="preserve"> produced unbiased estimates of the marginal mean of the outcome</w:t>
      </w:r>
      <w:r w:rsidR="00826338">
        <w:t xml:space="preserve">. </w:t>
      </w:r>
    </w:p>
    <w:p w14:paraId="0CA39918" w14:textId="3C7840AA" w:rsidR="000A7197" w:rsidRDefault="00083C1B" w:rsidP="0082448A">
      <w:r>
        <w:t xml:space="preserve">When introduced in the statistical training required by most epidemiology programs, concepts like </w:t>
      </w:r>
      <w:r w:rsidR="00A11A85">
        <w:t xml:space="preserve">alternate </w:t>
      </w:r>
      <w:r>
        <w:t>coding schemes and moment generating functions can appear merely theoretical</w:t>
      </w:r>
      <w:r w:rsidR="00AE4184">
        <w:t xml:space="preserve"> or </w:t>
      </w:r>
      <w:r w:rsidR="004E55ED">
        <w:t>academic</w:t>
      </w:r>
      <w:r>
        <w:t xml:space="preserve"> – </w:t>
      </w:r>
      <w:r w:rsidR="00AE4184">
        <w:t>something to be learned for a test</w:t>
      </w:r>
      <w:r w:rsidR="002F004A">
        <w:t xml:space="preserve"> but ultimately </w:t>
      </w:r>
      <w:r w:rsidR="004565B7">
        <w:t>never used in practice</w:t>
      </w:r>
      <w:r>
        <w:t xml:space="preserve">. </w:t>
      </w:r>
      <w:r w:rsidR="009700C9">
        <w:t>However</w:t>
      </w:r>
      <w:r w:rsidR="006753DD">
        <w:t>, w</w:t>
      </w:r>
      <w:r w:rsidR="005F3D84">
        <w:t>e would like</w:t>
      </w:r>
      <w:r w:rsidR="00D522C3">
        <w:t xml:space="preserve"> </w:t>
      </w:r>
      <w:r w:rsidR="007A56F6">
        <w:t xml:space="preserve">to </w:t>
      </w:r>
      <w:r w:rsidR="00BC61B5">
        <w:t xml:space="preserve">remind ourselves of </w:t>
      </w:r>
      <w:r w:rsidR="00096602">
        <w:t xml:space="preserve">the necessity of fundamental </w:t>
      </w:r>
      <w:r w:rsidR="004C0F8F">
        <w:t xml:space="preserve">statistics training </w:t>
      </w:r>
      <w:r w:rsidR="00733186">
        <w:t>in</w:t>
      </w:r>
      <w:r w:rsidR="004C0F8F">
        <w:t xml:space="preserve"> epidemiolog</w:t>
      </w:r>
      <w:r w:rsidR="00733186">
        <w:t>y</w:t>
      </w:r>
      <w:r w:rsidR="004C0F8F">
        <w:t xml:space="preserve">, even in the new era of computation. </w:t>
      </w:r>
      <w:commentRangeStart w:id="163"/>
      <w:commentRangeStart w:id="164"/>
      <w:del w:id="165" w:author="Boyi Guo [2]" w:date="2022-11-12T08:54:00Z">
        <w:r w:rsidR="00CF1FB6" w:rsidDel="00DF50DF">
          <w:delText>G</w:delText>
        </w:r>
        <w:r w:rsidR="00D522C3" w:rsidDel="00DF50DF">
          <w:delText xml:space="preserve">rowing computation power can greatly reduce the technical burden </w:delText>
        </w:r>
        <w:r w:rsidR="004C0F8F" w:rsidDel="00DF50DF">
          <w:delText>of deriving</w:delText>
        </w:r>
        <w:r w:rsidR="00D522C3" w:rsidDel="00DF50DF">
          <w:delText xml:space="preserve"> analytic solutions. Nevertheless, the accuracy of numeric solution</w:delText>
        </w:r>
        <w:r w:rsidR="00EB2105" w:rsidDel="00DF50DF">
          <w:delText>s</w:delText>
        </w:r>
        <w:r w:rsidR="00D522C3" w:rsidDel="00DF50DF">
          <w:delText xml:space="preserve"> greatly depends on the perfection of </w:delText>
        </w:r>
        <w:r w:rsidR="00EB2105" w:rsidDel="00DF50DF">
          <w:delText>their</w:delText>
        </w:r>
        <w:r w:rsidR="00616AAE" w:rsidDel="00DF50DF">
          <w:delText xml:space="preserve"> </w:delText>
        </w:r>
        <w:r w:rsidR="00D522C3" w:rsidDel="00DF50DF">
          <w:delText>implementation</w:delText>
        </w:r>
        <w:r w:rsidR="000705C7" w:rsidDel="00DF50DF">
          <w:delText>s</w:delText>
        </w:r>
        <w:r w:rsidR="00EB244D" w:rsidDel="00DF50DF">
          <w:delText>,</w:delText>
        </w:r>
        <w:r w:rsidR="00D522C3" w:rsidDel="00DF50DF">
          <w:delText xml:space="preserve"> and </w:delText>
        </w:r>
        <w:r w:rsidR="00EB244D" w:rsidDel="00DF50DF">
          <w:delText xml:space="preserve">could </w:delText>
        </w:r>
        <w:r w:rsidR="00D522C3" w:rsidDel="00DF50DF">
          <w:delText xml:space="preserve">be easily overlooked. </w:delText>
        </w:r>
        <w:r w:rsidR="001927CC" w:rsidDel="00DF50DF">
          <w:delText>In addition, statistic</w:delText>
        </w:r>
        <w:r w:rsidR="0082448A" w:rsidDel="00DF50DF">
          <w:delText>al</w:delText>
        </w:r>
        <w:r w:rsidR="001927CC" w:rsidDel="00DF50DF">
          <w:delText xml:space="preserve"> </w:delText>
        </w:r>
        <w:r w:rsidR="0082448A" w:rsidDel="00DF50DF">
          <w:delText xml:space="preserve">knowledge and </w:delText>
        </w:r>
        <w:r w:rsidR="001927CC" w:rsidDel="00DF50DF">
          <w:delText xml:space="preserve">theory </w:delText>
        </w:r>
        <w:commentRangeStart w:id="166"/>
        <w:commentRangeStart w:id="167"/>
        <w:r w:rsidR="0082448A" w:rsidDel="00DF50DF">
          <w:delText>“</w:delText>
        </w:r>
        <w:r w:rsidR="001927CC" w:rsidDel="00DF50DF">
          <w:delText xml:space="preserve">provides </w:delText>
        </w:r>
        <w:r w:rsidR="00AA0201" w:rsidDel="00DF50DF">
          <w:delText>a shortcut</w:delText>
        </w:r>
        <w:r w:rsidR="0082448A" w:rsidDel="00DF50DF">
          <w:delText xml:space="preserve"> to computation” </w:delText>
        </w:r>
        <w:commentRangeEnd w:id="166"/>
        <w:r w:rsidR="0082448A" w:rsidDel="00DF50DF">
          <w:rPr>
            <w:rStyle w:val="CommentReference"/>
          </w:rPr>
          <w:commentReference w:id="166"/>
        </w:r>
        <w:commentRangeEnd w:id="167"/>
        <w:r w:rsidR="00237564" w:rsidDel="00DF50DF">
          <w:rPr>
            <w:rStyle w:val="CommentReference"/>
          </w:rPr>
          <w:commentReference w:id="167"/>
        </w:r>
        <w:r w:rsidR="0082448A" w:rsidDel="00DF50DF">
          <w:delText xml:space="preserve">and substantially </w:delText>
        </w:r>
        <w:r w:rsidR="00AA0201" w:rsidDel="00DF50DF">
          <w:delText>stimulate</w:delText>
        </w:r>
        <w:r w:rsidR="0082448A" w:rsidDel="00DF50DF">
          <w:delText xml:space="preserve"> new approaches to </w:delText>
        </w:r>
        <w:r w:rsidR="00AA0201" w:rsidDel="00DF50DF">
          <w:delText>analyze data.</w:delText>
        </w:r>
        <w:commentRangeEnd w:id="163"/>
        <w:r w:rsidR="0055112A" w:rsidDel="00DF50DF">
          <w:rPr>
            <w:rStyle w:val="CommentReference"/>
          </w:rPr>
          <w:commentReference w:id="163"/>
        </w:r>
        <w:commentRangeEnd w:id="164"/>
        <w:r w:rsidR="00EE226E" w:rsidDel="00DF50DF">
          <w:rPr>
            <w:rStyle w:val="CommentReference"/>
          </w:rPr>
          <w:commentReference w:id="164"/>
        </w:r>
      </w:del>
    </w:p>
    <w:p w14:paraId="46B4EE66" w14:textId="262AA004" w:rsidR="00AA0201" w:rsidRDefault="00AA0201" w:rsidP="00D522C3"/>
    <w:p w14:paraId="4C496E94" w14:textId="06B2F49E" w:rsidR="00AA0201" w:rsidRDefault="00AA0201" w:rsidP="00D522C3"/>
    <w:p w14:paraId="1A5F11C4" w14:textId="14C4E28F" w:rsidR="00AA0201" w:rsidRDefault="00AA0201" w:rsidP="00D522C3"/>
    <w:p w14:paraId="60343A86" w14:textId="50FE1D7A" w:rsidR="00AA0201" w:rsidRDefault="00AA0201" w:rsidP="00D522C3"/>
    <w:p w14:paraId="3FBDA936" w14:textId="77777777" w:rsidR="00AA0201" w:rsidRDefault="00AA0201" w:rsidP="00D522C3"/>
    <w:p w14:paraId="2AABF234" w14:textId="77777777" w:rsidR="00D522C3" w:rsidRDefault="00D522C3" w:rsidP="00D522C3">
      <w:r>
        <w:t>Reference</w:t>
      </w:r>
    </w:p>
    <w:p w14:paraId="4A94120B" w14:textId="77777777" w:rsidR="005E59A5" w:rsidRPr="005E59A5" w:rsidRDefault="00D522C3" w:rsidP="005E59A5">
      <w:pPr>
        <w:pStyle w:val="EndNoteBibliography"/>
        <w:spacing w:after="0"/>
        <w:ind w:left="720" w:hanging="720"/>
      </w:pPr>
      <w:r>
        <w:fldChar w:fldCharType="begin"/>
      </w:r>
      <w:r>
        <w:instrText xml:space="preserve"> ADDIN EN.REFLIST </w:instrText>
      </w:r>
      <w:r>
        <w:fldChar w:fldCharType="separate"/>
      </w:r>
      <w:r w:rsidR="005E59A5" w:rsidRPr="005E59A5">
        <w:t>1.</w:t>
      </w:r>
      <w:r w:rsidR="005E59A5" w:rsidRPr="005E59A5">
        <w:tab/>
        <w:t xml:space="preserve">Rudolph, J.E., et al., </w:t>
      </w:r>
      <w:r w:rsidR="005E59A5" w:rsidRPr="005E59A5">
        <w:rPr>
          <w:i/>
        </w:rPr>
        <w:t>SIMULATION IN PRACTICE: THE BALANCING INTERCEPT.</w:t>
      </w:r>
      <w:r w:rsidR="005E59A5" w:rsidRPr="005E59A5">
        <w:t xml:space="preserve"> American Journal of Epidemiology, 2021. </w:t>
      </w:r>
      <w:r w:rsidR="005E59A5" w:rsidRPr="005E59A5">
        <w:rPr>
          <w:b/>
        </w:rPr>
        <w:t>190</w:t>
      </w:r>
      <w:r w:rsidR="005E59A5" w:rsidRPr="005E59A5">
        <w:t>(8): p. 1696-1698.</w:t>
      </w:r>
    </w:p>
    <w:p w14:paraId="3664A91B" w14:textId="77777777" w:rsidR="005E59A5" w:rsidRPr="005E59A5" w:rsidRDefault="005E59A5" w:rsidP="005E59A5">
      <w:pPr>
        <w:pStyle w:val="EndNoteBibliography"/>
        <w:spacing w:after="0"/>
        <w:ind w:left="720" w:hanging="720"/>
      </w:pPr>
      <w:r w:rsidRPr="005E59A5">
        <w:t>2.</w:t>
      </w:r>
      <w:r w:rsidRPr="005E59A5">
        <w:tab/>
        <w:t xml:space="preserve">Robertson, S.E., J.A. Steingrimsson, and I.J. Dahabreh, </w:t>
      </w:r>
      <w:r w:rsidRPr="005E59A5">
        <w:rPr>
          <w:i/>
        </w:rPr>
        <w:t>Using Numerical Methods to Design Simulations: Revisiting the Balancing Intercept.</w:t>
      </w:r>
      <w:r w:rsidRPr="005E59A5">
        <w:t xml:space="preserve"> American Journal of Epidemiology, 2022. </w:t>
      </w:r>
      <w:r w:rsidRPr="005E59A5">
        <w:rPr>
          <w:b/>
        </w:rPr>
        <w:t>191</w:t>
      </w:r>
      <w:r w:rsidRPr="005E59A5">
        <w:t>(7): p. 1283-1289.</w:t>
      </w:r>
    </w:p>
    <w:p w14:paraId="0E28DE96" w14:textId="77777777" w:rsidR="005E59A5" w:rsidRPr="005E59A5" w:rsidRDefault="005E59A5" w:rsidP="005E59A5">
      <w:pPr>
        <w:pStyle w:val="EndNoteBibliography"/>
        <w:ind w:left="720" w:hanging="720"/>
      </w:pPr>
      <w:r w:rsidRPr="005E59A5">
        <w:t>3.</w:t>
      </w:r>
      <w:r w:rsidRPr="005E59A5">
        <w:tab/>
        <w:t xml:space="preserve">Zivich, P.N. and R.K. Ross, </w:t>
      </w:r>
      <w:r w:rsidRPr="005E59A5">
        <w:rPr>
          <w:i/>
        </w:rPr>
        <w:t>RE: “USING NUMERICAL METHODS TO DESIGN SIMULATIONS: REVISITING THE BALANCING INTERCEPT”.</w:t>
      </w:r>
      <w:r w:rsidRPr="005E59A5">
        <w:t xml:space="preserve"> American Journal of Epidemiology, 2022.</w:t>
      </w:r>
    </w:p>
    <w:p w14:paraId="416084EC" w14:textId="36527AB0" w:rsidR="005477E1" w:rsidRDefault="00D522C3" w:rsidP="00D522C3">
      <w:pPr>
        <w:rPr>
          <w:ins w:id="168" w:author="Boyi Guo [2]" w:date="2022-10-18T21:26:00Z"/>
        </w:rPr>
      </w:pPr>
      <w:r>
        <w:fldChar w:fldCharType="end"/>
      </w:r>
    </w:p>
    <w:p w14:paraId="1539778C" w14:textId="6283B4F9" w:rsidR="007A56F6" w:rsidRDefault="007A56F6" w:rsidP="00D522C3">
      <w:pPr>
        <w:rPr>
          <w:ins w:id="169" w:author="Boyi Guo [2]" w:date="2022-10-18T21:26:00Z"/>
        </w:rPr>
      </w:pPr>
    </w:p>
    <w:p w14:paraId="71C2AC90" w14:textId="54631708" w:rsidR="007A56F6" w:rsidRDefault="007A56F6" w:rsidP="00D522C3">
      <w:pPr>
        <w:rPr>
          <w:ins w:id="170" w:author="Boyi Guo [2]" w:date="2022-10-18T21:26:00Z"/>
        </w:rPr>
      </w:pPr>
    </w:p>
    <w:p w14:paraId="78777E85" w14:textId="5C9C8F4F" w:rsidR="007A56F6" w:rsidRDefault="007A56F6" w:rsidP="00D522C3">
      <w:commentRangeStart w:id="171"/>
      <w:commentRangeStart w:id="172"/>
      <w:commentRangeStart w:id="173"/>
      <w:commentRangeStart w:id="174"/>
      <w:ins w:id="175" w:author="Boyi Guo [2]" w:date="2022-10-18T21:27:00Z">
        <w:r>
          <w:rPr>
            <w:noProof/>
          </w:rPr>
          <w:lastRenderedPageBreak/>
          <w:drawing>
            <wp:inline distT="0" distB="0" distL="0" distR="0" wp14:anchorId="7D32A2A3" wp14:editId="731E3A9A">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ins>
      <w:commentRangeEnd w:id="171"/>
      <w:ins w:id="176" w:author="Boyi Guo [2]" w:date="2022-10-18T21:29:00Z">
        <w:r>
          <w:rPr>
            <w:rStyle w:val="CommentReference"/>
          </w:rPr>
          <w:commentReference w:id="171"/>
        </w:r>
      </w:ins>
      <w:commentRangeEnd w:id="172"/>
      <w:ins w:id="177" w:author="Boyi Guo [2]" w:date="2022-10-18T21:43:00Z">
        <w:r w:rsidR="00237564">
          <w:rPr>
            <w:rStyle w:val="CommentReference"/>
          </w:rPr>
          <w:commentReference w:id="172"/>
        </w:r>
      </w:ins>
      <w:commentRangeEnd w:id="173"/>
      <w:r w:rsidR="00BA6D50">
        <w:rPr>
          <w:rStyle w:val="CommentReference"/>
        </w:rPr>
        <w:commentReference w:id="173"/>
      </w:r>
      <w:commentRangeEnd w:id="174"/>
      <w:r w:rsidR="00220A59">
        <w:rPr>
          <w:rStyle w:val="CommentReference"/>
        </w:rPr>
        <w:commentReference w:id="174"/>
      </w:r>
    </w:p>
    <w:sectPr w:rsidR="007A56F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oyi Guo" w:date="2022-10-12T14:27:00Z" w:initials="BG">
    <w:p w14:paraId="2AF2AC5C" w14:textId="25D11FB6" w:rsidR="597348A5" w:rsidRDefault="597348A5">
      <w:r>
        <w:t>Is there better way to start the introduction?</w:t>
      </w:r>
      <w:r>
        <w:annotationRef/>
      </w:r>
    </w:p>
  </w:comment>
  <w:comment w:id="1" w:author="Boyi Guo" w:date="2022-10-12T14:27:00Z" w:initials="BG">
    <w:p w14:paraId="76E69C63" w14:textId="3AFD03DD" w:rsidR="597348A5" w:rsidRDefault="597348A5">
      <w:r>
        <w:t>We can possibly just start with "In this commentary". But I was thinking citing some of Jackie's simulation papers.</w:t>
      </w:r>
      <w:r>
        <w:annotationRef/>
      </w:r>
    </w:p>
  </w:comment>
  <w:comment w:id="2" w:author="Jacqueline Rudolph" w:date="2022-11-03T09:00:00Z" w:initials="JR">
    <w:p w14:paraId="4D21515C" w14:textId="7D71AD58" w:rsidR="00E46429" w:rsidRDefault="00E46429">
      <w:pPr>
        <w:pStyle w:val="CommentText"/>
      </w:pPr>
      <w:r>
        <w:rPr>
          <w:rStyle w:val="CommentReference"/>
        </w:rPr>
        <w:annotationRef/>
      </w:r>
      <w:r w:rsidRPr="00E46429">
        <w:t>https://www.ncbi.nlm.nih.gov/pubmed/33083814</w:t>
      </w:r>
    </w:p>
    <w:p w14:paraId="0FE1267C" w14:textId="64B5E198" w:rsidR="00E46429" w:rsidRDefault="00E46429">
      <w:pPr>
        <w:pStyle w:val="CommentText"/>
      </w:pPr>
      <w:r w:rsidRPr="00E46429">
        <w:t>https://pubmed.ncbi.nlm.nih.gov/35259232/</w:t>
      </w:r>
    </w:p>
  </w:comment>
  <w:comment w:id="7" w:author="Jacqueline Rudolph" w:date="2022-11-03T09:16:00Z" w:initials="JR">
    <w:p w14:paraId="13A154AB" w14:textId="6935AC14" w:rsidR="004209B5" w:rsidRDefault="004209B5">
      <w:pPr>
        <w:pStyle w:val="CommentText"/>
      </w:pPr>
      <w:r>
        <w:rPr>
          <w:rStyle w:val="CommentReference"/>
        </w:rPr>
        <w:annotationRef/>
      </w:r>
      <w:r>
        <w:t>And connect it to what concepts?</w:t>
      </w:r>
    </w:p>
  </w:comment>
  <w:comment w:id="8" w:author="Boyi Guo [2]" w:date="2022-11-06T15:13:00Z" w:initials="BG">
    <w:p w14:paraId="1D9651C7" w14:textId="77777777" w:rsidR="00147442" w:rsidRDefault="00147442" w:rsidP="007A7E3A">
      <w:r>
        <w:rPr>
          <w:rStyle w:val="CommentReference"/>
        </w:rPr>
        <w:annotationRef/>
      </w:r>
      <w:r>
        <w:rPr>
          <w:sz w:val="20"/>
          <w:szCs w:val="20"/>
        </w:rPr>
        <w:t>To MGF, conditional expectation,</w:t>
      </w:r>
    </w:p>
  </w:comment>
  <w:comment w:id="13" w:author="Boyi Guo [2]" w:date="2022-11-08T22:47:00Z" w:initials="BG">
    <w:p w14:paraId="4C2C6A15" w14:textId="77777777" w:rsidR="00B97E55" w:rsidRDefault="00B97E55" w:rsidP="00B20A4E">
      <w:r>
        <w:rPr>
          <w:rStyle w:val="CommentReference"/>
        </w:rPr>
        <w:annotationRef/>
      </w:r>
      <w:r>
        <w:rPr>
          <w:sz w:val="20"/>
          <w:szCs w:val="20"/>
        </w:rPr>
        <w:t>Finish this sentence.</w:t>
      </w:r>
    </w:p>
  </w:comment>
  <w:comment w:id="17" w:author="Jacqueline Rudolph" w:date="2022-11-03T13:00:00Z" w:initials="JR">
    <w:p w14:paraId="440C07C0" w14:textId="4A27471B" w:rsidR="00BE65C0" w:rsidRDefault="00BE65C0">
      <w:pPr>
        <w:pStyle w:val="CommentText"/>
      </w:pPr>
      <w:r>
        <w:rPr>
          <w:rStyle w:val="CommentReference"/>
        </w:rPr>
        <w:annotationRef/>
      </w:r>
      <w:r>
        <w:t>Personal preference: I’d remove this sentence. While it is something this paper offers, it is not the goal of the paper.</w:t>
      </w:r>
    </w:p>
  </w:comment>
  <w:comment w:id="24" w:author="Boyi Guo" w:date="2022-10-12T14:19:00Z" w:initials="BG">
    <w:p w14:paraId="14CDAC3E" w14:textId="0EF1F6BE" w:rsidR="597348A5" w:rsidRDefault="597348A5">
      <w:r>
        <w:t>Insert a reference to the most popular stat textbook in epis programs.</w:t>
      </w:r>
      <w:r>
        <w:annotationRef/>
      </w:r>
    </w:p>
  </w:comment>
  <w:comment w:id="25" w:author="Boyi Guo [2]" w:date="2022-10-18T21:40:00Z" w:initials="BG">
    <w:p w14:paraId="2421D0C2" w14:textId="77777777" w:rsidR="00237564" w:rsidRDefault="00237564" w:rsidP="008D6CD4">
      <w:r>
        <w:rPr>
          <w:rStyle w:val="CommentReference"/>
        </w:rPr>
        <w:annotationRef/>
      </w:r>
      <w:r>
        <w:rPr>
          <w:sz w:val="20"/>
          <w:szCs w:val="20"/>
        </w:rPr>
        <w:t>Any suggestions?</w:t>
      </w:r>
    </w:p>
  </w:comment>
  <w:comment w:id="26" w:author="Jacqueline Rudolph" w:date="2022-11-03T09:30:00Z" w:initials="JR">
    <w:p w14:paraId="3F0A097B" w14:textId="5BDF2D1D" w:rsidR="00332F1F" w:rsidRDefault="00332F1F">
      <w:pPr>
        <w:pStyle w:val="CommentText"/>
      </w:pPr>
      <w:r>
        <w:rPr>
          <w:rStyle w:val="CommentReference"/>
        </w:rPr>
        <w:annotationRef/>
      </w:r>
      <w:r w:rsidR="00E443CE">
        <w:t xml:space="preserve">I’m honestly not sure. </w:t>
      </w:r>
    </w:p>
    <w:p w14:paraId="35C75114" w14:textId="77777777" w:rsidR="00332F1F" w:rsidRDefault="00332F1F">
      <w:pPr>
        <w:pStyle w:val="CommentText"/>
      </w:pPr>
    </w:p>
    <w:p w14:paraId="348202D6" w14:textId="1BC6568F" w:rsidR="00332F1F" w:rsidRDefault="00332F1F">
      <w:pPr>
        <w:pStyle w:val="CommentText"/>
      </w:pPr>
      <w:r>
        <w:rPr>
          <w:i/>
          <w:iCs/>
        </w:rPr>
        <w:t>Modern Epidemiology</w:t>
      </w:r>
      <w:r>
        <w:t xml:space="preserve"> has </w:t>
      </w:r>
      <w:r w:rsidR="00B64D8D">
        <w:t>chapters on regression (</w:t>
      </w:r>
      <w:r w:rsidR="00482676">
        <w:t xml:space="preserve">with Chapter 20 being more relevant to the discussion here, </w:t>
      </w:r>
      <w:r w:rsidR="00B64D8D">
        <w:t>pp.</w:t>
      </w:r>
      <w:r w:rsidR="005F3CC9">
        <w:t xml:space="preserve"> </w:t>
      </w:r>
      <w:r w:rsidR="00B64D8D">
        <w:t>381-</w:t>
      </w:r>
      <w:r w:rsidR="00482676">
        <w:t>417</w:t>
      </w:r>
      <w:r w:rsidR="00B64D8D">
        <w:t>) but uses reference coding as the default. There is one short section that discusses alternative coding schemes (pp. 407-408).</w:t>
      </w:r>
    </w:p>
    <w:p w14:paraId="59D58BF0" w14:textId="77777777" w:rsidR="00AB22A8" w:rsidRDefault="00AB22A8">
      <w:pPr>
        <w:pStyle w:val="CommentText"/>
      </w:pPr>
    </w:p>
    <w:p w14:paraId="3989B2BD" w14:textId="26FBC772" w:rsidR="00AB22A8" w:rsidRPr="00332F1F" w:rsidRDefault="00AB22A8">
      <w:pPr>
        <w:pStyle w:val="CommentText"/>
      </w:pPr>
      <w:r>
        <w:t xml:space="preserve">The assigned text for BIOS 663 on intermediate linear modeling at UNC was </w:t>
      </w:r>
      <w:r w:rsidRPr="00AB22A8">
        <w:rPr>
          <w:i/>
          <w:iCs/>
        </w:rPr>
        <w:t>Regression and ANOVA: An Integrated Approach Using SAS Software</w:t>
      </w:r>
      <w:r>
        <w:t>. In that book, coding schemes are discussed in Chapter 12 (pp. 299-312).</w:t>
      </w:r>
    </w:p>
  </w:comment>
  <w:comment w:id="20" w:author="Jacqueline Rudolph" w:date="2022-11-03T10:51:00Z" w:initials="JR">
    <w:p w14:paraId="49FFE1F6" w14:textId="7B1F424A" w:rsidR="00AA0DA1" w:rsidRDefault="00AA0DA1">
      <w:pPr>
        <w:pStyle w:val="CommentText"/>
      </w:pPr>
      <w:r>
        <w:rPr>
          <w:rStyle w:val="CommentReference"/>
        </w:rPr>
        <w:annotationRef/>
      </w:r>
      <w:r>
        <w:t>This feels out of place, but where can we put it?</w:t>
      </w:r>
    </w:p>
  </w:comment>
  <w:comment w:id="21" w:author="Boyi Guo [2]" w:date="2022-11-06T16:05:00Z" w:initials="BG">
    <w:p w14:paraId="713E3730" w14:textId="77777777" w:rsidR="00D85AA6" w:rsidRDefault="00D85AA6" w:rsidP="00C72DB3">
      <w:r>
        <w:rPr>
          <w:rStyle w:val="CommentReference"/>
        </w:rPr>
        <w:annotationRef/>
      </w:r>
      <w:r>
        <w:rPr>
          <w:sz w:val="20"/>
          <w:szCs w:val="20"/>
        </w:rPr>
        <w:t xml:space="preserve">I guess this can combine with the paragraph explaining the different coding scheme. </w:t>
      </w:r>
    </w:p>
  </w:comment>
  <w:comment w:id="28" w:author="Boyi Guo" w:date="2022-10-12T16:30:00Z" w:initials="BG">
    <w:p w14:paraId="7C3182B7" w14:textId="5588ADC7" w:rsidR="0E9CF50C" w:rsidRDefault="0E9CF50C">
      <w:r>
        <w:t>Add equation number 1</w:t>
      </w:r>
      <w:r>
        <w:annotationRef/>
      </w:r>
    </w:p>
  </w:comment>
  <w:comment w:id="29" w:author="Boyi Guo [2]" w:date="2022-10-18T21:41:00Z" w:initials="BG">
    <w:p w14:paraId="43BE309D" w14:textId="77777777" w:rsidR="00237564" w:rsidRDefault="00237564" w:rsidP="007673DE">
      <w:r>
        <w:rPr>
          <w:rStyle w:val="CommentReference"/>
        </w:rPr>
        <w:annotationRef/>
      </w:r>
      <w:r>
        <w:rPr>
          <w:sz w:val="20"/>
          <w:szCs w:val="20"/>
        </w:rPr>
        <w:t>Linzi: Can you figure out how to add “(1)” that aligns with the right margin</w:t>
      </w:r>
    </w:p>
  </w:comment>
  <w:comment w:id="31" w:author="Jacqueline Rudolph" w:date="2022-11-03T13:11:00Z" w:initials="JR">
    <w:p w14:paraId="7E26FA08" w14:textId="2CE67752" w:rsidR="00412E11" w:rsidRDefault="00412E11">
      <w:pPr>
        <w:pStyle w:val="CommentText"/>
      </w:pPr>
      <w:r>
        <w:rPr>
          <w:rStyle w:val="CommentReference"/>
        </w:rPr>
        <w:annotationRef/>
      </w:r>
      <w:r>
        <w:t>Or some other section title</w:t>
      </w:r>
    </w:p>
  </w:comment>
  <w:comment w:id="32" w:author="Boyi Guo [2]" w:date="2022-11-06T16:01:00Z" w:initials="BG">
    <w:p w14:paraId="62B30C9C" w14:textId="77777777" w:rsidR="00D85AA6" w:rsidRDefault="00D85AA6" w:rsidP="00F21B18">
      <w:r>
        <w:rPr>
          <w:rStyle w:val="CommentReference"/>
        </w:rPr>
        <w:annotationRef/>
      </w:r>
      <w:r>
        <w:rPr>
          <w:sz w:val="20"/>
          <w:szCs w:val="20"/>
        </w:rPr>
        <w:t>This sounds good to me.</w:t>
      </w:r>
    </w:p>
  </w:comment>
  <w:comment w:id="35" w:author="Jacqueline Rudolph" w:date="2022-11-03T11:11:00Z" w:initials="JR">
    <w:p w14:paraId="71645FEC" w14:textId="706A2E74" w:rsidR="00DD1632" w:rsidRDefault="00DD1632">
      <w:pPr>
        <w:pStyle w:val="CommentText"/>
      </w:pPr>
      <w:r>
        <w:rPr>
          <w:rStyle w:val="CommentReference"/>
        </w:rPr>
        <w:annotationRef/>
      </w:r>
      <w:r>
        <w:t>I feel like a paragraph to this effect is needed to set up the topics discussed below.</w:t>
      </w:r>
    </w:p>
  </w:comment>
  <w:comment w:id="67" w:author="Boyi Guo" w:date="2022-10-13T11:20:00Z" w:initials="BG">
    <w:p w14:paraId="5B44CB32" w14:textId="5DAED059" w:rsidR="5F218B7B" w:rsidRDefault="5F218B7B">
      <w:r>
        <w:t>Does "covariates" sound too statistical?</w:t>
      </w:r>
      <w:r>
        <w:annotationRef/>
      </w:r>
    </w:p>
  </w:comment>
  <w:comment w:id="68" w:author="Jacqueline Rudolph" w:date="2022-11-03T11:03:00Z" w:initials="JR">
    <w:p w14:paraId="3568F8E3" w14:textId="4CAC0FF0" w:rsidR="00DD1632" w:rsidRDefault="00DD1632">
      <w:pPr>
        <w:pStyle w:val="CommentText"/>
      </w:pPr>
      <w:r>
        <w:rPr>
          <w:rStyle w:val="CommentReference"/>
        </w:rPr>
        <w:annotationRef/>
      </w:r>
      <w:r>
        <w:t>I</w:t>
      </w:r>
      <w:r w:rsidR="00FE0DAA">
        <w:t xml:space="preserve"> think it’s fine in this first sentence. In applied analyses, I </w:t>
      </w:r>
      <w:r>
        <w:t xml:space="preserve">generally prefer to be specific about what </w:t>
      </w:r>
      <w:r w:rsidR="00FE0DAA">
        <w:t>type</w:t>
      </w:r>
      <w:r>
        <w:t xml:space="preserve"> of covariates they are</w:t>
      </w:r>
      <w:r w:rsidR="00FE0DAA">
        <w:t xml:space="preserve"> (based on why we include them in the model). </w:t>
      </w:r>
      <w:r w:rsidR="002972A0">
        <w:t xml:space="preserve">I’ve added the next sentence to </w:t>
      </w:r>
      <w:r w:rsidR="006941BB">
        <w:t>provide this additional context. (I also don’t think the following 2 sentences are necessary. The audience knows this.)</w:t>
      </w:r>
    </w:p>
  </w:comment>
  <w:comment w:id="69" w:author="Boyi Guo [2]" w:date="2022-11-06T14:38:00Z" w:initials="BG">
    <w:p w14:paraId="3D8FA0D4" w14:textId="77777777" w:rsidR="002D46FB" w:rsidRDefault="002D46FB" w:rsidP="00BB6106">
      <w:r>
        <w:rPr>
          <w:rStyle w:val="CommentReference"/>
        </w:rPr>
        <w:annotationRef/>
      </w:r>
      <w:r>
        <w:rPr>
          <w:sz w:val="20"/>
          <w:szCs w:val="20"/>
        </w:rPr>
        <w:t>Sounds good!</w:t>
      </w:r>
    </w:p>
    <w:p w14:paraId="04E31775" w14:textId="77777777" w:rsidR="002D46FB" w:rsidRDefault="002D46FB" w:rsidP="00BB6106"/>
  </w:comment>
  <w:comment w:id="73" w:author="Boyi Guo [2]" w:date="2022-10-14T14:02:00Z" w:initials="BG">
    <w:p w14:paraId="5564A3B2" w14:textId="3E8CC55F" w:rsidR="00942E45" w:rsidRDefault="00942E45">
      <w:pPr>
        <w:pStyle w:val="CommentText"/>
      </w:pPr>
      <w:r>
        <w:rPr>
          <w:rStyle w:val="CommentReference"/>
        </w:rPr>
        <w:annotationRef/>
      </w:r>
      <w:r>
        <w:t>Equation 2</w:t>
      </w:r>
    </w:p>
  </w:comment>
  <w:comment w:id="74" w:author="Boyi Guo [2]" w:date="2022-10-18T21:42:00Z" w:initials="BG">
    <w:p w14:paraId="76BCEE07" w14:textId="77777777" w:rsidR="00237564" w:rsidRDefault="00237564" w:rsidP="00154A46">
      <w:r>
        <w:rPr>
          <w:rStyle w:val="CommentReference"/>
        </w:rPr>
        <w:annotationRef/>
      </w:r>
      <w:r>
        <w:rPr>
          <w:sz w:val="20"/>
          <w:szCs w:val="20"/>
        </w:rPr>
        <w:t>@linzi: add “(2)”</w:t>
      </w:r>
    </w:p>
  </w:comment>
  <w:comment w:id="75" w:author="Jacqueline Rudolph" w:date="2022-11-03T12:51:00Z" w:initials="JR">
    <w:p w14:paraId="69F7A153" w14:textId="24445569" w:rsidR="00215F9D" w:rsidRDefault="000178F0">
      <w:pPr>
        <w:pStyle w:val="CommentText"/>
      </w:pPr>
      <w:r>
        <w:rPr>
          <w:rStyle w:val="CommentReference"/>
        </w:rPr>
        <w:annotationRef/>
      </w:r>
      <w:r w:rsidR="00215F9D">
        <w:t xml:space="preserve">What property determines whether a distribution has an MGF? It’s been so long since I learned about them. But it has to be something beyond a distribution being “common,” as the sentence implies. </w:t>
      </w:r>
    </w:p>
    <w:p w14:paraId="5C8501C6" w14:textId="77777777" w:rsidR="00215F9D" w:rsidRDefault="00215F9D">
      <w:pPr>
        <w:pStyle w:val="CommentText"/>
      </w:pPr>
    </w:p>
    <w:p w14:paraId="50EA218B" w14:textId="7C652137" w:rsidR="000178F0" w:rsidRDefault="00215F9D">
      <w:pPr>
        <w:pStyle w:val="CommentText"/>
      </w:pPr>
      <w:r>
        <w:t>Also, g</w:t>
      </w:r>
      <w:r w:rsidR="000178F0">
        <w:t>ive exa</w:t>
      </w:r>
      <w:r w:rsidR="00730A1D">
        <w:t>mples beyond the normal distribution (or give examples below for distributions that don’t have an MGF)</w:t>
      </w:r>
    </w:p>
  </w:comment>
  <w:comment w:id="76" w:author="Boyi Guo [2]" w:date="2022-11-06T16:23:00Z" w:initials="BG">
    <w:p w14:paraId="5B0E1A49" w14:textId="77777777" w:rsidR="00EE226E" w:rsidRDefault="00EE226E" w:rsidP="000B0014">
      <w:r>
        <w:rPr>
          <w:rStyle w:val="CommentReference"/>
        </w:rPr>
        <w:annotationRef/>
      </w:r>
      <w:r>
        <w:rPr>
          <w:sz w:val="20"/>
          <w:szCs w:val="20"/>
        </w:rPr>
        <w:t xml:space="preserve">The easiest way to tell if a distribution has a MGF is to think if the distiribution have mean, variance, and other moments. For example, Cauchy distribution doesn’t have mean, and hence, doesn’t have MGF. Another example is the t distribution. </w:t>
      </w:r>
    </w:p>
    <w:p w14:paraId="47133B29" w14:textId="77777777" w:rsidR="00EE226E" w:rsidRDefault="00EE226E" w:rsidP="000B0014"/>
    <w:p w14:paraId="0C53C2D3" w14:textId="77777777" w:rsidR="00EE226E" w:rsidRDefault="00EE226E" w:rsidP="000B0014">
      <w:r>
        <w:rPr>
          <w:sz w:val="20"/>
          <w:szCs w:val="20"/>
        </w:rPr>
        <w:t>There are also some distribution whose mgr is partially available, e.g. gamma distribution.</w:t>
      </w:r>
    </w:p>
  </w:comment>
  <w:comment w:id="77" w:author="Boyi Guo [2]" w:date="2022-11-08T22:47:00Z" w:initials="BG">
    <w:p w14:paraId="6FF4D88E" w14:textId="77777777" w:rsidR="00B97E55" w:rsidRDefault="00B97E55" w:rsidP="00755442">
      <w:r>
        <w:rPr>
          <w:rStyle w:val="CommentReference"/>
        </w:rPr>
        <w:annotationRef/>
      </w:r>
      <w:r>
        <w:rPr>
          <w:sz w:val="20"/>
          <w:szCs w:val="20"/>
        </w:rPr>
        <w:t xml:space="preserve">Overall, I think the current writing is good. May be add some MGF to the supplementary. But MGF is basically everywhere and easily findable. </w:t>
      </w:r>
    </w:p>
  </w:comment>
  <w:comment w:id="84" w:author="Jacqueline Rudolph" w:date="2022-11-03T13:04:00Z" w:initials="JR">
    <w:p w14:paraId="1630CDA3" w14:textId="629733E3" w:rsidR="006E3556" w:rsidRDefault="006E3556">
      <w:pPr>
        <w:pStyle w:val="CommentText"/>
      </w:pPr>
      <w:r>
        <w:rPr>
          <w:rStyle w:val="CommentReference"/>
        </w:rPr>
        <w:annotationRef/>
      </w:r>
      <w:r>
        <w:t>I’m not following. If this is relevant</w:t>
      </w:r>
      <w:r w:rsidR="00444448">
        <w:t xml:space="preserve"> to the message of the paragraph</w:t>
      </w:r>
      <w:r>
        <w:t xml:space="preserve">, clarify. </w:t>
      </w:r>
      <w:r w:rsidR="00444448">
        <w:t>Otherwise, I’d remove.</w:t>
      </w:r>
    </w:p>
  </w:comment>
  <w:comment w:id="85" w:author="Boyi Guo [2]" w:date="2022-11-08T22:51:00Z" w:initials="BG">
    <w:p w14:paraId="696543E5" w14:textId="77777777" w:rsidR="00B97E55" w:rsidRDefault="00B97E55" w:rsidP="00964A0A">
      <w:r>
        <w:rPr>
          <w:rStyle w:val="CommentReference"/>
        </w:rPr>
        <w:annotationRef/>
      </w:r>
      <w:r>
        <w:rPr>
          <w:sz w:val="20"/>
          <w:szCs w:val="20"/>
        </w:rPr>
        <w:t xml:space="preserve">I guess what I wanted to say is about how to simply address effect modification/ statistical interaction. </w:t>
      </w:r>
    </w:p>
  </w:comment>
  <w:comment w:id="86" w:author="Boyi Guo [2]" w:date="2022-11-08T22:51:00Z" w:initials="BG">
    <w:p w14:paraId="5C6EFDE1" w14:textId="77777777" w:rsidR="00B97E55" w:rsidRDefault="00B97E55" w:rsidP="00DF5596">
      <w:r>
        <w:rPr>
          <w:rStyle w:val="CommentReference"/>
        </w:rPr>
        <w:annotationRef/>
      </w:r>
      <w:r>
        <w:rPr>
          <w:sz w:val="20"/>
          <w:szCs w:val="20"/>
        </w:rPr>
        <w:t>But I guess I mentioned in the last sentences</w:t>
      </w:r>
    </w:p>
  </w:comment>
  <w:comment w:id="88" w:author="Boyi Guo [2]" w:date="2022-10-14T11:51:00Z" w:initials="BG">
    <w:p w14:paraId="644C3A41" w14:textId="1B667F9D" w:rsidR="00DB1AAF" w:rsidRDefault="00DB1AAF">
      <w:pPr>
        <w:pStyle w:val="CommentText"/>
      </w:pPr>
      <w:r>
        <w:rPr>
          <w:rStyle w:val="CommentReference"/>
        </w:rPr>
        <w:annotationRef/>
      </w:r>
      <w:r>
        <w:t>It is better to have experiment to demonstrate this.</w:t>
      </w:r>
    </w:p>
  </w:comment>
  <w:comment w:id="89" w:author="Boyi Guo [2]" w:date="2022-10-14T15:25:00Z" w:initials="BG">
    <w:p w14:paraId="4CA44547" w14:textId="5856B72C" w:rsidR="00106EE3" w:rsidRDefault="00106EE3">
      <w:pPr>
        <w:pStyle w:val="CommentText"/>
      </w:pPr>
      <w:r>
        <w:rPr>
          <w:rStyle w:val="CommentReference"/>
        </w:rPr>
        <w:annotationRef/>
      </w:r>
      <w:r>
        <w:t xml:space="preserve">Should be okay without simulation. This is essentially the Jensen’s inequality theorem. </w:t>
      </w:r>
    </w:p>
  </w:comment>
  <w:comment w:id="90" w:author="Jacqueline Rudolph" w:date="2022-11-03T13:09:00Z" w:initials="JR">
    <w:p w14:paraId="535EB5F7" w14:textId="1FB39961" w:rsidR="00F552E5" w:rsidRDefault="00F552E5">
      <w:pPr>
        <w:pStyle w:val="CommentText"/>
      </w:pPr>
      <w:r>
        <w:rPr>
          <w:rStyle w:val="CommentReference"/>
        </w:rPr>
        <w:annotationRef/>
      </w:r>
      <w:r>
        <w:t>I agree that having a demonstration (perhaps in the supplement if it gets too lengthy) would be good here. To provide more information on what this really means.</w:t>
      </w:r>
    </w:p>
  </w:comment>
  <w:comment w:id="91" w:author="Boyi Guo [2]" w:date="2022-11-08T22:52:00Z" w:initials="BG">
    <w:p w14:paraId="49E26036" w14:textId="77777777" w:rsidR="00B97E55" w:rsidRDefault="00B97E55" w:rsidP="001C7C25">
      <w:r>
        <w:rPr>
          <w:rStyle w:val="CommentReference"/>
        </w:rPr>
        <w:annotationRef/>
      </w:r>
      <w:r>
        <w:rPr>
          <w:sz w:val="20"/>
          <w:szCs w:val="20"/>
        </w:rPr>
        <w:t>How to tie this to effect modification.</w:t>
      </w:r>
    </w:p>
  </w:comment>
  <w:comment w:id="102" w:author="Boyi Guo" w:date="2022-10-12T14:19:00Z" w:initials="BG">
    <w:p w14:paraId="1D82D890" w14:textId="77777777" w:rsidR="001C6C9A" w:rsidRDefault="001C6C9A" w:rsidP="001C6C9A">
      <w:r>
        <w:t>Insert a reference to the most popular stat textbook in epis programs.</w:t>
      </w:r>
      <w:r>
        <w:annotationRef/>
      </w:r>
    </w:p>
  </w:comment>
  <w:comment w:id="103" w:author="Boyi Guo [2]" w:date="2022-10-18T21:40:00Z" w:initials="BG">
    <w:p w14:paraId="3FBACD47" w14:textId="77777777" w:rsidR="001C6C9A" w:rsidRDefault="001C6C9A" w:rsidP="001C6C9A">
      <w:r>
        <w:rPr>
          <w:rStyle w:val="CommentReference"/>
        </w:rPr>
        <w:annotationRef/>
      </w:r>
      <w:r>
        <w:rPr>
          <w:sz w:val="20"/>
          <w:szCs w:val="20"/>
        </w:rPr>
        <w:t>Any suggestions?</w:t>
      </w:r>
    </w:p>
  </w:comment>
  <w:comment w:id="104" w:author="Jacqueline Rudolph" w:date="2022-11-03T09:30:00Z" w:initials="JR">
    <w:p w14:paraId="7C61E2C6" w14:textId="77777777" w:rsidR="001C6C9A" w:rsidRDefault="001C6C9A" w:rsidP="001C6C9A">
      <w:pPr>
        <w:pStyle w:val="CommentText"/>
      </w:pPr>
      <w:r>
        <w:rPr>
          <w:rStyle w:val="CommentReference"/>
        </w:rPr>
        <w:annotationRef/>
      </w:r>
      <w:r>
        <w:t xml:space="preserve">I’m honestly not sure. </w:t>
      </w:r>
    </w:p>
    <w:p w14:paraId="5245B8CB" w14:textId="77777777" w:rsidR="001C6C9A" w:rsidRDefault="001C6C9A" w:rsidP="001C6C9A">
      <w:pPr>
        <w:pStyle w:val="CommentText"/>
      </w:pPr>
    </w:p>
    <w:p w14:paraId="57CF2F1E" w14:textId="77777777" w:rsidR="001C6C9A" w:rsidRDefault="001C6C9A" w:rsidP="001C6C9A">
      <w:pPr>
        <w:pStyle w:val="CommentText"/>
      </w:pPr>
      <w:r>
        <w:rPr>
          <w:i/>
          <w:iCs/>
        </w:rPr>
        <w:t>Modern Epidemiology</w:t>
      </w:r>
      <w:r>
        <w:t xml:space="preserve"> has chapters on regression (with Chapter 20 being more relevant to the discussion here, pp. 381-417) but uses reference coding as the default. There is one short section that discusses alternative coding schemes (pp. 407-408).</w:t>
      </w:r>
    </w:p>
    <w:p w14:paraId="424F76E7" w14:textId="77777777" w:rsidR="001C6C9A" w:rsidRDefault="001C6C9A" w:rsidP="001C6C9A">
      <w:pPr>
        <w:pStyle w:val="CommentText"/>
      </w:pPr>
    </w:p>
    <w:p w14:paraId="7D91500F" w14:textId="77777777" w:rsidR="001C6C9A" w:rsidRPr="00332F1F" w:rsidRDefault="001C6C9A" w:rsidP="001C6C9A">
      <w:pPr>
        <w:pStyle w:val="CommentText"/>
      </w:pPr>
      <w:r>
        <w:t xml:space="preserve">The assigned text for BIOS 663 on intermediate linear modeling at UNC was </w:t>
      </w:r>
      <w:r w:rsidRPr="00AB22A8">
        <w:rPr>
          <w:i/>
          <w:iCs/>
        </w:rPr>
        <w:t>Regression and ANOVA: An Integrated Approach Using SAS Software</w:t>
      </w:r>
      <w:r>
        <w:t>. In that book, coding schemes are discussed in Chapter 12 (pp. 299-312).</w:t>
      </w:r>
    </w:p>
  </w:comment>
  <w:comment w:id="109" w:author="Boyi Guo [2]" w:date="2022-10-18T21:03:00Z" w:initials="BG">
    <w:p w14:paraId="4AB94EFA" w14:textId="77777777" w:rsidR="001C6C9A" w:rsidRDefault="001C6C9A" w:rsidP="001C6C9A">
      <w:r>
        <w:rPr>
          <w:rStyle w:val="CommentReference"/>
        </w:rPr>
        <w:annotationRef/>
      </w:r>
      <w:r>
        <w:rPr>
          <w:sz w:val="20"/>
          <w:szCs w:val="20"/>
        </w:rPr>
        <w:t xml:space="preserve">Citation for weighted effect coding: Te Grotenhuis, M., Pelzer, B., Eisinga, R., Nieuwenhuis, R., Schmidt-Catran, A., &amp; Konig, R. (2017). When size matters: advantages of weighted effect coding in observational studies. </w:t>
      </w:r>
      <w:r>
        <w:rPr>
          <w:i/>
          <w:iCs/>
          <w:sz w:val="20"/>
          <w:szCs w:val="20"/>
        </w:rPr>
        <w:t>International Journal of Public Health</w:t>
      </w:r>
      <w:r>
        <w:rPr>
          <w:sz w:val="20"/>
          <w:szCs w:val="20"/>
        </w:rPr>
        <w:t xml:space="preserve">, </w:t>
      </w:r>
      <w:r>
        <w:rPr>
          <w:i/>
          <w:iCs/>
          <w:sz w:val="20"/>
          <w:szCs w:val="20"/>
        </w:rPr>
        <w:t>62</w:t>
      </w:r>
      <w:r>
        <w:rPr>
          <w:sz w:val="20"/>
          <w:szCs w:val="20"/>
        </w:rPr>
        <w:t>(1), 163-167.</w:t>
      </w:r>
    </w:p>
  </w:comment>
  <w:comment w:id="110" w:author="Boyi Guo [2]" w:date="2022-10-18T21:42:00Z" w:initials="BG">
    <w:p w14:paraId="4217ACA7" w14:textId="77777777" w:rsidR="001C6C9A" w:rsidRDefault="001C6C9A" w:rsidP="001C6C9A">
      <w:r>
        <w:rPr>
          <w:rStyle w:val="CommentReference"/>
        </w:rPr>
        <w:annotationRef/>
      </w:r>
      <w:r>
        <w:rPr>
          <w:sz w:val="20"/>
          <w:szCs w:val="20"/>
        </w:rPr>
        <w:t>@linzi</w:t>
      </w:r>
    </w:p>
  </w:comment>
  <w:comment w:id="96" w:author="Jacqueline Rudolph" w:date="2022-11-03T13:27:00Z" w:initials="JR">
    <w:p w14:paraId="214768B9" w14:textId="77777777" w:rsidR="001C6C9A" w:rsidRDefault="001C6C9A" w:rsidP="001C6C9A">
      <w:pPr>
        <w:pStyle w:val="CommentText"/>
      </w:pPr>
      <w:r>
        <w:rPr>
          <w:rStyle w:val="CommentReference"/>
        </w:rPr>
        <w:annotationRef/>
      </w:r>
      <w:r>
        <w:t>Consider adding coding schemes as a topic discussed in the previous section. To motivate why it was looked at in the demonstration.</w:t>
      </w:r>
    </w:p>
  </w:comment>
  <w:comment w:id="112" w:author="Boyi Guo [2]" w:date="2022-11-06T15:00:00Z" w:initials="BG">
    <w:p w14:paraId="0461A01A" w14:textId="01CBC1EE" w:rsidR="00DF5CFA" w:rsidRDefault="00DF5CFA" w:rsidP="002031CB">
      <w:r>
        <w:rPr>
          <w:rStyle w:val="CommentReference"/>
        </w:rPr>
        <w:annotationRef/>
      </w:r>
      <w:r>
        <w:rPr>
          <w:sz w:val="20"/>
          <w:szCs w:val="20"/>
        </w:rPr>
        <w:t xml:space="preserve">The word choice “independent” is somewhat ambiguise: it could mean either predictors and variables that are statistically independent. Here, I wanted to emphasize variables that are statistically independent. </w:t>
      </w:r>
    </w:p>
  </w:comment>
  <w:comment w:id="116" w:author="Jacqueline Rudolph" w:date="2022-11-03T13:13:00Z" w:initials="JR">
    <w:p w14:paraId="2D5993D3" w14:textId="588B85BD" w:rsidR="00B0091B" w:rsidRDefault="00B0091B">
      <w:pPr>
        <w:pStyle w:val="CommentText"/>
      </w:pPr>
      <w:r>
        <w:rPr>
          <w:rStyle w:val="CommentReference"/>
        </w:rPr>
        <w:annotationRef/>
      </w:r>
      <w:r>
        <w:t xml:space="preserve">Based on </w:t>
      </w:r>
      <w:r w:rsidR="003E1043">
        <w:t>data generating mechanism</w:t>
      </w:r>
      <w:r>
        <w:t>, Z is what kind of covariate?</w:t>
      </w:r>
      <w:r w:rsidR="003E1043">
        <w:t xml:space="preserve"> My guess is a modifier, since you do not describe it affecting X. But tbh I think the audience would be more interested if Z was a confounder.</w:t>
      </w:r>
    </w:p>
  </w:comment>
  <w:comment w:id="117" w:author="Boyi Guo [2]" w:date="2022-11-06T16:31:00Z" w:initials="BG">
    <w:p w14:paraId="6FCE2CA8" w14:textId="77777777" w:rsidR="00EE226E" w:rsidRDefault="00EE226E" w:rsidP="003D14F6">
      <w:r>
        <w:rPr>
          <w:rStyle w:val="CommentReference"/>
        </w:rPr>
        <w:annotationRef/>
      </w:r>
      <w:r>
        <w:rPr>
          <w:sz w:val="20"/>
          <w:szCs w:val="20"/>
        </w:rPr>
        <w:t xml:space="preserve">I didn’t specifying the type of covariate is because I want to make the statistical independet assumption. </w:t>
      </w:r>
    </w:p>
  </w:comment>
  <w:comment w:id="118" w:author="Boyi Guo [2]" w:date="2022-11-20T16:11:00Z" w:initials="BG">
    <w:p w14:paraId="47E34B11" w14:textId="77777777" w:rsidR="000B433D" w:rsidRDefault="000B433D" w:rsidP="00896852">
      <w:r>
        <w:rPr>
          <w:rStyle w:val="CommentReference"/>
        </w:rPr>
        <w:annotationRef/>
      </w:r>
      <w:r>
        <w:rPr>
          <w:sz w:val="20"/>
          <w:szCs w:val="20"/>
        </w:rPr>
        <w:t>Since we are framing the paper as an educational piece, it is less relevant to have prove causal concept.</w:t>
      </w:r>
    </w:p>
  </w:comment>
  <w:comment w:id="119" w:author="Jacqueline Rudolph" w:date="2022-11-03T13:21:00Z" w:initials="JR">
    <w:p w14:paraId="1F1CB023" w14:textId="5C8B0AE2" w:rsidR="00E24201" w:rsidRDefault="00E24201">
      <w:pPr>
        <w:pStyle w:val="CommentText"/>
      </w:pPr>
      <w:r>
        <w:rPr>
          <w:rStyle w:val="CommentReference"/>
        </w:rPr>
        <w:annotationRef/>
      </w:r>
      <w:r>
        <w:t>Should this be beta_3 to accommodate the two coefficients for the exposure?</w:t>
      </w:r>
    </w:p>
  </w:comment>
  <w:comment w:id="120" w:author="Boyi Guo [2]" w:date="2022-11-08T22:54:00Z" w:initials="BG">
    <w:p w14:paraId="083EE74A" w14:textId="77777777" w:rsidR="00B97E55" w:rsidRDefault="00B97E55" w:rsidP="001018C6">
      <w:r>
        <w:rPr>
          <w:rStyle w:val="CommentReference"/>
        </w:rPr>
        <w:annotationRef/>
      </w:r>
      <w:r>
        <w:rPr>
          <w:sz w:val="20"/>
          <w:szCs w:val="20"/>
        </w:rPr>
        <w:t xml:space="preserve">I was thinking \beta_1 is a vector, and \beta_2 is a scalar. </w:t>
      </w:r>
    </w:p>
  </w:comment>
  <w:comment w:id="122" w:author="Jacqueline Rudolph" w:date="2022-11-03T13:18:00Z" w:initials="JR">
    <w:p w14:paraId="10D49ECE" w14:textId="036C1080" w:rsidR="002F2067" w:rsidRDefault="002F2067">
      <w:pPr>
        <w:pStyle w:val="CommentText"/>
      </w:pPr>
      <w:r>
        <w:rPr>
          <w:rStyle w:val="CommentReference"/>
        </w:rPr>
        <w:annotationRef/>
      </w:r>
      <w:r w:rsidR="003E1043">
        <w:t>I’m guess this is for the outcome? Can you write out the assumed model for the outcome?</w:t>
      </w:r>
    </w:p>
  </w:comment>
  <w:comment w:id="125" w:author="Jacqueline Rudolph" w:date="2022-11-03T13:19:00Z" w:initials="JR">
    <w:p w14:paraId="6B5E305B" w14:textId="5E6B52B8" w:rsidR="00BE4A8B" w:rsidRDefault="00BE4A8B">
      <w:pPr>
        <w:pStyle w:val="CommentText"/>
      </w:pPr>
      <w:r>
        <w:rPr>
          <w:rStyle w:val="CommentReference"/>
        </w:rPr>
        <w:annotationRef/>
      </w:r>
      <w:r>
        <w:t>Or would this be error?</w:t>
      </w:r>
      <w:r w:rsidR="00B65513">
        <w:t xml:space="preserve"> And the average would be bias?</w:t>
      </w:r>
    </w:p>
  </w:comment>
  <w:comment w:id="126" w:author="Boyi Guo [2]" w:date="2022-11-06T16:29:00Z" w:initials="BG">
    <w:p w14:paraId="7F84C322" w14:textId="77777777" w:rsidR="00EE226E" w:rsidRDefault="00EE226E" w:rsidP="00B25412">
      <w:r>
        <w:rPr>
          <w:rStyle w:val="CommentReference"/>
        </w:rPr>
        <w:annotationRef/>
      </w:r>
      <w:r>
        <w:rPr>
          <w:sz w:val="20"/>
          <w:szCs w:val="20"/>
        </w:rPr>
        <w:t xml:space="preserve">Bias simply defines the discrepancy between the truth and the estimate. </w:t>
      </w:r>
    </w:p>
  </w:comment>
  <w:comment w:id="133" w:author="Jacqueline Rudolph" w:date="2022-11-03T13:30:00Z" w:initials="JR">
    <w:p w14:paraId="5275D724" w14:textId="3C6E8ECD" w:rsidR="009930D3" w:rsidRDefault="009930D3">
      <w:pPr>
        <w:pStyle w:val="CommentText"/>
      </w:pPr>
      <w:r>
        <w:rPr>
          <w:rStyle w:val="CommentReference"/>
        </w:rPr>
        <w:annotationRef/>
      </w:r>
      <w:r>
        <w:t>Please at least briefly describe the analysis that produced these results above. (If needed, details can be provided in the Supplement).</w:t>
      </w:r>
    </w:p>
  </w:comment>
  <w:comment w:id="134" w:author="Boyi Guo [2]" w:date="2022-11-06T16:28:00Z" w:initials="BG">
    <w:p w14:paraId="69A31D91" w14:textId="77777777" w:rsidR="00EE226E" w:rsidRDefault="00EE226E" w:rsidP="00430CCB">
      <w:r>
        <w:rPr>
          <w:rStyle w:val="CommentReference"/>
        </w:rPr>
        <w:annotationRef/>
      </w:r>
      <w:r>
        <w:rPr>
          <w:sz w:val="20"/>
          <w:szCs w:val="20"/>
        </w:rPr>
        <w:t>I am not sure what other types of information is needed here.</w:t>
      </w:r>
    </w:p>
  </w:comment>
  <w:comment w:id="151" w:author="Boyi Guo" w:date="2022-10-12T14:19:00Z" w:initials="BG">
    <w:p w14:paraId="1EB430E5" w14:textId="77777777" w:rsidR="00A01760" w:rsidRDefault="00A01760" w:rsidP="00A01760">
      <w:r>
        <w:t>Insert a reference to the most popular stat textbook in epis programs.</w:t>
      </w:r>
      <w:r>
        <w:annotationRef/>
      </w:r>
    </w:p>
  </w:comment>
  <w:comment w:id="152" w:author="Boyi Guo [2]" w:date="2022-10-18T21:40:00Z" w:initials="BG">
    <w:p w14:paraId="01C47D5D" w14:textId="77777777" w:rsidR="00A01760" w:rsidRDefault="00A01760" w:rsidP="00A01760">
      <w:r>
        <w:rPr>
          <w:rStyle w:val="CommentReference"/>
        </w:rPr>
        <w:annotationRef/>
      </w:r>
      <w:r>
        <w:rPr>
          <w:sz w:val="20"/>
          <w:szCs w:val="20"/>
        </w:rPr>
        <w:t>Any suggestions?</w:t>
      </w:r>
    </w:p>
  </w:comment>
  <w:comment w:id="153" w:author="Jacqueline Rudolph" w:date="2022-11-03T09:30:00Z" w:initials="JR">
    <w:p w14:paraId="6A0A06CA" w14:textId="77777777" w:rsidR="00A01760" w:rsidRDefault="00A01760" w:rsidP="00A01760">
      <w:pPr>
        <w:pStyle w:val="CommentText"/>
      </w:pPr>
      <w:r>
        <w:rPr>
          <w:rStyle w:val="CommentReference"/>
        </w:rPr>
        <w:annotationRef/>
      </w:r>
      <w:r>
        <w:t xml:space="preserve">I’m honestly not sure. </w:t>
      </w:r>
    </w:p>
    <w:p w14:paraId="1DB36175" w14:textId="77777777" w:rsidR="00A01760" w:rsidRDefault="00A01760" w:rsidP="00A01760">
      <w:pPr>
        <w:pStyle w:val="CommentText"/>
      </w:pPr>
    </w:p>
    <w:p w14:paraId="05AE8978" w14:textId="77777777" w:rsidR="00A01760" w:rsidRDefault="00A01760" w:rsidP="00A01760">
      <w:pPr>
        <w:pStyle w:val="CommentText"/>
      </w:pPr>
      <w:r>
        <w:rPr>
          <w:i/>
          <w:iCs/>
        </w:rPr>
        <w:t>Modern Epidemiology</w:t>
      </w:r>
      <w:r>
        <w:t xml:space="preserve"> has chapters on regression (with Chapter 20 being more relevant to the discussion here, pp. 381-417) but uses reference coding as the default. There is one short section that discusses alternative coding schemes (pp. 407-408).</w:t>
      </w:r>
    </w:p>
    <w:p w14:paraId="13DC6A68" w14:textId="77777777" w:rsidR="00A01760" w:rsidRDefault="00A01760" w:rsidP="00A01760">
      <w:pPr>
        <w:pStyle w:val="CommentText"/>
      </w:pPr>
    </w:p>
    <w:p w14:paraId="09EAD8E6" w14:textId="77777777" w:rsidR="00A01760" w:rsidRPr="00332F1F" w:rsidRDefault="00A01760" w:rsidP="00A01760">
      <w:pPr>
        <w:pStyle w:val="CommentText"/>
      </w:pPr>
      <w:r>
        <w:t xml:space="preserve">The assigned text for BIOS 663 on intermediate linear modeling at UNC was </w:t>
      </w:r>
      <w:r w:rsidRPr="00AB22A8">
        <w:rPr>
          <w:i/>
          <w:iCs/>
        </w:rPr>
        <w:t>Regression and ANOVA: An Integrated Approach Using SAS Software</w:t>
      </w:r>
      <w:r>
        <w:t>. In that book, coding schemes are discussed in Chapter 12 (pp. 299-312).</w:t>
      </w:r>
    </w:p>
  </w:comment>
  <w:comment w:id="160" w:author="Boyi Guo [2]" w:date="2022-10-18T21:03:00Z" w:initials="BG">
    <w:p w14:paraId="48DCBA22" w14:textId="234914E6" w:rsidR="00920AB5" w:rsidRDefault="00920AB5" w:rsidP="00F10391">
      <w:r>
        <w:rPr>
          <w:rStyle w:val="CommentReference"/>
        </w:rPr>
        <w:annotationRef/>
      </w:r>
      <w:r>
        <w:rPr>
          <w:sz w:val="20"/>
          <w:szCs w:val="20"/>
        </w:rPr>
        <w:t xml:space="preserve">Citation for weighted effect coding: Te Grotenhuis, M., Pelzer, B., Eisinga, R., Nieuwenhuis, R., Schmidt-Catran, A., &amp; Konig, R. (2017). When size matters: advantages of weighted effect coding in observational studies. </w:t>
      </w:r>
      <w:r>
        <w:rPr>
          <w:i/>
          <w:iCs/>
          <w:sz w:val="20"/>
          <w:szCs w:val="20"/>
        </w:rPr>
        <w:t>International Journal of Public Health</w:t>
      </w:r>
      <w:r>
        <w:rPr>
          <w:sz w:val="20"/>
          <w:szCs w:val="20"/>
        </w:rPr>
        <w:t xml:space="preserve">, </w:t>
      </w:r>
      <w:r>
        <w:rPr>
          <w:i/>
          <w:iCs/>
          <w:sz w:val="20"/>
          <w:szCs w:val="20"/>
        </w:rPr>
        <w:t>62</w:t>
      </w:r>
      <w:r>
        <w:rPr>
          <w:sz w:val="20"/>
          <w:szCs w:val="20"/>
        </w:rPr>
        <w:t>(1), 163-167.</w:t>
      </w:r>
    </w:p>
  </w:comment>
  <w:comment w:id="161" w:author="Boyi Guo [2]" w:date="2022-10-18T21:42:00Z" w:initials="BG">
    <w:p w14:paraId="64FC289E" w14:textId="77777777" w:rsidR="00237564" w:rsidRDefault="00237564" w:rsidP="00412F75">
      <w:r>
        <w:rPr>
          <w:rStyle w:val="CommentReference"/>
        </w:rPr>
        <w:annotationRef/>
      </w:r>
      <w:r>
        <w:rPr>
          <w:sz w:val="20"/>
          <w:szCs w:val="20"/>
        </w:rPr>
        <w:t>@linzi</w:t>
      </w:r>
    </w:p>
  </w:comment>
  <w:comment w:id="141" w:author="Jacqueline Rudolph" w:date="2022-11-03T13:27:00Z" w:initials="JR">
    <w:p w14:paraId="1F8375C0" w14:textId="4221EA9A" w:rsidR="00E10E6D" w:rsidRDefault="00E10E6D">
      <w:pPr>
        <w:pStyle w:val="CommentText"/>
      </w:pPr>
      <w:r>
        <w:rPr>
          <w:rStyle w:val="CommentReference"/>
        </w:rPr>
        <w:annotationRef/>
      </w:r>
      <w:r>
        <w:t>Consider adding</w:t>
      </w:r>
      <w:r w:rsidR="009B35D3">
        <w:t xml:space="preserve"> coding schemes</w:t>
      </w:r>
      <w:r>
        <w:t xml:space="preserve"> as a topic discussed in the previous section. To motivate why it was looked at in the demonstration.</w:t>
      </w:r>
    </w:p>
  </w:comment>
  <w:comment w:id="166" w:author="Boyi Guo [2]" w:date="2022-10-14T16:07:00Z" w:initials="BG">
    <w:p w14:paraId="064E8DB9" w14:textId="61FFC974" w:rsidR="0082448A" w:rsidRDefault="0082448A">
      <w:pPr>
        <w:pStyle w:val="CommentText"/>
      </w:pPr>
      <w:r>
        <w:rPr>
          <w:rStyle w:val="CommentReference"/>
        </w:rPr>
        <w:annotationRef/>
      </w:r>
      <w:r>
        <w:t xml:space="preserve">Cite : Gelman, A., &amp; Vehtari, A. (2021). What are the most important statistical ideas of the past 50 years?. </w:t>
      </w:r>
      <w:r>
        <w:rPr>
          <w:i/>
          <w:iCs/>
        </w:rPr>
        <w:t>Journal of the American Statistical Association</w:t>
      </w:r>
      <w:r>
        <w:t xml:space="preserve">, </w:t>
      </w:r>
      <w:r>
        <w:rPr>
          <w:i/>
          <w:iCs/>
        </w:rPr>
        <w:t>116</w:t>
      </w:r>
      <w:r>
        <w:t>(536), 2087-2097.</w:t>
      </w:r>
    </w:p>
  </w:comment>
  <w:comment w:id="167" w:author="Boyi Guo [2]" w:date="2022-10-18T21:42:00Z" w:initials="BG">
    <w:p w14:paraId="7F3EA54A" w14:textId="77777777" w:rsidR="00237564" w:rsidRDefault="00237564" w:rsidP="00877686">
      <w:r>
        <w:rPr>
          <w:rStyle w:val="CommentReference"/>
        </w:rPr>
        <w:annotationRef/>
      </w:r>
      <w:r>
        <w:rPr>
          <w:sz w:val="20"/>
          <w:szCs w:val="20"/>
        </w:rPr>
        <w:t>@linzi</w:t>
      </w:r>
    </w:p>
  </w:comment>
  <w:comment w:id="163" w:author="Jacqueline Rudolph" w:date="2022-11-03T13:54:00Z" w:initials="JR">
    <w:p w14:paraId="1FDDF435" w14:textId="09202E2C" w:rsidR="0055112A" w:rsidRDefault="0055112A">
      <w:pPr>
        <w:pStyle w:val="CommentText"/>
        <w:rPr>
          <w:lang w:eastAsia="zh-CN"/>
        </w:rPr>
      </w:pPr>
      <w:r>
        <w:rPr>
          <w:rStyle w:val="CommentReference"/>
        </w:rPr>
        <w:annotationRef/>
      </w:r>
      <w:r w:rsidR="00FB01E1">
        <w:t xml:space="preserve">To make this conclusion stronger, </w:t>
      </w:r>
      <w:r>
        <w:t>I think you need to expand on both of the points raised here.</w:t>
      </w:r>
      <w:r w:rsidR="00FB01E1">
        <w:t xml:space="preserve"> </w:t>
      </w:r>
    </w:p>
  </w:comment>
  <w:comment w:id="164" w:author="Boyi Guo [2]" w:date="2022-11-06T16:27:00Z" w:initials="BG">
    <w:p w14:paraId="5C214FD8" w14:textId="77777777" w:rsidR="00EE226E" w:rsidRDefault="00EE226E" w:rsidP="00DB530D">
      <w:r>
        <w:rPr>
          <w:rStyle w:val="CommentReference"/>
        </w:rPr>
        <w:annotationRef/>
      </w:r>
      <w:r>
        <w:rPr>
          <w:sz w:val="20"/>
          <w:szCs w:val="20"/>
        </w:rPr>
        <w:t xml:space="preserve">I was thinking this is more of a discussion than a conclusion, and hence doesn’t have to provide any evidence. </w:t>
      </w:r>
    </w:p>
  </w:comment>
  <w:comment w:id="171" w:author="Boyi Guo [2]" w:date="2022-10-18T21:29:00Z" w:initials="BG">
    <w:p w14:paraId="18C6BB90" w14:textId="4B89C4BB" w:rsidR="00944CC6" w:rsidRDefault="007A56F6" w:rsidP="00307E65">
      <w:r>
        <w:rPr>
          <w:rStyle w:val="CommentReference"/>
        </w:rPr>
        <w:annotationRef/>
      </w:r>
      <w:r w:rsidR="00944CC6">
        <w:rPr>
          <w:sz w:val="20"/>
          <w:szCs w:val="20"/>
        </w:rPr>
        <w:t>Add a caption: Figure 1: The derived closed-form equation control the marginal mean at the target level for log-normal model.</w:t>
      </w:r>
    </w:p>
  </w:comment>
  <w:comment w:id="172" w:author="Boyi Guo [2]" w:date="2022-10-18T21:43:00Z" w:initials="BG">
    <w:p w14:paraId="44BBBFB5" w14:textId="52A3F936" w:rsidR="00237564" w:rsidRDefault="00237564" w:rsidP="00C468BB">
      <w:r>
        <w:rPr>
          <w:rStyle w:val="CommentReference"/>
        </w:rPr>
        <w:annotationRef/>
      </w:r>
      <w:r>
        <w:rPr>
          <w:sz w:val="20"/>
          <w:szCs w:val="20"/>
        </w:rPr>
        <w:t>@linzi</w:t>
      </w:r>
    </w:p>
  </w:comment>
  <w:comment w:id="173" w:author="Jacqueline Rudolph" w:date="2022-11-03T13:55:00Z" w:initials="JR">
    <w:p w14:paraId="5A87FCF2" w14:textId="6A1DDF76" w:rsidR="00BA6D50" w:rsidRDefault="00BA6D50">
      <w:pPr>
        <w:pStyle w:val="CommentText"/>
      </w:pPr>
      <w:r>
        <w:rPr>
          <w:rStyle w:val="CommentReference"/>
        </w:rPr>
        <w:annotationRef/>
      </w:r>
      <w:r>
        <w:t>Given that bias is so close to 0, can we zoom these plots in by decreasing the range of the y-axis?</w:t>
      </w:r>
    </w:p>
  </w:comment>
  <w:comment w:id="174" w:author="Boyi Guo [2]" w:date="2022-11-06T15:03:00Z" w:initials="BG">
    <w:p w14:paraId="000BD457" w14:textId="77777777" w:rsidR="00220A59" w:rsidRDefault="00220A59" w:rsidP="00CD3F10">
      <w:r>
        <w:rPr>
          <w:rStyle w:val="CommentReference"/>
        </w:rPr>
        <w:annotationRef/>
      </w:r>
      <w:r>
        <w:rPr>
          <w:sz w:val="20"/>
          <w:szCs w:val="20"/>
        </w:rPr>
        <w:t>I chose this range, because Robertson et al used this range to show the original closed form fails.</w:t>
      </w:r>
    </w:p>
    <w:p w14:paraId="60DDCF51" w14:textId="77777777" w:rsidR="00220A59" w:rsidRDefault="00220A59" w:rsidP="00CD3F10"/>
    <w:p w14:paraId="2A0A0573" w14:textId="77777777" w:rsidR="00220A59" w:rsidRDefault="00220A59" w:rsidP="00CD3F10">
      <w:r>
        <w:rPr>
          <w:sz w:val="20"/>
          <w:szCs w:val="20"/>
        </w:rPr>
        <w:t xml:space="preserve">I don’t think zoom in is a good idea. Because it can cause the confusion that the bias is large, which it is not in most case.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F2AC5C" w15:done="0"/>
  <w15:commentEx w15:paraId="76E69C63" w15:paraIdParent="2AF2AC5C" w15:done="0"/>
  <w15:commentEx w15:paraId="0FE1267C" w15:paraIdParent="2AF2AC5C" w15:done="0"/>
  <w15:commentEx w15:paraId="13A154AB" w15:done="0"/>
  <w15:commentEx w15:paraId="1D9651C7" w15:paraIdParent="13A154AB" w15:done="0"/>
  <w15:commentEx w15:paraId="4C2C6A15" w15:done="0"/>
  <w15:commentEx w15:paraId="440C07C0" w15:done="1"/>
  <w15:commentEx w15:paraId="14CDAC3E" w15:done="0"/>
  <w15:commentEx w15:paraId="2421D0C2" w15:paraIdParent="14CDAC3E" w15:done="0"/>
  <w15:commentEx w15:paraId="3989B2BD" w15:paraIdParent="14CDAC3E" w15:done="0"/>
  <w15:commentEx w15:paraId="49FFE1F6" w15:done="0"/>
  <w15:commentEx w15:paraId="713E3730" w15:paraIdParent="49FFE1F6" w15:done="0"/>
  <w15:commentEx w15:paraId="7C3182B7" w15:done="0"/>
  <w15:commentEx w15:paraId="43BE309D" w15:paraIdParent="7C3182B7" w15:done="0"/>
  <w15:commentEx w15:paraId="7E26FA08" w15:done="1"/>
  <w15:commentEx w15:paraId="62B30C9C" w15:paraIdParent="7E26FA08" w15:done="1"/>
  <w15:commentEx w15:paraId="71645FEC" w15:done="1"/>
  <w15:commentEx w15:paraId="5B44CB32" w15:done="1"/>
  <w15:commentEx w15:paraId="3568F8E3" w15:paraIdParent="5B44CB32" w15:done="1"/>
  <w15:commentEx w15:paraId="04E31775" w15:paraIdParent="5B44CB32" w15:done="1"/>
  <w15:commentEx w15:paraId="5564A3B2" w15:done="0"/>
  <w15:commentEx w15:paraId="76BCEE07" w15:paraIdParent="5564A3B2" w15:done="0"/>
  <w15:commentEx w15:paraId="50EA218B" w15:done="1"/>
  <w15:commentEx w15:paraId="0C53C2D3" w15:paraIdParent="50EA218B" w15:done="1"/>
  <w15:commentEx w15:paraId="6FF4D88E" w15:paraIdParent="50EA218B" w15:done="1"/>
  <w15:commentEx w15:paraId="1630CDA3" w15:done="1"/>
  <w15:commentEx w15:paraId="696543E5" w15:paraIdParent="1630CDA3" w15:done="1"/>
  <w15:commentEx w15:paraId="5C6EFDE1" w15:paraIdParent="1630CDA3" w15:done="1"/>
  <w15:commentEx w15:paraId="644C3A41" w15:done="0"/>
  <w15:commentEx w15:paraId="4CA44547" w15:paraIdParent="644C3A41" w15:done="0"/>
  <w15:commentEx w15:paraId="535EB5F7" w15:paraIdParent="644C3A41" w15:done="0"/>
  <w15:commentEx w15:paraId="49E26036" w15:done="1"/>
  <w15:commentEx w15:paraId="1D82D890" w15:done="0"/>
  <w15:commentEx w15:paraId="3FBACD47" w15:paraIdParent="1D82D890" w15:done="0"/>
  <w15:commentEx w15:paraId="7D91500F" w15:paraIdParent="1D82D890" w15:done="0"/>
  <w15:commentEx w15:paraId="4AB94EFA" w15:done="0"/>
  <w15:commentEx w15:paraId="4217ACA7" w15:paraIdParent="4AB94EFA" w15:done="0"/>
  <w15:commentEx w15:paraId="214768B9" w15:done="1"/>
  <w15:commentEx w15:paraId="0461A01A" w15:done="0"/>
  <w15:commentEx w15:paraId="2D5993D3" w15:done="1"/>
  <w15:commentEx w15:paraId="6FCE2CA8" w15:paraIdParent="2D5993D3" w15:done="1"/>
  <w15:commentEx w15:paraId="47E34B11" w15:paraIdParent="2D5993D3" w15:done="1"/>
  <w15:commentEx w15:paraId="1F1CB023" w15:done="1"/>
  <w15:commentEx w15:paraId="083EE74A" w15:paraIdParent="1F1CB023" w15:done="1"/>
  <w15:commentEx w15:paraId="10D49ECE" w15:done="1"/>
  <w15:commentEx w15:paraId="6B5E305B" w15:done="1"/>
  <w15:commentEx w15:paraId="7F84C322" w15:paraIdParent="6B5E305B" w15:done="1"/>
  <w15:commentEx w15:paraId="5275D724" w15:done="1"/>
  <w15:commentEx w15:paraId="69A31D91" w15:paraIdParent="5275D724" w15:done="1"/>
  <w15:commentEx w15:paraId="1EB430E5" w15:done="0"/>
  <w15:commentEx w15:paraId="01C47D5D" w15:paraIdParent="1EB430E5" w15:done="0"/>
  <w15:commentEx w15:paraId="09EAD8E6" w15:paraIdParent="1EB430E5" w15:done="0"/>
  <w15:commentEx w15:paraId="48DCBA22" w15:done="0"/>
  <w15:commentEx w15:paraId="64FC289E" w15:paraIdParent="48DCBA22" w15:done="0"/>
  <w15:commentEx w15:paraId="1F8375C0" w15:done="1"/>
  <w15:commentEx w15:paraId="064E8DB9" w15:done="0"/>
  <w15:commentEx w15:paraId="7F3EA54A" w15:paraIdParent="064E8DB9" w15:done="0"/>
  <w15:commentEx w15:paraId="1FDDF435" w15:done="0"/>
  <w15:commentEx w15:paraId="5C214FD8" w15:paraIdParent="1FDDF435" w15:done="0"/>
  <w15:commentEx w15:paraId="18C6BB90" w15:done="0"/>
  <w15:commentEx w15:paraId="44BBBFB5" w15:paraIdParent="18C6BB90" w15:done="0"/>
  <w15:commentEx w15:paraId="5A87FCF2" w15:paraIdParent="18C6BB90" w15:done="0"/>
  <w15:commentEx w15:paraId="2A0A0573" w15:paraIdParent="18C6BB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3EFB610" w16cex:dateUtc="2022-10-12T18:27:00Z"/>
  <w16cex:commentExtensible w16cex:durableId="3D36A004" w16cex:dateUtc="2022-10-12T18:27:00Z"/>
  <w16cex:commentExtensible w16cex:durableId="270E01BB" w16cex:dateUtc="2022-11-03T13:00:00Z"/>
  <w16cex:commentExtensible w16cex:durableId="270E056C" w16cex:dateUtc="2022-11-03T13:16:00Z"/>
  <w16cex:commentExtensible w16cex:durableId="27124D8F" w16cex:dateUtc="2022-11-06T20:13:00Z"/>
  <w16cex:commentExtensible w16cex:durableId="27155AE6" w16cex:dateUtc="2022-11-09T03:47:00Z"/>
  <w16cex:commentExtensible w16cex:durableId="270E39F9" w16cex:dateUtc="2022-11-03T17:00:00Z"/>
  <w16cex:commentExtensible w16cex:durableId="7CEE2EEB" w16cex:dateUtc="2022-10-12T18:19:00Z"/>
  <w16cex:commentExtensible w16cex:durableId="26F99BD5" w16cex:dateUtc="2022-10-19T01:40:00Z"/>
  <w16cex:commentExtensible w16cex:durableId="270E08AA" w16cex:dateUtc="2022-11-03T13:30:00Z"/>
  <w16cex:commentExtensible w16cex:durableId="270E1B9D" w16cex:dateUtc="2022-11-03T14:51:00Z"/>
  <w16cex:commentExtensible w16cex:durableId="271259D8" w16cex:dateUtc="2022-11-06T21:05:00Z"/>
  <w16cex:commentExtensible w16cex:durableId="009CA589" w16cex:dateUtc="2022-10-12T20:30:00Z"/>
  <w16cex:commentExtensible w16cex:durableId="26F99C26" w16cex:dateUtc="2022-10-19T01:41:00Z"/>
  <w16cex:commentExtensible w16cex:durableId="270E3C85" w16cex:dateUtc="2022-11-03T17:11:00Z"/>
  <w16cex:commentExtensible w16cex:durableId="271258C1" w16cex:dateUtc="2022-11-06T21:01:00Z"/>
  <w16cex:commentExtensible w16cex:durableId="270E2055" w16cex:dateUtc="2022-11-03T15:11:00Z"/>
  <w16cex:commentExtensible w16cex:durableId="251B5EDA" w16cex:dateUtc="2022-10-13T15:20:00Z"/>
  <w16cex:commentExtensible w16cex:durableId="270E1E65" w16cex:dateUtc="2022-11-03T15:03:00Z"/>
  <w16cex:commentExtensible w16cex:durableId="27124565" w16cex:dateUtc="2022-11-06T19:38:00Z"/>
  <w16cex:commentExtensible w16cex:durableId="26F3EA88" w16cex:dateUtc="2022-10-14T18:02:00Z"/>
  <w16cex:commentExtensible w16cex:durableId="26F99C50" w16cex:dateUtc="2022-10-19T01:42:00Z"/>
  <w16cex:commentExtensible w16cex:durableId="270E37D2" w16cex:dateUtc="2022-11-03T16:51:00Z"/>
  <w16cex:commentExtensible w16cex:durableId="27125E07" w16cex:dateUtc="2022-11-06T21:23:00Z"/>
  <w16cex:commentExtensible w16cex:durableId="27155B1C" w16cex:dateUtc="2022-11-09T03:47:00Z"/>
  <w16cex:commentExtensible w16cex:durableId="270E3ACC" w16cex:dateUtc="2022-11-03T17:04:00Z"/>
  <w16cex:commentExtensible w16cex:durableId="27155BDA" w16cex:dateUtc="2022-11-09T03:51:00Z"/>
  <w16cex:commentExtensible w16cex:durableId="27155BF9" w16cex:dateUtc="2022-11-09T03:51:00Z"/>
  <w16cex:commentExtensible w16cex:durableId="26F3CBBD" w16cex:dateUtc="2022-10-14T15:51:00Z"/>
  <w16cex:commentExtensible w16cex:durableId="26F3FDD1" w16cex:dateUtc="2022-10-14T19:25:00Z"/>
  <w16cex:commentExtensible w16cex:durableId="270E3C1E" w16cex:dateUtc="2022-11-03T17:09:00Z"/>
  <w16cex:commentExtensible w16cex:durableId="27155C11" w16cex:dateUtc="2022-11-09T03:52:00Z"/>
  <w16cex:commentExtensible w16cex:durableId="2724CF7D" w16cex:dateUtc="2022-10-12T18:19:00Z"/>
  <w16cex:commentExtensible w16cex:durableId="2724CF7C" w16cex:dateUtc="2022-10-19T01:40:00Z"/>
  <w16cex:commentExtensible w16cex:durableId="2724CF7B" w16cex:dateUtc="2022-11-03T13:30:00Z"/>
  <w16cex:commentExtensible w16cex:durableId="2724CF7A" w16cex:dateUtc="2022-10-19T01:03:00Z"/>
  <w16cex:commentExtensible w16cex:durableId="2724CF79" w16cex:dateUtc="2022-10-19T01:42:00Z"/>
  <w16cex:commentExtensible w16cex:durableId="2724CF78" w16cex:dateUtc="2022-11-03T17:27:00Z"/>
  <w16cex:commentExtensible w16cex:durableId="27124A9B" w16cex:dateUtc="2022-11-06T20:00:00Z"/>
  <w16cex:commentExtensible w16cex:durableId="270E3CDE" w16cex:dateUtc="2022-11-03T17:13:00Z"/>
  <w16cex:commentExtensible w16cex:durableId="27125FD8" w16cex:dateUtc="2022-11-06T21:31:00Z"/>
  <w16cex:commentExtensible w16cex:durableId="2724D042" w16cex:dateUtc="2022-11-20T21:11:00Z"/>
  <w16cex:commentExtensible w16cex:durableId="270E3EE3" w16cex:dateUtc="2022-11-03T17:21:00Z"/>
  <w16cex:commentExtensible w16cex:durableId="27155C93" w16cex:dateUtc="2022-11-09T03:54:00Z"/>
  <w16cex:commentExtensible w16cex:durableId="270E3E09" w16cex:dateUtc="2022-11-03T17:18:00Z"/>
  <w16cex:commentExtensible w16cex:durableId="270E3E46" w16cex:dateUtc="2022-11-03T17:19:00Z"/>
  <w16cex:commentExtensible w16cex:durableId="27125F6A" w16cex:dateUtc="2022-11-06T21:29:00Z"/>
  <w16cex:commentExtensible w16cex:durableId="270E40E0" w16cex:dateUtc="2022-11-03T17:30:00Z"/>
  <w16cex:commentExtensible w16cex:durableId="27125F2B" w16cex:dateUtc="2022-11-06T21:28:00Z"/>
  <w16cex:commentExtensible w16cex:durableId="2719DC6F" w16cex:dateUtc="2022-10-12T18:19:00Z"/>
  <w16cex:commentExtensible w16cex:durableId="2719DC6E" w16cex:dateUtc="2022-10-19T01:40:00Z"/>
  <w16cex:commentExtensible w16cex:durableId="2719DC6D" w16cex:dateUtc="2022-11-03T13:30:00Z"/>
  <w16cex:commentExtensible w16cex:durableId="26F99337" w16cex:dateUtc="2022-10-19T01:03:00Z"/>
  <w16cex:commentExtensible w16cex:durableId="26F99C5A" w16cex:dateUtc="2022-10-19T01:42:00Z"/>
  <w16cex:commentExtensible w16cex:durableId="270E402B" w16cex:dateUtc="2022-11-03T17:27:00Z"/>
  <w16cex:commentExtensible w16cex:durableId="26F407C9" w16cex:dateUtc="2022-10-14T20:07:00Z"/>
  <w16cex:commentExtensible w16cex:durableId="26F99C61" w16cex:dateUtc="2022-10-19T01:42:00Z"/>
  <w16cex:commentExtensible w16cex:durableId="270E46A6" w16cex:dateUtc="2022-11-03T17:54:00Z"/>
  <w16cex:commentExtensible w16cex:durableId="27125EE5" w16cex:dateUtc="2022-11-06T21:27:00Z"/>
  <w16cex:commentExtensible w16cex:durableId="26F9993A" w16cex:dateUtc="2022-10-19T01:29:00Z"/>
  <w16cex:commentExtensible w16cex:durableId="26F99C69" w16cex:dateUtc="2022-10-19T01:43:00Z"/>
  <w16cex:commentExtensible w16cex:durableId="270E46DC" w16cex:dateUtc="2022-11-03T17:55:00Z"/>
  <w16cex:commentExtensible w16cex:durableId="27124B36" w16cex:dateUtc="2022-11-06T2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F2AC5C" w16cid:durableId="13EFB610"/>
  <w16cid:commentId w16cid:paraId="76E69C63" w16cid:durableId="3D36A004"/>
  <w16cid:commentId w16cid:paraId="0FE1267C" w16cid:durableId="270E01BB"/>
  <w16cid:commentId w16cid:paraId="13A154AB" w16cid:durableId="270E056C"/>
  <w16cid:commentId w16cid:paraId="1D9651C7" w16cid:durableId="27124D8F"/>
  <w16cid:commentId w16cid:paraId="4C2C6A15" w16cid:durableId="27155AE6"/>
  <w16cid:commentId w16cid:paraId="440C07C0" w16cid:durableId="270E39F9"/>
  <w16cid:commentId w16cid:paraId="14CDAC3E" w16cid:durableId="7CEE2EEB"/>
  <w16cid:commentId w16cid:paraId="2421D0C2" w16cid:durableId="26F99BD5"/>
  <w16cid:commentId w16cid:paraId="3989B2BD" w16cid:durableId="270E08AA"/>
  <w16cid:commentId w16cid:paraId="49FFE1F6" w16cid:durableId="270E1B9D"/>
  <w16cid:commentId w16cid:paraId="713E3730" w16cid:durableId="271259D8"/>
  <w16cid:commentId w16cid:paraId="7C3182B7" w16cid:durableId="009CA589"/>
  <w16cid:commentId w16cid:paraId="43BE309D" w16cid:durableId="26F99C26"/>
  <w16cid:commentId w16cid:paraId="7E26FA08" w16cid:durableId="270E3C85"/>
  <w16cid:commentId w16cid:paraId="62B30C9C" w16cid:durableId="271258C1"/>
  <w16cid:commentId w16cid:paraId="71645FEC" w16cid:durableId="270E2055"/>
  <w16cid:commentId w16cid:paraId="5B44CB32" w16cid:durableId="251B5EDA"/>
  <w16cid:commentId w16cid:paraId="3568F8E3" w16cid:durableId="270E1E65"/>
  <w16cid:commentId w16cid:paraId="04E31775" w16cid:durableId="27124565"/>
  <w16cid:commentId w16cid:paraId="5564A3B2" w16cid:durableId="26F3EA88"/>
  <w16cid:commentId w16cid:paraId="76BCEE07" w16cid:durableId="26F99C50"/>
  <w16cid:commentId w16cid:paraId="50EA218B" w16cid:durableId="270E37D2"/>
  <w16cid:commentId w16cid:paraId="0C53C2D3" w16cid:durableId="27125E07"/>
  <w16cid:commentId w16cid:paraId="6FF4D88E" w16cid:durableId="27155B1C"/>
  <w16cid:commentId w16cid:paraId="1630CDA3" w16cid:durableId="270E3ACC"/>
  <w16cid:commentId w16cid:paraId="696543E5" w16cid:durableId="27155BDA"/>
  <w16cid:commentId w16cid:paraId="5C6EFDE1" w16cid:durableId="27155BF9"/>
  <w16cid:commentId w16cid:paraId="644C3A41" w16cid:durableId="26F3CBBD"/>
  <w16cid:commentId w16cid:paraId="4CA44547" w16cid:durableId="26F3FDD1"/>
  <w16cid:commentId w16cid:paraId="535EB5F7" w16cid:durableId="270E3C1E"/>
  <w16cid:commentId w16cid:paraId="49E26036" w16cid:durableId="27155C11"/>
  <w16cid:commentId w16cid:paraId="1D82D890" w16cid:durableId="2724CF7D"/>
  <w16cid:commentId w16cid:paraId="3FBACD47" w16cid:durableId="2724CF7C"/>
  <w16cid:commentId w16cid:paraId="7D91500F" w16cid:durableId="2724CF7B"/>
  <w16cid:commentId w16cid:paraId="4AB94EFA" w16cid:durableId="2724CF7A"/>
  <w16cid:commentId w16cid:paraId="4217ACA7" w16cid:durableId="2724CF79"/>
  <w16cid:commentId w16cid:paraId="214768B9" w16cid:durableId="2724CF78"/>
  <w16cid:commentId w16cid:paraId="0461A01A" w16cid:durableId="27124A9B"/>
  <w16cid:commentId w16cid:paraId="2D5993D3" w16cid:durableId="270E3CDE"/>
  <w16cid:commentId w16cid:paraId="6FCE2CA8" w16cid:durableId="27125FD8"/>
  <w16cid:commentId w16cid:paraId="47E34B11" w16cid:durableId="2724D042"/>
  <w16cid:commentId w16cid:paraId="1F1CB023" w16cid:durableId="270E3EE3"/>
  <w16cid:commentId w16cid:paraId="083EE74A" w16cid:durableId="27155C93"/>
  <w16cid:commentId w16cid:paraId="10D49ECE" w16cid:durableId="270E3E09"/>
  <w16cid:commentId w16cid:paraId="6B5E305B" w16cid:durableId="270E3E46"/>
  <w16cid:commentId w16cid:paraId="7F84C322" w16cid:durableId="27125F6A"/>
  <w16cid:commentId w16cid:paraId="5275D724" w16cid:durableId="270E40E0"/>
  <w16cid:commentId w16cid:paraId="69A31D91" w16cid:durableId="27125F2B"/>
  <w16cid:commentId w16cid:paraId="1EB430E5" w16cid:durableId="2719DC6F"/>
  <w16cid:commentId w16cid:paraId="01C47D5D" w16cid:durableId="2719DC6E"/>
  <w16cid:commentId w16cid:paraId="09EAD8E6" w16cid:durableId="2719DC6D"/>
  <w16cid:commentId w16cid:paraId="48DCBA22" w16cid:durableId="26F99337"/>
  <w16cid:commentId w16cid:paraId="64FC289E" w16cid:durableId="26F99C5A"/>
  <w16cid:commentId w16cid:paraId="1F8375C0" w16cid:durableId="270E402B"/>
  <w16cid:commentId w16cid:paraId="064E8DB9" w16cid:durableId="26F407C9"/>
  <w16cid:commentId w16cid:paraId="7F3EA54A" w16cid:durableId="26F99C61"/>
  <w16cid:commentId w16cid:paraId="1FDDF435" w16cid:durableId="270E46A6"/>
  <w16cid:commentId w16cid:paraId="5C214FD8" w16cid:durableId="27125EE5"/>
  <w16cid:commentId w16cid:paraId="18C6BB90" w16cid:durableId="26F9993A"/>
  <w16cid:commentId w16cid:paraId="44BBBFB5" w16cid:durableId="26F99C69"/>
  <w16cid:commentId w16cid:paraId="5A87FCF2" w16cid:durableId="270E46DC"/>
  <w16cid:commentId w16cid:paraId="2A0A0573" w16cid:durableId="27124B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yi Guo">
    <w15:presenceInfo w15:providerId="AD" w15:userId="S::bguo6_jh.edu#ext#@mscloud.emory.net::b9cc71a4-d300-422c-b3a5-4ab1aaa4f4da"/>
  </w15:person>
  <w15:person w15:author="Jacqueline Rudolph">
    <w15:presenceInfo w15:providerId="None" w15:userId="Jacqueline Rudolph"/>
  </w15:person>
  <w15:person w15:author="Boyi Guo [2]">
    <w15:presenceInfo w15:providerId="AD" w15:userId="S::bguo6@jh.edu::fd591092-7f14-4705-a731-14f8fc0da4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9xrvp206rt2e2eaxd8xsxsmsdazfap2txs9&quot;&gt;My EndNote Library&lt;record-ids&gt;&lt;item&gt;688&lt;/item&gt;&lt;item&gt;689&lt;/item&gt;&lt;item&gt;690&lt;/item&gt;&lt;/record-ids&gt;&lt;/item&gt;&lt;/Libraries&gt;"/>
  </w:docVars>
  <w:rsids>
    <w:rsidRoot w:val="00D522C3"/>
    <w:rsid w:val="00016A20"/>
    <w:rsid w:val="000178F0"/>
    <w:rsid w:val="0002677C"/>
    <w:rsid w:val="0003155D"/>
    <w:rsid w:val="00032A01"/>
    <w:rsid w:val="00033E07"/>
    <w:rsid w:val="00063BB7"/>
    <w:rsid w:val="00070084"/>
    <w:rsid w:val="000705C7"/>
    <w:rsid w:val="00083C1B"/>
    <w:rsid w:val="00096602"/>
    <w:rsid w:val="000A7197"/>
    <w:rsid w:val="000B433D"/>
    <w:rsid w:val="000B6C9C"/>
    <w:rsid w:val="000C7130"/>
    <w:rsid w:val="000D430A"/>
    <w:rsid w:val="000E226F"/>
    <w:rsid w:val="000E4CF1"/>
    <w:rsid w:val="000F18DB"/>
    <w:rsid w:val="000F2E58"/>
    <w:rsid w:val="00101B75"/>
    <w:rsid w:val="00106EE3"/>
    <w:rsid w:val="0012625B"/>
    <w:rsid w:val="00136B3F"/>
    <w:rsid w:val="0014045F"/>
    <w:rsid w:val="00147442"/>
    <w:rsid w:val="00153A2F"/>
    <w:rsid w:val="00172745"/>
    <w:rsid w:val="00191010"/>
    <w:rsid w:val="001927CC"/>
    <w:rsid w:val="001C3093"/>
    <w:rsid w:val="001C6C9A"/>
    <w:rsid w:val="001D36D5"/>
    <w:rsid w:val="001E0C7F"/>
    <w:rsid w:val="001E1739"/>
    <w:rsid w:val="001F6E1C"/>
    <w:rsid w:val="00215F9D"/>
    <w:rsid w:val="00220A59"/>
    <w:rsid w:val="00237564"/>
    <w:rsid w:val="002454D2"/>
    <w:rsid w:val="00261BA2"/>
    <w:rsid w:val="00271B0A"/>
    <w:rsid w:val="002763AC"/>
    <w:rsid w:val="002972A0"/>
    <w:rsid w:val="002B484D"/>
    <w:rsid w:val="002D0351"/>
    <w:rsid w:val="002D46FB"/>
    <w:rsid w:val="002F004A"/>
    <w:rsid w:val="002F2067"/>
    <w:rsid w:val="002F60D0"/>
    <w:rsid w:val="002F7958"/>
    <w:rsid w:val="003004C2"/>
    <w:rsid w:val="00303AB4"/>
    <w:rsid w:val="00305910"/>
    <w:rsid w:val="003138EB"/>
    <w:rsid w:val="00314A7F"/>
    <w:rsid w:val="00332F1F"/>
    <w:rsid w:val="00343BEF"/>
    <w:rsid w:val="00380334"/>
    <w:rsid w:val="003B49BA"/>
    <w:rsid w:val="003C61C2"/>
    <w:rsid w:val="003D1DAD"/>
    <w:rsid w:val="003D45DE"/>
    <w:rsid w:val="003D4D73"/>
    <w:rsid w:val="003E1043"/>
    <w:rsid w:val="003E35A6"/>
    <w:rsid w:val="003F51EE"/>
    <w:rsid w:val="00406F84"/>
    <w:rsid w:val="00412E11"/>
    <w:rsid w:val="004209B5"/>
    <w:rsid w:val="00422C79"/>
    <w:rsid w:val="00444448"/>
    <w:rsid w:val="00446998"/>
    <w:rsid w:val="0045249B"/>
    <w:rsid w:val="004565B7"/>
    <w:rsid w:val="00463582"/>
    <w:rsid w:val="00466DBE"/>
    <w:rsid w:val="00477031"/>
    <w:rsid w:val="00482676"/>
    <w:rsid w:val="00494343"/>
    <w:rsid w:val="004C0F8F"/>
    <w:rsid w:val="004D0250"/>
    <w:rsid w:val="004D678D"/>
    <w:rsid w:val="004D74E5"/>
    <w:rsid w:val="004E51F0"/>
    <w:rsid w:val="004E55ED"/>
    <w:rsid w:val="004F0900"/>
    <w:rsid w:val="0052261F"/>
    <w:rsid w:val="005273BA"/>
    <w:rsid w:val="00530CFE"/>
    <w:rsid w:val="00540764"/>
    <w:rsid w:val="0055112A"/>
    <w:rsid w:val="00567B6D"/>
    <w:rsid w:val="0057136C"/>
    <w:rsid w:val="00574503"/>
    <w:rsid w:val="00574EA1"/>
    <w:rsid w:val="00580782"/>
    <w:rsid w:val="005A1ADD"/>
    <w:rsid w:val="005A575A"/>
    <w:rsid w:val="005B36E2"/>
    <w:rsid w:val="005B503A"/>
    <w:rsid w:val="005C0331"/>
    <w:rsid w:val="005C4C78"/>
    <w:rsid w:val="005E59A5"/>
    <w:rsid w:val="005F3CC9"/>
    <w:rsid w:val="005F3D84"/>
    <w:rsid w:val="005F6671"/>
    <w:rsid w:val="00613E40"/>
    <w:rsid w:val="00616AAE"/>
    <w:rsid w:val="006246D9"/>
    <w:rsid w:val="00627BD8"/>
    <w:rsid w:val="00631DED"/>
    <w:rsid w:val="006562C0"/>
    <w:rsid w:val="00663E06"/>
    <w:rsid w:val="00664CB4"/>
    <w:rsid w:val="0066CE49"/>
    <w:rsid w:val="006753DD"/>
    <w:rsid w:val="00690112"/>
    <w:rsid w:val="0069034E"/>
    <w:rsid w:val="0069147D"/>
    <w:rsid w:val="006941BB"/>
    <w:rsid w:val="00695AAF"/>
    <w:rsid w:val="006A07ED"/>
    <w:rsid w:val="006A64A7"/>
    <w:rsid w:val="006D24D9"/>
    <w:rsid w:val="006E3556"/>
    <w:rsid w:val="006F0B40"/>
    <w:rsid w:val="006F52F5"/>
    <w:rsid w:val="00730A1D"/>
    <w:rsid w:val="00733186"/>
    <w:rsid w:val="00742B04"/>
    <w:rsid w:val="00754172"/>
    <w:rsid w:val="00754608"/>
    <w:rsid w:val="007651AA"/>
    <w:rsid w:val="00766DC9"/>
    <w:rsid w:val="00783A9B"/>
    <w:rsid w:val="00795F95"/>
    <w:rsid w:val="007A0252"/>
    <w:rsid w:val="007A56F6"/>
    <w:rsid w:val="007B0C3D"/>
    <w:rsid w:val="007B49A3"/>
    <w:rsid w:val="007B7A84"/>
    <w:rsid w:val="007C38B4"/>
    <w:rsid w:val="007C7EFF"/>
    <w:rsid w:val="007E309A"/>
    <w:rsid w:val="007E3933"/>
    <w:rsid w:val="007F194A"/>
    <w:rsid w:val="007F5A76"/>
    <w:rsid w:val="00804626"/>
    <w:rsid w:val="00807728"/>
    <w:rsid w:val="0082448A"/>
    <w:rsid w:val="008246E7"/>
    <w:rsid w:val="00825E65"/>
    <w:rsid w:val="00826338"/>
    <w:rsid w:val="00826774"/>
    <w:rsid w:val="00830428"/>
    <w:rsid w:val="008427FD"/>
    <w:rsid w:val="00843418"/>
    <w:rsid w:val="00852A36"/>
    <w:rsid w:val="00863447"/>
    <w:rsid w:val="00865E5D"/>
    <w:rsid w:val="00871556"/>
    <w:rsid w:val="008716BE"/>
    <w:rsid w:val="00871D05"/>
    <w:rsid w:val="008779C6"/>
    <w:rsid w:val="00886488"/>
    <w:rsid w:val="00890C8C"/>
    <w:rsid w:val="008938D4"/>
    <w:rsid w:val="00896A48"/>
    <w:rsid w:val="008B691E"/>
    <w:rsid w:val="009015A6"/>
    <w:rsid w:val="00916360"/>
    <w:rsid w:val="009179CC"/>
    <w:rsid w:val="00920AB5"/>
    <w:rsid w:val="009222FC"/>
    <w:rsid w:val="009275C2"/>
    <w:rsid w:val="00935E70"/>
    <w:rsid w:val="00942E45"/>
    <w:rsid w:val="00944CC6"/>
    <w:rsid w:val="00962578"/>
    <w:rsid w:val="00966EC3"/>
    <w:rsid w:val="009700C9"/>
    <w:rsid w:val="00987A0C"/>
    <w:rsid w:val="009930D3"/>
    <w:rsid w:val="009A4EAA"/>
    <w:rsid w:val="009B0834"/>
    <w:rsid w:val="009B35D3"/>
    <w:rsid w:val="009B432F"/>
    <w:rsid w:val="009D1F45"/>
    <w:rsid w:val="009E3E29"/>
    <w:rsid w:val="009F1C05"/>
    <w:rsid w:val="009F62C0"/>
    <w:rsid w:val="00A01760"/>
    <w:rsid w:val="00A11A85"/>
    <w:rsid w:val="00A21807"/>
    <w:rsid w:val="00A35F11"/>
    <w:rsid w:val="00A46C1C"/>
    <w:rsid w:val="00A502EF"/>
    <w:rsid w:val="00A51B15"/>
    <w:rsid w:val="00A74308"/>
    <w:rsid w:val="00A75F94"/>
    <w:rsid w:val="00A804A0"/>
    <w:rsid w:val="00A80AFC"/>
    <w:rsid w:val="00A85AFB"/>
    <w:rsid w:val="00A9F501"/>
    <w:rsid w:val="00AA01E4"/>
    <w:rsid w:val="00AA0201"/>
    <w:rsid w:val="00AA0DA1"/>
    <w:rsid w:val="00AA789E"/>
    <w:rsid w:val="00AB22A8"/>
    <w:rsid w:val="00AB38FB"/>
    <w:rsid w:val="00AD5315"/>
    <w:rsid w:val="00AE2DA0"/>
    <w:rsid w:val="00AE4184"/>
    <w:rsid w:val="00B005D5"/>
    <w:rsid w:val="00B0091B"/>
    <w:rsid w:val="00B00DFB"/>
    <w:rsid w:val="00B04A8D"/>
    <w:rsid w:val="00B64D8D"/>
    <w:rsid w:val="00B65513"/>
    <w:rsid w:val="00B73D00"/>
    <w:rsid w:val="00B8173B"/>
    <w:rsid w:val="00B85345"/>
    <w:rsid w:val="00B93612"/>
    <w:rsid w:val="00B937DE"/>
    <w:rsid w:val="00B97E55"/>
    <w:rsid w:val="00BA6D50"/>
    <w:rsid w:val="00BB6F5D"/>
    <w:rsid w:val="00BC0948"/>
    <w:rsid w:val="00BC61B5"/>
    <w:rsid w:val="00BD7347"/>
    <w:rsid w:val="00BE4A8B"/>
    <w:rsid w:val="00BE65C0"/>
    <w:rsid w:val="00C15D9D"/>
    <w:rsid w:val="00C56884"/>
    <w:rsid w:val="00C61F40"/>
    <w:rsid w:val="00C64F1B"/>
    <w:rsid w:val="00C71926"/>
    <w:rsid w:val="00C8072F"/>
    <w:rsid w:val="00C84A79"/>
    <w:rsid w:val="00CA4E4C"/>
    <w:rsid w:val="00CA5C97"/>
    <w:rsid w:val="00CB19AA"/>
    <w:rsid w:val="00CB2F59"/>
    <w:rsid w:val="00CB6659"/>
    <w:rsid w:val="00CD484B"/>
    <w:rsid w:val="00CE3897"/>
    <w:rsid w:val="00CE5C73"/>
    <w:rsid w:val="00CF1FB6"/>
    <w:rsid w:val="00D0784D"/>
    <w:rsid w:val="00D11D25"/>
    <w:rsid w:val="00D2190D"/>
    <w:rsid w:val="00D3115B"/>
    <w:rsid w:val="00D321B4"/>
    <w:rsid w:val="00D45BBE"/>
    <w:rsid w:val="00D510C0"/>
    <w:rsid w:val="00D522C3"/>
    <w:rsid w:val="00D64094"/>
    <w:rsid w:val="00D8200E"/>
    <w:rsid w:val="00D85AA6"/>
    <w:rsid w:val="00D8757D"/>
    <w:rsid w:val="00D90CB3"/>
    <w:rsid w:val="00D94B94"/>
    <w:rsid w:val="00DB1AAF"/>
    <w:rsid w:val="00DB3B2F"/>
    <w:rsid w:val="00DB7260"/>
    <w:rsid w:val="00DC2E73"/>
    <w:rsid w:val="00DD1632"/>
    <w:rsid w:val="00DD4357"/>
    <w:rsid w:val="00DD69D9"/>
    <w:rsid w:val="00DF50DF"/>
    <w:rsid w:val="00DF5CFA"/>
    <w:rsid w:val="00DF7E87"/>
    <w:rsid w:val="00E10E6D"/>
    <w:rsid w:val="00E135A7"/>
    <w:rsid w:val="00E15F07"/>
    <w:rsid w:val="00E24201"/>
    <w:rsid w:val="00E4235A"/>
    <w:rsid w:val="00E42399"/>
    <w:rsid w:val="00E443CE"/>
    <w:rsid w:val="00E46429"/>
    <w:rsid w:val="00E6086D"/>
    <w:rsid w:val="00E80A64"/>
    <w:rsid w:val="00E82324"/>
    <w:rsid w:val="00E93949"/>
    <w:rsid w:val="00E9798B"/>
    <w:rsid w:val="00EA3961"/>
    <w:rsid w:val="00EB2105"/>
    <w:rsid w:val="00EB244D"/>
    <w:rsid w:val="00EB6F25"/>
    <w:rsid w:val="00EC30E8"/>
    <w:rsid w:val="00EE226E"/>
    <w:rsid w:val="00EE2C13"/>
    <w:rsid w:val="00EE3497"/>
    <w:rsid w:val="00EF7FEC"/>
    <w:rsid w:val="00F0624B"/>
    <w:rsid w:val="00F06EC1"/>
    <w:rsid w:val="00F15A44"/>
    <w:rsid w:val="00F16996"/>
    <w:rsid w:val="00F17FDA"/>
    <w:rsid w:val="00F40F48"/>
    <w:rsid w:val="00F417CA"/>
    <w:rsid w:val="00F42ED3"/>
    <w:rsid w:val="00F50362"/>
    <w:rsid w:val="00F510F9"/>
    <w:rsid w:val="00F5259A"/>
    <w:rsid w:val="00F552E5"/>
    <w:rsid w:val="00F72D0D"/>
    <w:rsid w:val="00F74865"/>
    <w:rsid w:val="00F81369"/>
    <w:rsid w:val="00FA0CF3"/>
    <w:rsid w:val="00FA3127"/>
    <w:rsid w:val="00FB01E1"/>
    <w:rsid w:val="00FB5963"/>
    <w:rsid w:val="00FC42B0"/>
    <w:rsid w:val="00FC564E"/>
    <w:rsid w:val="00FC6214"/>
    <w:rsid w:val="00FD52C6"/>
    <w:rsid w:val="00FD5798"/>
    <w:rsid w:val="00FD649E"/>
    <w:rsid w:val="00FE0DAA"/>
    <w:rsid w:val="00FF5F2D"/>
    <w:rsid w:val="012F6E46"/>
    <w:rsid w:val="017C3576"/>
    <w:rsid w:val="01E4EEFA"/>
    <w:rsid w:val="02014F0C"/>
    <w:rsid w:val="020CA99A"/>
    <w:rsid w:val="021BF7E7"/>
    <w:rsid w:val="02530D03"/>
    <w:rsid w:val="027DAB1A"/>
    <w:rsid w:val="02D0D49E"/>
    <w:rsid w:val="02F8F977"/>
    <w:rsid w:val="03215A58"/>
    <w:rsid w:val="03F5DA59"/>
    <w:rsid w:val="042168DE"/>
    <w:rsid w:val="043CFBA4"/>
    <w:rsid w:val="04482F5C"/>
    <w:rsid w:val="044A9AA4"/>
    <w:rsid w:val="0464385D"/>
    <w:rsid w:val="0465EF62"/>
    <w:rsid w:val="0489B8B3"/>
    <w:rsid w:val="04DC4F60"/>
    <w:rsid w:val="04DD1CE1"/>
    <w:rsid w:val="04DF8F3E"/>
    <w:rsid w:val="05E6686C"/>
    <w:rsid w:val="0632E061"/>
    <w:rsid w:val="064A33E9"/>
    <w:rsid w:val="0666ABDB"/>
    <w:rsid w:val="067D91F2"/>
    <w:rsid w:val="06966A25"/>
    <w:rsid w:val="06AA4200"/>
    <w:rsid w:val="06CC2274"/>
    <w:rsid w:val="076F2292"/>
    <w:rsid w:val="0794F31B"/>
    <w:rsid w:val="07CD5EF1"/>
    <w:rsid w:val="07E11662"/>
    <w:rsid w:val="089FA7F9"/>
    <w:rsid w:val="08D05BFB"/>
    <w:rsid w:val="09175934"/>
    <w:rsid w:val="09305963"/>
    <w:rsid w:val="0988DAF2"/>
    <w:rsid w:val="09CBA82F"/>
    <w:rsid w:val="0A38374D"/>
    <w:rsid w:val="0A4A483E"/>
    <w:rsid w:val="0A8F67B5"/>
    <w:rsid w:val="0AA0E5D9"/>
    <w:rsid w:val="0ACF1596"/>
    <w:rsid w:val="0B3CB5CC"/>
    <w:rsid w:val="0B72072D"/>
    <w:rsid w:val="0BC539CC"/>
    <w:rsid w:val="0BD748BB"/>
    <w:rsid w:val="0CA163F7"/>
    <w:rsid w:val="0D7AC113"/>
    <w:rsid w:val="0D932FF4"/>
    <w:rsid w:val="0DBAB375"/>
    <w:rsid w:val="0E205189"/>
    <w:rsid w:val="0E44EA20"/>
    <w:rsid w:val="0E9CF50C"/>
    <w:rsid w:val="0EB74433"/>
    <w:rsid w:val="0EC6661A"/>
    <w:rsid w:val="0F2F0055"/>
    <w:rsid w:val="0F4B7975"/>
    <w:rsid w:val="0FB231D1"/>
    <w:rsid w:val="1024240E"/>
    <w:rsid w:val="10457850"/>
    <w:rsid w:val="105A51EA"/>
    <w:rsid w:val="1062367B"/>
    <w:rsid w:val="108214EC"/>
    <w:rsid w:val="10993978"/>
    <w:rsid w:val="1154D20E"/>
    <w:rsid w:val="119E90F5"/>
    <w:rsid w:val="11A0CF75"/>
    <w:rsid w:val="11CEE7A1"/>
    <w:rsid w:val="120C225E"/>
    <w:rsid w:val="121DE54D"/>
    <w:rsid w:val="123509D9"/>
    <w:rsid w:val="125EEB1A"/>
    <w:rsid w:val="128F70B4"/>
    <w:rsid w:val="1296D5F5"/>
    <w:rsid w:val="1318E93D"/>
    <w:rsid w:val="1361D02D"/>
    <w:rsid w:val="13832C77"/>
    <w:rsid w:val="13AB2449"/>
    <w:rsid w:val="13D5ADF6"/>
    <w:rsid w:val="13DE7920"/>
    <w:rsid w:val="1404F882"/>
    <w:rsid w:val="14232479"/>
    <w:rsid w:val="14526AF7"/>
    <w:rsid w:val="1452837E"/>
    <w:rsid w:val="1459E018"/>
    <w:rsid w:val="14C0E60E"/>
    <w:rsid w:val="1604DEF3"/>
    <w:rsid w:val="16EA13EF"/>
    <w:rsid w:val="1703B521"/>
    <w:rsid w:val="17373650"/>
    <w:rsid w:val="17D0963F"/>
    <w:rsid w:val="17E1B868"/>
    <w:rsid w:val="17F7532B"/>
    <w:rsid w:val="1932354A"/>
    <w:rsid w:val="196FE103"/>
    <w:rsid w:val="19D33239"/>
    <w:rsid w:val="1AA6AACA"/>
    <w:rsid w:val="1AB24300"/>
    <w:rsid w:val="1AB9461E"/>
    <w:rsid w:val="1B2F3F26"/>
    <w:rsid w:val="1B53B9B5"/>
    <w:rsid w:val="1B6CE212"/>
    <w:rsid w:val="1B7DD866"/>
    <w:rsid w:val="1BC906BA"/>
    <w:rsid w:val="1BD6D840"/>
    <w:rsid w:val="1BD86E6F"/>
    <w:rsid w:val="1BE4510A"/>
    <w:rsid w:val="1BE729DC"/>
    <w:rsid w:val="1BFC4251"/>
    <w:rsid w:val="1D273D55"/>
    <w:rsid w:val="1D2B7A9B"/>
    <w:rsid w:val="1D5F372E"/>
    <w:rsid w:val="1D7B7BA5"/>
    <w:rsid w:val="1E1CCFAE"/>
    <w:rsid w:val="1E414610"/>
    <w:rsid w:val="1E877848"/>
    <w:rsid w:val="1EA59AAA"/>
    <w:rsid w:val="1EEE4A14"/>
    <w:rsid w:val="1EF0229B"/>
    <w:rsid w:val="1F52CE6B"/>
    <w:rsid w:val="1F7384CC"/>
    <w:rsid w:val="20911D9F"/>
    <w:rsid w:val="214D972D"/>
    <w:rsid w:val="21C52D8C"/>
    <w:rsid w:val="223BF69D"/>
    <w:rsid w:val="2241C036"/>
    <w:rsid w:val="22688CD4"/>
    <w:rsid w:val="229B6FB3"/>
    <w:rsid w:val="22D7BE51"/>
    <w:rsid w:val="22E28EB6"/>
    <w:rsid w:val="22E64B64"/>
    <w:rsid w:val="234AD741"/>
    <w:rsid w:val="243D0EC1"/>
    <w:rsid w:val="24440759"/>
    <w:rsid w:val="258313F4"/>
    <w:rsid w:val="25EE5EEE"/>
    <w:rsid w:val="261A4407"/>
    <w:rsid w:val="2715AAD0"/>
    <w:rsid w:val="27BF701A"/>
    <w:rsid w:val="27F71BF7"/>
    <w:rsid w:val="28C25CAD"/>
    <w:rsid w:val="29A3893D"/>
    <w:rsid w:val="29E6937C"/>
    <w:rsid w:val="29E90175"/>
    <w:rsid w:val="2A107F4B"/>
    <w:rsid w:val="2A133841"/>
    <w:rsid w:val="2A5E2D0E"/>
    <w:rsid w:val="2A76D012"/>
    <w:rsid w:val="2AF99781"/>
    <w:rsid w:val="2B304F7D"/>
    <w:rsid w:val="2B4E7340"/>
    <w:rsid w:val="2B610488"/>
    <w:rsid w:val="2BA1583D"/>
    <w:rsid w:val="2C7A13BB"/>
    <w:rsid w:val="2CFB7758"/>
    <w:rsid w:val="2D28E44B"/>
    <w:rsid w:val="2D8BF2A4"/>
    <w:rsid w:val="2D8E25D9"/>
    <w:rsid w:val="2DC7BC3B"/>
    <w:rsid w:val="2DE53672"/>
    <w:rsid w:val="2E545A0D"/>
    <w:rsid w:val="2E570E33"/>
    <w:rsid w:val="2E67E461"/>
    <w:rsid w:val="2EED1681"/>
    <w:rsid w:val="2F874118"/>
    <w:rsid w:val="2FB04BBA"/>
    <w:rsid w:val="2FD5EB37"/>
    <w:rsid w:val="2FF9B974"/>
    <w:rsid w:val="3012B412"/>
    <w:rsid w:val="3138E1D6"/>
    <w:rsid w:val="322F604C"/>
    <w:rsid w:val="3259A834"/>
    <w:rsid w:val="32706E37"/>
    <w:rsid w:val="328E0341"/>
    <w:rsid w:val="336EFF49"/>
    <w:rsid w:val="33B21DB5"/>
    <w:rsid w:val="33EF50E8"/>
    <w:rsid w:val="34415E28"/>
    <w:rsid w:val="34708298"/>
    <w:rsid w:val="354C74D6"/>
    <w:rsid w:val="3584C930"/>
    <w:rsid w:val="358B9595"/>
    <w:rsid w:val="35B9B561"/>
    <w:rsid w:val="35C63B7B"/>
    <w:rsid w:val="35F6F072"/>
    <w:rsid w:val="363C819B"/>
    <w:rsid w:val="3660399D"/>
    <w:rsid w:val="366AE90B"/>
    <w:rsid w:val="36FEC423"/>
    <w:rsid w:val="372387B9"/>
    <w:rsid w:val="379CB2DA"/>
    <w:rsid w:val="380787E9"/>
    <w:rsid w:val="38614461"/>
    <w:rsid w:val="3894E743"/>
    <w:rsid w:val="3898597D"/>
    <w:rsid w:val="39392562"/>
    <w:rsid w:val="3943F3BB"/>
    <w:rsid w:val="39993C48"/>
    <w:rsid w:val="399B978A"/>
    <w:rsid w:val="3A4BBD2A"/>
    <w:rsid w:val="3A9B4F19"/>
    <w:rsid w:val="3ABECB7E"/>
    <w:rsid w:val="3AC3CFFB"/>
    <w:rsid w:val="3B45844C"/>
    <w:rsid w:val="3BA3A842"/>
    <w:rsid w:val="3BC2218D"/>
    <w:rsid w:val="3C3AD3F5"/>
    <w:rsid w:val="3C580121"/>
    <w:rsid w:val="3C78FE65"/>
    <w:rsid w:val="3D3DDD80"/>
    <w:rsid w:val="3DA72DB0"/>
    <w:rsid w:val="3DE483C3"/>
    <w:rsid w:val="3F8B04A1"/>
    <w:rsid w:val="3FA5B9AD"/>
    <w:rsid w:val="3FC0E5E8"/>
    <w:rsid w:val="4053F3CF"/>
    <w:rsid w:val="4097BBCE"/>
    <w:rsid w:val="40CDAE83"/>
    <w:rsid w:val="410E31FE"/>
    <w:rsid w:val="411260DE"/>
    <w:rsid w:val="4151436D"/>
    <w:rsid w:val="416620D6"/>
    <w:rsid w:val="418DE009"/>
    <w:rsid w:val="41E5D837"/>
    <w:rsid w:val="42610DE7"/>
    <w:rsid w:val="42B7914E"/>
    <w:rsid w:val="42F54A4C"/>
    <w:rsid w:val="432B4401"/>
    <w:rsid w:val="43D0D5BC"/>
    <w:rsid w:val="4469A801"/>
    <w:rsid w:val="4488D078"/>
    <w:rsid w:val="450F8CBD"/>
    <w:rsid w:val="4554D156"/>
    <w:rsid w:val="45A34A2A"/>
    <w:rsid w:val="4622E19F"/>
    <w:rsid w:val="467CC0E2"/>
    <w:rsid w:val="468169F5"/>
    <w:rsid w:val="46B21091"/>
    <w:rsid w:val="47377D65"/>
    <w:rsid w:val="4766CFD6"/>
    <w:rsid w:val="476CC060"/>
    <w:rsid w:val="47EA21B2"/>
    <w:rsid w:val="47EE6BD4"/>
    <w:rsid w:val="48072518"/>
    <w:rsid w:val="4813B790"/>
    <w:rsid w:val="48A1D2B5"/>
    <w:rsid w:val="48D1AF03"/>
    <w:rsid w:val="4962888E"/>
    <w:rsid w:val="49AF87F1"/>
    <w:rsid w:val="49E37883"/>
    <w:rsid w:val="4A3D3EA0"/>
    <w:rsid w:val="4BACC834"/>
    <w:rsid w:val="4D406438"/>
    <w:rsid w:val="4D62D602"/>
    <w:rsid w:val="4DCD4301"/>
    <w:rsid w:val="4DD770F2"/>
    <w:rsid w:val="4F31952D"/>
    <w:rsid w:val="4F5D28FB"/>
    <w:rsid w:val="4F83BE37"/>
    <w:rsid w:val="50016C29"/>
    <w:rsid w:val="50151615"/>
    <w:rsid w:val="5023A328"/>
    <w:rsid w:val="5050D25B"/>
    <w:rsid w:val="5099E046"/>
    <w:rsid w:val="50A00AAA"/>
    <w:rsid w:val="5125BE43"/>
    <w:rsid w:val="51BF7389"/>
    <w:rsid w:val="51DB7E91"/>
    <w:rsid w:val="51E7D454"/>
    <w:rsid w:val="52135E98"/>
    <w:rsid w:val="5234E135"/>
    <w:rsid w:val="527226D9"/>
    <w:rsid w:val="52C753FE"/>
    <w:rsid w:val="535B2F27"/>
    <w:rsid w:val="535B43EA"/>
    <w:rsid w:val="53C905A4"/>
    <w:rsid w:val="542B1FE9"/>
    <w:rsid w:val="55A1A0B8"/>
    <w:rsid w:val="55CF6788"/>
    <w:rsid w:val="56066718"/>
    <w:rsid w:val="566B2F3C"/>
    <w:rsid w:val="5696FE6D"/>
    <w:rsid w:val="56AC4B0A"/>
    <w:rsid w:val="57108774"/>
    <w:rsid w:val="57259BAC"/>
    <w:rsid w:val="573A791D"/>
    <w:rsid w:val="573DE326"/>
    <w:rsid w:val="57C5DAAF"/>
    <w:rsid w:val="581B32DD"/>
    <w:rsid w:val="591684DF"/>
    <w:rsid w:val="591D9E4D"/>
    <w:rsid w:val="594C63E0"/>
    <w:rsid w:val="595CE6AB"/>
    <w:rsid w:val="5966F679"/>
    <w:rsid w:val="597348A5"/>
    <w:rsid w:val="59E58563"/>
    <w:rsid w:val="5AB183CC"/>
    <w:rsid w:val="5ADC2158"/>
    <w:rsid w:val="5BA01F97"/>
    <w:rsid w:val="5BAA5937"/>
    <w:rsid w:val="5BB81B62"/>
    <w:rsid w:val="5BF9EABD"/>
    <w:rsid w:val="5C2CA1BD"/>
    <w:rsid w:val="5C90B322"/>
    <w:rsid w:val="5CD7D5E7"/>
    <w:rsid w:val="5CDCCA02"/>
    <w:rsid w:val="5D5EE34B"/>
    <w:rsid w:val="5D85BB1A"/>
    <w:rsid w:val="5D972476"/>
    <w:rsid w:val="5DD07385"/>
    <w:rsid w:val="5DED5A99"/>
    <w:rsid w:val="5EA8E695"/>
    <w:rsid w:val="5F218B7B"/>
    <w:rsid w:val="5F2C88C7"/>
    <w:rsid w:val="609AEE23"/>
    <w:rsid w:val="60C204EF"/>
    <w:rsid w:val="614994ED"/>
    <w:rsid w:val="6164EBA6"/>
    <w:rsid w:val="61ABCB68"/>
    <w:rsid w:val="62A1429D"/>
    <w:rsid w:val="62D5B930"/>
    <w:rsid w:val="639AA1F4"/>
    <w:rsid w:val="63C1BBBC"/>
    <w:rsid w:val="63E7BAA1"/>
    <w:rsid w:val="64345235"/>
    <w:rsid w:val="6441041D"/>
    <w:rsid w:val="648135AF"/>
    <w:rsid w:val="64BD3D9E"/>
    <w:rsid w:val="653CC161"/>
    <w:rsid w:val="65957612"/>
    <w:rsid w:val="65A0628D"/>
    <w:rsid w:val="661D0610"/>
    <w:rsid w:val="6630B6C5"/>
    <w:rsid w:val="66C5655A"/>
    <w:rsid w:val="675E2D6E"/>
    <w:rsid w:val="67733D72"/>
    <w:rsid w:val="67CC8726"/>
    <w:rsid w:val="67E059CE"/>
    <w:rsid w:val="67F4674E"/>
    <w:rsid w:val="68365600"/>
    <w:rsid w:val="684954C8"/>
    <w:rsid w:val="68BD9744"/>
    <w:rsid w:val="68C8F82E"/>
    <w:rsid w:val="69053B29"/>
    <w:rsid w:val="6949F51C"/>
    <w:rsid w:val="695C935D"/>
    <w:rsid w:val="697C477F"/>
    <w:rsid w:val="699159F5"/>
    <w:rsid w:val="69BB2A0E"/>
    <w:rsid w:val="6A2121C2"/>
    <w:rsid w:val="6A350CC4"/>
    <w:rsid w:val="6A700102"/>
    <w:rsid w:val="6A8F2864"/>
    <w:rsid w:val="6A902B2F"/>
    <w:rsid w:val="6B7B1B0B"/>
    <w:rsid w:val="6B89C627"/>
    <w:rsid w:val="6BA8FC5F"/>
    <w:rsid w:val="6BD38B34"/>
    <w:rsid w:val="6BE88455"/>
    <w:rsid w:val="6C16DE06"/>
    <w:rsid w:val="6C2C5CE9"/>
    <w:rsid w:val="6C3B1527"/>
    <w:rsid w:val="6C4EB55D"/>
    <w:rsid w:val="6C9EDEC4"/>
    <w:rsid w:val="6CC4DA4B"/>
    <w:rsid w:val="6D070F23"/>
    <w:rsid w:val="6D15DAF4"/>
    <w:rsid w:val="6DD6DE5D"/>
    <w:rsid w:val="6DD6E588"/>
    <w:rsid w:val="6E1037C1"/>
    <w:rsid w:val="6E93E51F"/>
    <w:rsid w:val="6ECCCB64"/>
    <w:rsid w:val="6EE25C59"/>
    <w:rsid w:val="6EF3F7B7"/>
    <w:rsid w:val="6FA1152C"/>
    <w:rsid w:val="6FDC5102"/>
    <w:rsid w:val="7007B055"/>
    <w:rsid w:val="70AFF6C9"/>
    <w:rsid w:val="70D4457D"/>
    <w:rsid w:val="710E864A"/>
    <w:rsid w:val="71184332"/>
    <w:rsid w:val="714A1B7D"/>
    <w:rsid w:val="716F4A29"/>
    <w:rsid w:val="717C44B0"/>
    <w:rsid w:val="7190216E"/>
    <w:rsid w:val="71C8E0C8"/>
    <w:rsid w:val="729EA043"/>
    <w:rsid w:val="72A41AC8"/>
    <w:rsid w:val="7319DB79"/>
    <w:rsid w:val="7328208E"/>
    <w:rsid w:val="7342F874"/>
    <w:rsid w:val="73576B1A"/>
    <w:rsid w:val="7413AA76"/>
    <w:rsid w:val="7450377B"/>
    <w:rsid w:val="7490198E"/>
    <w:rsid w:val="74BB0E27"/>
    <w:rsid w:val="74E293D0"/>
    <w:rsid w:val="753ACB5F"/>
    <w:rsid w:val="7545BFDB"/>
    <w:rsid w:val="764A32FE"/>
    <w:rsid w:val="765EA507"/>
    <w:rsid w:val="76A64D3B"/>
    <w:rsid w:val="76BD1F3F"/>
    <w:rsid w:val="76C8CDCF"/>
    <w:rsid w:val="76EF7D7D"/>
    <w:rsid w:val="774F2DFE"/>
    <w:rsid w:val="77E6B1BF"/>
    <w:rsid w:val="781A3492"/>
    <w:rsid w:val="785C2205"/>
    <w:rsid w:val="795B46EA"/>
    <w:rsid w:val="79917EBC"/>
    <w:rsid w:val="79C8C1AF"/>
    <w:rsid w:val="79DECDBA"/>
    <w:rsid w:val="79F7F266"/>
    <w:rsid w:val="7A12DF08"/>
    <w:rsid w:val="7A43CB6F"/>
    <w:rsid w:val="7AA91889"/>
    <w:rsid w:val="7B649210"/>
    <w:rsid w:val="7B79125E"/>
    <w:rsid w:val="7B7F354B"/>
    <w:rsid w:val="7CA23177"/>
    <w:rsid w:val="7CDB17EA"/>
    <w:rsid w:val="7CE769D4"/>
    <w:rsid w:val="7D006271"/>
    <w:rsid w:val="7D0B312E"/>
    <w:rsid w:val="7D412A80"/>
    <w:rsid w:val="7D4AF001"/>
    <w:rsid w:val="7D65AB86"/>
    <w:rsid w:val="7D79FF6A"/>
    <w:rsid w:val="7DD3B910"/>
    <w:rsid w:val="7DDEB41F"/>
    <w:rsid w:val="7E8209F3"/>
    <w:rsid w:val="7EA75470"/>
    <w:rsid w:val="7EB535B8"/>
    <w:rsid w:val="7F14759F"/>
    <w:rsid w:val="7F25602F"/>
    <w:rsid w:val="7F871D62"/>
    <w:rsid w:val="7F8750A3"/>
    <w:rsid w:val="7F8EC431"/>
    <w:rsid w:val="7F9E1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02DF5"/>
  <w15:chartTrackingRefBased/>
  <w15:docId w15:val="{34104706-6516-46CF-8C07-ED16D155D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2C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22C3"/>
    <w:pPr>
      <w:spacing w:after="0" w:line="240" w:lineRule="auto"/>
      <w:contextualSpacing/>
      <w:jc w:val="center"/>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D522C3"/>
    <w:rPr>
      <w:rFonts w:ascii="Times New Roman" w:eastAsiaTheme="majorEastAsia" w:hAnsi="Times New Roman" w:cstheme="majorBidi"/>
      <w:spacing w:val="-10"/>
      <w:kern w:val="28"/>
      <w:sz w:val="40"/>
      <w:szCs w:val="56"/>
    </w:rPr>
  </w:style>
  <w:style w:type="paragraph" w:customStyle="1" w:styleId="EndNoteBibliographyTitle">
    <w:name w:val="EndNote Bibliography Title"/>
    <w:basedOn w:val="Normal"/>
    <w:link w:val="EndNoteBibliographyTitleChar"/>
    <w:rsid w:val="00D522C3"/>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D522C3"/>
    <w:rPr>
      <w:rFonts w:ascii="Times New Roman" w:hAnsi="Times New Roman" w:cs="Times New Roman"/>
      <w:noProof/>
      <w:sz w:val="24"/>
    </w:rPr>
  </w:style>
  <w:style w:type="paragraph" w:customStyle="1" w:styleId="EndNoteBibliography">
    <w:name w:val="EndNote Bibliography"/>
    <w:basedOn w:val="Normal"/>
    <w:link w:val="EndNoteBibliographyChar"/>
    <w:rsid w:val="00D522C3"/>
    <w:pPr>
      <w:spacing w:line="240" w:lineRule="auto"/>
    </w:pPr>
    <w:rPr>
      <w:rFonts w:cs="Times New Roman"/>
      <w:noProof/>
    </w:rPr>
  </w:style>
  <w:style w:type="character" w:customStyle="1" w:styleId="EndNoteBibliographyChar">
    <w:name w:val="EndNote Bibliography Char"/>
    <w:basedOn w:val="DefaultParagraphFont"/>
    <w:link w:val="EndNoteBibliography"/>
    <w:rsid w:val="00D522C3"/>
    <w:rPr>
      <w:rFonts w:ascii="Times New Roman" w:hAnsi="Times New Roman" w:cs="Times New Roman"/>
      <w:noProof/>
      <w:sz w:val="24"/>
    </w:rPr>
  </w:style>
  <w:style w:type="character" w:styleId="Hyperlink">
    <w:name w:val="Hyperlink"/>
    <w:basedOn w:val="DefaultParagraphFont"/>
    <w:uiPriority w:val="99"/>
    <w:unhideWhenUsed/>
    <w:rsid w:val="00D522C3"/>
    <w:rPr>
      <w:color w:val="0563C1" w:themeColor="hyperlink"/>
      <w:u w:val="single"/>
    </w:rPr>
  </w:style>
  <w:style w:type="character" w:styleId="UnresolvedMention">
    <w:name w:val="Unresolved Mention"/>
    <w:basedOn w:val="DefaultParagraphFont"/>
    <w:uiPriority w:val="99"/>
    <w:semiHidden/>
    <w:unhideWhenUsed/>
    <w:rsid w:val="00D522C3"/>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E4235A"/>
    <w:pPr>
      <w:spacing w:after="0" w:line="240" w:lineRule="auto"/>
    </w:pPr>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5C0331"/>
    <w:rPr>
      <w:b/>
      <w:bCs/>
    </w:rPr>
  </w:style>
  <w:style w:type="character" w:customStyle="1" w:styleId="CommentSubjectChar">
    <w:name w:val="Comment Subject Char"/>
    <w:basedOn w:val="CommentTextChar"/>
    <w:link w:val="CommentSubject"/>
    <w:uiPriority w:val="99"/>
    <w:semiHidden/>
    <w:rsid w:val="005C0331"/>
    <w:rPr>
      <w:rFonts w:ascii="Times New Roman" w:hAnsi="Times New Roman"/>
      <w:b/>
      <w:bCs/>
      <w:sz w:val="20"/>
      <w:szCs w:val="20"/>
    </w:rPr>
  </w:style>
  <w:style w:type="character" w:styleId="PlaceholderText">
    <w:name w:val="Placeholder Text"/>
    <w:basedOn w:val="DefaultParagraphFont"/>
    <w:uiPriority w:val="99"/>
    <w:semiHidden/>
    <w:rsid w:val="00B00D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boyiguo1/Manuscript-Balance_Intercept/blob/master/Manuscript/appendix.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customXml" Target="../customXml/item4.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937F3C8E4C3704DA961F4040121764C" ma:contentTypeVersion="16" ma:contentTypeDescription="Create a new document." ma:contentTypeScope="" ma:versionID="0eca9a921a21f9650b3f1744fdeae3fa">
  <xsd:schema xmlns:xsd="http://www.w3.org/2001/XMLSchema" xmlns:xs="http://www.w3.org/2001/XMLSchema" xmlns:p="http://schemas.microsoft.com/office/2006/metadata/properties" xmlns:ns1="http://schemas.microsoft.com/sharepoint/v3" xmlns:ns3="cf6c535e-93ff-442b-8c73-cd5b0a087b49" xmlns:ns4="294b6518-b9aa-41f0-806c-4416a14d89d2" targetNamespace="http://schemas.microsoft.com/office/2006/metadata/properties" ma:root="true" ma:fieldsID="f7f47bb654a15534d8c75f71625d9364" ns1:_="" ns3:_="" ns4:_="">
    <xsd:import namespace="http://schemas.microsoft.com/sharepoint/v3"/>
    <xsd:import namespace="cf6c535e-93ff-442b-8c73-cd5b0a087b49"/>
    <xsd:import namespace="294b6518-b9aa-41f0-806c-4416a14d89d2"/>
    <xsd:element name="properties">
      <xsd:complexType>
        <xsd:sequence>
          <xsd:element name="documentManagement">
            <xsd:complexType>
              <xsd:all>
                <xsd:element ref="ns3:SharedWithUsers" minOccurs="0"/>
                <xsd:element ref="ns3:SharedWithDetails" minOccurs="0"/>
                <xsd:element ref="ns3:SharingHintHash" minOccurs="0"/>
                <xsd:element ref="ns1:_ip_UnifiedCompliancePolicyProperties" minOccurs="0"/>
                <xsd:element ref="ns1:_ip_UnifiedCompliancePolicyUIAction"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description="" ma:hidden="true" ma:internalName="_ip_UnifiedCompliancePolicyProperties">
      <xsd:simpleType>
        <xsd:restriction base="dms:Note"/>
      </xsd:simpleType>
    </xsd:element>
    <xsd:element name="_ip_UnifiedCompliancePolicyUIAction" ma:index="12"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6c535e-93ff-442b-8c73-cd5b0a087b4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4b6518-b9aa-41f0-806c-4416a14d89d2"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C195D5A-C561-4CF4-9D56-B6D6C57AF5C9}">
  <ds:schemaRefs>
    <ds:schemaRef ds:uri="http://schemas.openxmlformats.org/officeDocument/2006/bibliography"/>
  </ds:schemaRefs>
</ds:datastoreItem>
</file>

<file path=customXml/itemProps2.xml><?xml version="1.0" encoding="utf-8"?>
<ds:datastoreItem xmlns:ds="http://schemas.openxmlformats.org/officeDocument/2006/customXml" ds:itemID="{CB14745B-F766-4860-9361-88485B00BEEA}">
  <ds:schemaRefs>
    <ds:schemaRef ds:uri="http://schemas.microsoft.com/sharepoint/v3/contenttype/forms"/>
  </ds:schemaRefs>
</ds:datastoreItem>
</file>

<file path=customXml/itemProps3.xml><?xml version="1.0" encoding="utf-8"?>
<ds:datastoreItem xmlns:ds="http://schemas.openxmlformats.org/officeDocument/2006/customXml" ds:itemID="{25FD0E3A-A1D2-448F-A555-5585414DA6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f6c535e-93ff-442b-8c73-cd5b0a087b49"/>
    <ds:schemaRef ds:uri="294b6518-b9aa-41f0-806c-4416a14d89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8B74A27-5260-4FAC-A591-35BEAD7B8261}">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6</Pages>
  <Words>2774</Words>
  <Characters>15816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Emory University RSPH</Company>
  <LinksUpToDate>false</LinksUpToDate>
  <CharactersWithSpaces>18553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Linzi</dc:creator>
  <cp:keywords/>
  <dc:description/>
  <cp:lastModifiedBy>Boyi Guo</cp:lastModifiedBy>
  <cp:revision>265</cp:revision>
  <dcterms:created xsi:type="dcterms:W3CDTF">2022-10-14T13:33:00Z</dcterms:created>
  <dcterms:modified xsi:type="dcterms:W3CDTF">2022-11-20T21:15:00Z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0x0101005937F3C8E4C3704DA961F4040121764C</vt:lpwstr>
  </property>
</Properties>
</file>