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6F750F9E" w:rsidR="00D522C3" w:rsidRDefault="1D273D55" w:rsidP="00D522C3">
      <w:pPr>
        <w:pStyle w:val="Title"/>
      </w:pPr>
      <w:r>
        <w:t>Statistical thinking in 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3BD40F1C" w:rsidR="00D522C3" w:rsidRDefault="00D522C3" w:rsidP="00D522C3">
      <w:pPr>
        <w:jc w:val="center"/>
      </w:pPr>
      <w:proofErr w:type="spellStart"/>
      <w:r>
        <w:t>Boyi</w:t>
      </w:r>
      <w:proofErr w:type="spellEnd"/>
      <w:r>
        <w:t xml:space="preserve"> Guo</w:t>
      </w:r>
      <w:r w:rsidR="00F40F48">
        <w:t>, MS, PhD</w:t>
      </w:r>
      <w:r w:rsidR="00276B78" w:rsidRPr="00AC250F">
        <w:rPr>
          <w:vertAlign w:val="superscript"/>
        </w:rPr>
        <w:t>1</w:t>
      </w:r>
      <w:r w:rsidR="00276B78">
        <w:t>;</w:t>
      </w:r>
      <w:r w:rsidR="00F40F48">
        <w:t xml:space="preserve"> Linzi Li,</w:t>
      </w:r>
      <w:ins w:id="0" w:author="Li, Linzi" w:date="2023-06-14T12:09:00Z">
        <w:r w:rsidR="00300B64">
          <w:t xml:space="preserve"> MPH,</w:t>
        </w:r>
      </w:ins>
      <w:r w:rsidR="00F40F48">
        <w:t xml:space="preserve"> MSPH</w:t>
      </w:r>
      <w:r w:rsidR="00276B78" w:rsidRPr="00AC250F">
        <w:rPr>
          <w:vertAlign w:val="superscript"/>
        </w:rPr>
        <w:t>2</w:t>
      </w:r>
      <w:r w:rsidR="00276B78">
        <w:t>;</w:t>
      </w:r>
      <w:r>
        <w:t xml:space="preserve"> Jacqueline </w:t>
      </w:r>
      <w:r w:rsidR="00DD23E0">
        <w:t xml:space="preserve">E. </w:t>
      </w:r>
      <w:r>
        <w:t>Rudolph</w:t>
      </w:r>
      <w:r w:rsidR="00F40F48">
        <w:t>, PhD</w:t>
      </w:r>
      <w:r w:rsidR="00276B78" w:rsidRPr="00AC250F">
        <w:rPr>
          <w:vertAlign w:val="superscript"/>
        </w:rPr>
        <w:t>3</w:t>
      </w:r>
    </w:p>
    <w:p w14:paraId="0E037622" w14:textId="02F7E4EC" w:rsidR="00390D81" w:rsidRDefault="00CB41FD" w:rsidP="00CB41FD">
      <w:pPr>
        <w:pStyle w:val="ListParagraph"/>
        <w:numPr>
          <w:ilvl w:val="0"/>
          <w:numId w:val="1"/>
        </w:numPr>
      </w:pPr>
      <w:r>
        <w:t>Department of Biostatistics, Bloomberg School of Public Health, Johns Hopkins University, Baltimore, MD</w:t>
      </w:r>
    </w:p>
    <w:p w14:paraId="48FECD3D" w14:textId="408662D7" w:rsidR="00CB41FD" w:rsidRDefault="00CB41FD" w:rsidP="00CB41FD">
      <w:pPr>
        <w:pStyle w:val="ListParagraph"/>
        <w:numPr>
          <w:ilvl w:val="0"/>
          <w:numId w:val="1"/>
        </w:numPr>
      </w:pPr>
      <w:r>
        <w:t>Department of Epidemiology, Rollins School of Public Health, Emory University, Atlanta, GA</w:t>
      </w:r>
    </w:p>
    <w:p w14:paraId="71DA2A26" w14:textId="686E5F07" w:rsidR="00CA402A" w:rsidRDefault="00CA402A" w:rsidP="00AC250F">
      <w:pPr>
        <w:pStyle w:val="ListParagraph"/>
        <w:numPr>
          <w:ilvl w:val="0"/>
          <w:numId w:val="1"/>
        </w:numPr>
      </w:pPr>
      <w:r>
        <w:t>Department of Epidemiology, Bloomberg School of Public Health, Johns Hopkins University, Baltimore, MD</w:t>
      </w:r>
    </w:p>
    <w:p w14:paraId="65557F29" w14:textId="77777777" w:rsidR="00CB41FD" w:rsidRDefault="00CB41FD" w:rsidP="00390D81"/>
    <w:p w14:paraId="4CBEF145" w14:textId="77777777" w:rsidR="00CB41FD" w:rsidRDefault="00CB41FD" w:rsidP="00390D81"/>
    <w:p w14:paraId="37AA996C" w14:textId="29652363" w:rsidR="00276B78" w:rsidRDefault="00CB41FD" w:rsidP="00AC250F">
      <w:pPr>
        <w:spacing w:after="0" w:line="240" w:lineRule="auto"/>
      </w:pPr>
      <w:r w:rsidRPr="00AC250F">
        <w:rPr>
          <w:b/>
          <w:bCs/>
        </w:rPr>
        <w:t>Corresponding Author</w:t>
      </w:r>
      <w:r>
        <w:t>:</w:t>
      </w:r>
      <w:r>
        <w:br/>
      </w:r>
      <w:proofErr w:type="spellStart"/>
      <w:r>
        <w:t>Boyi</w:t>
      </w:r>
      <w:proofErr w:type="spellEnd"/>
      <w:r>
        <w:t xml:space="preserve"> Guo, </w:t>
      </w:r>
      <w:r w:rsidR="00276B78">
        <w:t>PhD, MS</w:t>
      </w:r>
    </w:p>
    <w:p w14:paraId="348FD5BF" w14:textId="77777777" w:rsidR="00276B78" w:rsidRDefault="00276B78" w:rsidP="00AC250F">
      <w:pPr>
        <w:spacing w:after="0" w:line="240" w:lineRule="auto"/>
      </w:pPr>
      <w:r>
        <w:t>Department of Biostatistics</w:t>
      </w:r>
    </w:p>
    <w:p w14:paraId="4CDD43E3" w14:textId="77777777" w:rsidR="00276B78" w:rsidRDefault="00276B78" w:rsidP="00AC250F">
      <w:pPr>
        <w:spacing w:after="0" w:line="240" w:lineRule="auto"/>
      </w:pPr>
      <w:r>
        <w:t>Bloomberg School of Public Health</w:t>
      </w:r>
    </w:p>
    <w:p w14:paraId="10EC40A6" w14:textId="2D7A6E11" w:rsidR="00276B78" w:rsidRDefault="00276B78" w:rsidP="00AC250F">
      <w:pPr>
        <w:spacing w:after="0" w:line="240" w:lineRule="auto"/>
      </w:pPr>
      <w:r>
        <w:t>Johns Hopkins University, Baltimore, MD</w:t>
      </w:r>
    </w:p>
    <w:p w14:paraId="130DB1FD" w14:textId="32793310" w:rsidR="00CB41FD" w:rsidRDefault="00CB41FD" w:rsidP="00AC250F">
      <w:pPr>
        <w:spacing w:after="0" w:line="240" w:lineRule="auto"/>
      </w:pPr>
      <w:r>
        <w:t>bguo6@jhu.edu</w:t>
      </w:r>
    </w:p>
    <w:p w14:paraId="7EE7E524" w14:textId="77777777" w:rsidR="00CB41FD" w:rsidRDefault="00CB41FD" w:rsidP="00AC250F">
      <w:pPr>
        <w:spacing w:after="0" w:line="240" w:lineRule="auto"/>
      </w:pPr>
    </w:p>
    <w:p w14:paraId="6E2D3D24" w14:textId="32343DFE" w:rsidR="00CB41FD" w:rsidRDefault="00CB41FD" w:rsidP="00AC250F">
      <w:pPr>
        <w:pStyle w:val="NormalWeb"/>
        <w:spacing w:before="0" w:beforeAutospacing="0" w:after="0" w:afterAutospacing="0"/>
      </w:pPr>
      <w:r>
        <w:t xml:space="preserve">Abstract word count: </w:t>
      </w:r>
      <w:r w:rsidR="00276B78">
        <w:t>121</w:t>
      </w:r>
      <w:r>
        <w:t xml:space="preserve"> </w:t>
      </w:r>
    </w:p>
    <w:p w14:paraId="588F7B19" w14:textId="246E27F5" w:rsidR="00CB41FD" w:rsidRDefault="00CB41FD" w:rsidP="00AC250F">
      <w:pPr>
        <w:pStyle w:val="NormalWeb"/>
        <w:spacing w:before="0" w:beforeAutospacing="0" w:after="0" w:afterAutospacing="0"/>
      </w:pPr>
      <w:r>
        <w:t xml:space="preserve">Non-abstract word count: </w:t>
      </w:r>
      <w:r w:rsidR="00276B78">
        <w:t>1847</w:t>
      </w:r>
    </w:p>
    <w:p w14:paraId="093042B2" w14:textId="5271083D" w:rsidR="00276B78" w:rsidRDefault="00276B78" w:rsidP="00AC250F">
      <w:pPr>
        <w:pStyle w:val="NormalWeb"/>
        <w:spacing w:before="0" w:beforeAutospacing="0" w:after="0" w:afterAutospacing="0"/>
      </w:pPr>
      <w:r>
        <w:t>1 Figure</w:t>
      </w:r>
    </w:p>
    <w:p w14:paraId="3D01C782" w14:textId="657970C3" w:rsidR="00CB41FD" w:rsidRDefault="00CB41FD">
      <w:pPr>
        <w:rPr>
          <w:rFonts w:asciiTheme="majorHAnsi" w:eastAsiaTheme="majorEastAsia" w:hAnsiTheme="majorHAnsi" w:cstheme="majorBidi"/>
          <w:color w:val="2F5496" w:themeColor="accent1" w:themeShade="BF"/>
          <w:sz w:val="32"/>
          <w:szCs w:val="32"/>
        </w:rPr>
      </w:pPr>
      <w:r>
        <w:br w:type="page"/>
      </w:r>
    </w:p>
    <w:p w14:paraId="71135374" w14:textId="4622B836" w:rsidR="00B90D94" w:rsidRDefault="00275BBC" w:rsidP="00B90D94">
      <w:pPr>
        <w:pStyle w:val="Heading1"/>
        <w:rPr>
          <w:ins w:id="1" w:author="Boyi Guo" w:date="2023-06-11T16:24:00Z"/>
        </w:rPr>
      </w:pPr>
      <w:r>
        <w:lastRenderedPageBreak/>
        <w:t>Abstract</w:t>
      </w:r>
    </w:p>
    <w:p w14:paraId="56730353" w14:textId="480CBC95" w:rsidR="00946180" w:rsidRDefault="00B90D94" w:rsidP="00946180">
      <w:pPr>
        <w:ind w:firstLine="720"/>
        <w:rPr>
          <w:ins w:id="2" w:author="Boyi Guo" w:date="2023-06-11T16:56:00Z"/>
        </w:rPr>
      </w:pPr>
      <w:ins w:id="3" w:author="Boyi Guo" w:date="2023-06-11T16:25:00Z">
        <w:r>
          <w:t xml:space="preserve">Epidemiologists have a growing interest in employing computational approaches to solve analytic problems, with simulation being arguably the most accessible among all approaches. </w:t>
        </w:r>
      </w:ins>
      <w:ins w:id="4" w:author="Boyi Guo" w:date="2023-06-11T16:28:00Z">
        <w:r w:rsidR="00DB2998">
          <w:t>While previous literature discussed the utility of simulation and demonstrated how to carry out them, few have focused on connecting underlying statistical concepts to these simulation approaches, creating gaps between theory and application.</w:t>
        </w:r>
      </w:ins>
      <w:ins w:id="5" w:author="Boyi Guo" w:date="2023-06-11T16:29:00Z">
        <w:r w:rsidR="00DB2998">
          <w:t xml:space="preserve"> </w:t>
        </w:r>
        <w:commentRangeStart w:id="6"/>
        <w:r w:rsidR="00DB2998">
          <w:t xml:space="preserve">Based on the recent series of discussions on the </w:t>
        </w:r>
        <w:r w:rsidR="00DB2998" w:rsidRPr="00946180">
          <w:rPr>
            <w:i/>
            <w:iCs/>
          </w:rPr>
          <w:t>balancing intercept</w:t>
        </w:r>
        <w:r w:rsidR="00DB2998" w:rsidRPr="00BA1619">
          <w:t xml:space="preserve">, we </w:t>
        </w:r>
        <w:r w:rsidR="00DB2998">
          <w:t>explain</w:t>
        </w:r>
        <w:r w:rsidR="00DB2998" w:rsidRPr="00BA1619">
          <w:t xml:space="preserve"> the growing complexity </w:t>
        </w:r>
        <w:r w:rsidR="00DB2998">
          <w:t xml:space="preserve">when </w:t>
        </w:r>
        <w:r w:rsidR="00DB2998" w:rsidRPr="00BA1619">
          <w:t>generalizing the balancing intercept to a wider class of</w:t>
        </w:r>
        <w:r w:rsidR="00DB2998">
          <w:t xml:space="preserve"> simulations and revise the closed-form equation for the balancing intercept under assumptions.</w:t>
        </w:r>
        <w:commentRangeEnd w:id="6"/>
        <w:r w:rsidR="00DB2998">
          <w:rPr>
            <w:rStyle w:val="CommentReference"/>
          </w:rPr>
          <w:commentReference w:id="6"/>
        </w:r>
        <w:r w:rsidR="00DB2998">
          <w:t xml:space="preserve"> </w:t>
        </w:r>
      </w:ins>
      <w:ins w:id="7" w:author="Boyi Guo" w:date="2023-06-11T16:30:00Z">
        <w:r w:rsidR="003551F9">
          <w:t xml:space="preserve">The discussion can broadly </w:t>
        </w:r>
      </w:ins>
      <w:ins w:id="8" w:author="Boyi Guo" w:date="2023-06-11T16:32:00Z">
        <w:r w:rsidR="00C7666B">
          <w:t>inform</w:t>
        </w:r>
        <w:r w:rsidR="002C6505">
          <w:t xml:space="preserve"> the future design </w:t>
        </w:r>
      </w:ins>
      <w:ins w:id="9" w:author="Boyi Guo" w:date="2023-06-11T16:30:00Z">
        <w:r w:rsidR="003551F9">
          <w:t xml:space="preserve">of more complex </w:t>
        </w:r>
      </w:ins>
      <w:r w:rsidR="00E16ACF">
        <w:t>simulations</w:t>
      </w:r>
      <w:ins w:id="10" w:author="Boyi Guo" w:date="2023-06-11T16:30:00Z">
        <w:r w:rsidR="003551F9">
          <w:t xml:space="preserve"> and emphasize the importance of applying statistical thinking in the new era of computational science.</w:t>
        </w:r>
      </w:ins>
    </w:p>
    <w:p w14:paraId="3CE1C93F" w14:textId="77777777" w:rsidR="00946180" w:rsidRDefault="00946180">
      <w:r>
        <w:br w:type="page"/>
      </w:r>
    </w:p>
    <w:p w14:paraId="19BAD8A6" w14:textId="77777777" w:rsidR="00D522C3" w:rsidRDefault="00D522C3" w:rsidP="00D522C3"/>
    <w:p w14:paraId="38D389B2" w14:textId="12167682" w:rsidR="0069034E" w:rsidRDefault="0069147D" w:rsidP="00415799">
      <w:pPr>
        <w:ind w:firstLine="720"/>
      </w:pPr>
      <w:r>
        <w:t>Epidemiologists have a</w:t>
      </w:r>
      <w:r w:rsidR="00D522C3">
        <w:t xml:space="preserve"> growing interest </w:t>
      </w:r>
      <w:r>
        <w:t xml:space="preserve">in </w:t>
      </w:r>
      <w:r w:rsidR="00D522C3">
        <w:t>employ</w:t>
      </w:r>
      <w:r>
        <w:t>ing</w:t>
      </w:r>
      <w:r w:rsidR="00D522C3">
        <w:t xml:space="preserve"> computational approaches to solve analytic problems</w:t>
      </w:r>
      <w:r>
        <w:t xml:space="preserve">, with </w:t>
      </w:r>
      <w:r w:rsidR="00D522C3">
        <w:t xml:space="preserve">simulation </w:t>
      </w:r>
      <w:r>
        <w:t>being arguably the</w:t>
      </w:r>
      <w:r w:rsidR="00D522C3">
        <w:t xml:space="preserve"> most accessible </w:t>
      </w:r>
      <w:r w:rsidR="00154DAE">
        <w:t>among all</w:t>
      </w:r>
      <w:r w:rsidR="00706997">
        <w:t xml:space="preserve"> approaches</w:t>
      </w:r>
      <w:r w:rsidR="00D522C3">
        <w:t xml:space="preserve">. Previous </w:t>
      </w:r>
      <w:r>
        <w:t xml:space="preserve">papers have </w:t>
      </w:r>
      <w:r w:rsidR="00D522C3">
        <w:t>argue</w:t>
      </w:r>
      <w:r>
        <w:t>d</w:t>
      </w:r>
      <w:r w:rsidR="00D522C3">
        <w:t xml:space="preserve"> the importance of simulation in epidemiology education and research</w:t>
      </w:r>
      <w:r w:rsidR="005542D5">
        <w:t xml:space="preserve"> </w:t>
      </w:r>
      <w:r w:rsidR="005542D5">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 </w:instrText>
      </w:r>
      <w:r w:rsidR="00A26CBE">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EN.CITE.DATA </w:instrText>
      </w:r>
      <w:r w:rsidR="00A26CBE">
        <w:fldChar w:fldCharType="end"/>
      </w:r>
      <w:r w:rsidR="005542D5">
        <w:fldChar w:fldCharType="separate"/>
      </w:r>
      <w:r w:rsidR="005542D5">
        <w:rPr>
          <w:noProof/>
        </w:rPr>
        <w:t>[1, 2]</w:t>
      </w:r>
      <w:r w:rsidR="005542D5">
        <w:fldChar w:fldCharType="end"/>
      </w:r>
      <w:r w:rsidR="00D522C3">
        <w:t>.</w:t>
      </w:r>
      <w:r w:rsidR="005542D5">
        <w:t xml:space="preserve"> </w:t>
      </w:r>
      <w:r w:rsidR="00D2190D">
        <w:t xml:space="preserve">While </w:t>
      </w:r>
      <w:r w:rsidR="00631DED">
        <w:t>these</w:t>
      </w:r>
      <w:r w:rsidR="00D2190D">
        <w:t xml:space="preserve"> papers discussed</w:t>
      </w:r>
      <w:r w:rsidR="00631DED">
        <w:t xml:space="preserve"> the </w:t>
      </w:r>
      <w:r w:rsidR="007B49A3">
        <w:t>utility</w:t>
      </w:r>
      <w:r w:rsidR="00631DED">
        <w:t xml:space="preserve"> of simulation and </w:t>
      </w:r>
      <w:r w:rsidR="007B49A3">
        <w:t xml:space="preserve">demonstrated </w:t>
      </w:r>
      <w:r w:rsidR="00631DED">
        <w:t xml:space="preserve">how to carry out </w:t>
      </w:r>
      <w:r w:rsidR="00767EED">
        <w:t>them</w:t>
      </w:r>
      <w:r w:rsidR="00D522C3">
        <w:t xml:space="preserve">, </w:t>
      </w:r>
      <w:r w:rsidR="00631DED">
        <w:t xml:space="preserve">few have focused on </w:t>
      </w:r>
      <w:r w:rsidR="00767EED">
        <w:t xml:space="preserve">connecting </w:t>
      </w:r>
      <w:r w:rsidR="002D016D">
        <w:t xml:space="preserve">underlying </w:t>
      </w:r>
      <w:r w:rsidR="00631DED">
        <w:t xml:space="preserve">statistical concepts </w:t>
      </w:r>
      <w:r w:rsidR="002D016D">
        <w:t xml:space="preserve">to </w:t>
      </w:r>
      <w:r w:rsidR="00154DAE">
        <w:t xml:space="preserve">these </w:t>
      </w:r>
      <w:r w:rsidR="00631DED">
        <w:t>simulation approaches</w:t>
      </w:r>
      <w:r w:rsidR="00DD0BBD">
        <w:t xml:space="preserve">, creating gaps between theory and </w:t>
      </w:r>
      <w:r w:rsidR="00BC5555">
        <w:t>application</w:t>
      </w:r>
      <w:r w:rsidR="00631DED">
        <w:t>. Here, we seek to</w:t>
      </w:r>
      <w:r w:rsidR="00D2190D">
        <w:t xml:space="preserve"> </w:t>
      </w:r>
      <w:r w:rsidR="006265B9">
        <w:t xml:space="preserve">put commonly used statistical concepts, including variable enumeration, generalized linear model, and link functions, in the context of </w:t>
      </w:r>
      <w:r>
        <w:t xml:space="preserve">simulation methods. </w:t>
      </w:r>
      <w:commentRangeStart w:id="11"/>
      <w:r w:rsidR="00A438DF">
        <w:t>Based on</w:t>
      </w:r>
      <w:r w:rsidR="009330FD">
        <w:t xml:space="preserve"> </w:t>
      </w:r>
      <w:r w:rsidR="00631DED">
        <w:t>the recent series of discussions</w:t>
      </w:r>
      <w:r w:rsidR="00A438DF">
        <w:t xml:space="preserve"> on the balancing intercept</w:t>
      </w:r>
      <w:r w:rsidR="00500B08">
        <w:t xml:space="preserve"> </w:t>
      </w:r>
      <w:r w:rsidR="00500B08">
        <w:fldChar w:fldCharType="begin"/>
      </w:r>
      <w:r w:rsidR="00500B08">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rsidR="00500B08">
        <w:fldChar w:fldCharType="separate"/>
      </w:r>
      <w:r w:rsidR="00500B08">
        <w:rPr>
          <w:noProof/>
        </w:rPr>
        <w:t>[3]</w:t>
      </w:r>
      <w:r w:rsidR="00500B08">
        <w:fldChar w:fldCharType="end"/>
      </w:r>
      <w:r w:rsidR="00BA1619" w:rsidRPr="00BA1619">
        <w:t xml:space="preserve">, we </w:t>
      </w:r>
      <w:r w:rsidR="006A5B99">
        <w:t>explain</w:t>
      </w:r>
      <w:r w:rsidR="006A5B99" w:rsidRPr="00BA1619">
        <w:t xml:space="preserve"> </w:t>
      </w:r>
      <w:r w:rsidR="00BA1619" w:rsidRPr="00BA1619">
        <w:t xml:space="preserve">the growing complexity </w:t>
      </w:r>
      <w:r w:rsidR="00D81168">
        <w:t xml:space="preserve">when </w:t>
      </w:r>
      <w:r w:rsidR="00BA1619" w:rsidRPr="00BA1619">
        <w:t>generalizing the balancing intercept to a wider class of</w:t>
      </w:r>
      <w:r w:rsidR="008026B4">
        <w:t xml:space="preserve"> </w:t>
      </w:r>
      <w:r w:rsidR="00A211F3">
        <w:t>simulations</w:t>
      </w:r>
      <w:r w:rsidR="00D81168">
        <w:t xml:space="preserve"> </w:t>
      </w:r>
      <w:r w:rsidR="00533476">
        <w:t xml:space="preserve">and </w:t>
      </w:r>
      <w:r w:rsidR="00AD4AE1">
        <w:t>revise</w:t>
      </w:r>
      <w:r w:rsidR="000C5E52">
        <w:t xml:space="preserve"> </w:t>
      </w:r>
      <w:r w:rsidR="00AD4AE1">
        <w:t>the</w:t>
      </w:r>
      <w:r w:rsidR="000C5E52">
        <w:t xml:space="preserve"> closed-form equation</w:t>
      </w:r>
      <w:r w:rsidR="003F01CC">
        <w:t xml:space="preserve"> </w:t>
      </w:r>
      <w:r w:rsidR="005B7125">
        <w:t>for the balancing</w:t>
      </w:r>
      <w:r w:rsidR="00713379">
        <w:t xml:space="preserve"> intercept</w:t>
      </w:r>
      <w:r w:rsidR="005B7125">
        <w:t xml:space="preserve"> </w:t>
      </w:r>
      <w:r w:rsidR="00A211F3">
        <w:t xml:space="preserve">under </w:t>
      </w:r>
      <w:r w:rsidR="00391627">
        <w:t>assumptions</w:t>
      </w:r>
      <w:r w:rsidR="00BF7C1A">
        <w:t>.</w:t>
      </w:r>
      <w:commentRangeEnd w:id="11"/>
      <w:r w:rsidR="00116F2C">
        <w:rPr>
          <w:rStyle w:val="CommentReference"/>
        </w:rPr>
        <w:commentReference w:id="11"/>
      </w:r>
      <w:ins w:id="12" w:author="Boyi Guo" w:date="2023-06-11T16:10:00Z">
        <w:r w:rsidR="00942C5B">
          <w:t xml:space="preserve"> </w:t>
        </w:r>
      </w:ins>
      <w:ins w:id="13" w:author="Boyi Guo" w:date="2023-06-11T16:13:00Z">
        <w:r w:rsidR="00942C5B">
          <w:t xml:space="preserve">The </w:t>
        </w:r>
        <w:r w:rsidR="00B24630">
          <w:t xml:space="preserve">discussion </w:t>
        </w:r>
      </w:ins>
      <w:ins w:id="14" w:author="Boyi Guo" w:date="2023-06-11T16:17:00Z">
        <w:r w:rsidR="00CE2738">
          <w:t>can be broadly</w:t>
        </w:r>
        <w:r w:rsidR="00D534D5">
          <w:t xml:space="preserve"> </w:t>
        </w:r>
      </w:ins>
      <w:ins w:id="15" w:author="Boyi Guo" w:date="2023-06-11T16:18:00Z">
        <w:r w:rsidR="003F7969">
          <w:t>helpful</w:t>
        </w:r>
      </w:ins>
      <w:ins w:id="16" w:author="Boyi Guo" w:date="2023-06-11T16:17:00Z">
        <w:r w:rsidR="00D534D5">
          <w:t xml:space="preserve"> to </w:t>
        </w:r>
      </w:ins>
      <w:ins w:id="17" w:author="Boyi Guo" w:date="2023-06-11T16:18:00Z">
        <w:r w:rsidR="00A74790">
          <w:t xml:space="preserve">the </w:t>
        </w:r>
        <w:r w:rsidR="004A5082">
          <w:t>understanding</w:t>
        </w:r>
        <w:r w:rsidR="00FA5760">
          <w:t xml:space="preserve"> </w:t>
        </w:r>
        <w:r w:rsidR="008B659B">
          <w:t xml:space="preserve">of </w:t>
        </w:r>
      </w:ins>
      <w:ins w:id="18" w:author="Boyi Guo" w:date="2023-06-11T16:20:00Z">
        <w:r w:rsidR="00896E9D">
          <w:t xml:space="preserve">more </w:t>
        </w:r>
      </w:ins>
      <w:ins w:id="19" w:author="Boyi Guo" w:date="2023-06-11T16:19:00Z">
        <w:r w:rsidR="00B86AC3">
          <w:t xml:space="preserve">complex </w:t>
        </w:r>
      </w:ins>
      <w:ins w:id="20" w:author="Boyi Guo" w:date="2023-06-11T16:18:00Z">
        <w:r w:rsidR="00CB416A">
          <w:t>simulation design</w:t>
        </w:r>
      </w:ins>
      <w:ins w:id="21" w:author="Boyi Guo" w:date="2023-06-11T16:19:00Z">
        <w:r w:rsidR="00B86AC3">
          <w:t>s</w:t>
        </w:r>
      </w:ins>
      <w:ins w:id="22" w:author="Boyi Guo" w:date="2023-06-11T16:18:00Z">
        <w:r w:rsidR="00CB416A">
          <w:t xml:space="preserve">, even </w:t>
        </w:r>
        <w:r w:rsidR="00BD7D09">
          <w:t xml:space="preserve">in the context of causal inference settings </w:t>
        </w:r>
      </w:ins>
      <w:ins w:id="23" w:author="Boyi Guo" w:date="2023-06-11T16:15:00Z">
        <w:r w:rsidR="007F5470">
          <w:t>a</w:t>
        </w:r>
        <w:r w:rsidR="00E64A6E">
          <w:t xml:space="preserve">nd emphasize the importance of </w:t>
        </w:r>
        <w:r w:rsidR="007F5470">
          <w:t xml:space="preserve">applying </w:t>
        </w:r>
        <w:r w:rsidR="00665C2F">
          <w:t xml:space="preserve">statistical </w:t>
        </w:r>
      </w:ins>
      <w:ins w:id="24" w:author="Boyi Guo" w:date="2023-06-11T16:16:00Z">
        <w:r w:rsidR="00686420">
          <w:t>thinking</w:t>
        </w:r>
      </w:ins>
      <w:ins w:id="25" w:author="Boyi Guo" w:date="2023-06-11T16:19:00Z">
        <w:r w:rsidR="00480E0C">
          <w:t xml:space="preserve"> in th</w:t>
        </w:r>
      </w:ins>
      <w:ins w:id="26" w:author="Boyi Guo" w:date="2023-06-11T16:20:00Z">
        <w:r w:rsidR="004E0A0E">
          <w:t>e</w:t>
        </w:r>
      </w:ins>
      <w:ins w:id="27" w:author="Boyi Guo" w:date="2023-06-11T16:19:00Z">
        <w:r w:rsidR="00480E0C">
          <w:t xml:space="preserve"> new era of computational science.</w:t>
        </w:r>
      </w:ins>
    </w:p>
    <w:p w14:paraId="58840D0D" w14:textId="72D4F1D9" w:rsidR="0069034E" w:rsidRDefault="004E51F0" w:rsidP="005F2A79">
      <w:pPr>
        <w:pStyle w:val="Heading1"/>
      </w:pPr>
      <w:r>
        <w:t>REVIEWING</w:t>
      </w:r>
      <w:r w:rsidR="0069034E">
        <w:t xml:space="preserve"> THE BALANCING </w:t>
      </w:r>
      <w:r w:rsidR="0069034E" w:rsidRPr="000749AC">
        <w:t>INTERCEPT</w:t>
      </w:r>
    </w:p>
    <w:p w14:paraId="3CAE25CB" w14:textId="1C0C4F6B" w:rsidR="008D1A9A" w:rsidRPr="007619E4" w:rsidRDefault="00D522C3" w:rsidP="00701D4C">
      <w:pPr>
        <w:ind w:firstLine="720"/>
      </w:pPr>
      <w:r>
        <w:t xml:space="preserve">The </w:t>
      </w:r>
      <w:r w:rsidR="753ACB5F">
        <w:t>balancing intercept</w:t>
      </w:r>
      <w:r w:rsidR="00AB3E07">
        <w:t>,</w:t>
      </w:r>
      <w:r>
        <w:t xml:space="preserve"> first introduced by Rudolph et al.</w:t>
      </w:r>
      <w:r w:rsidR="00D62491">
        <w:t xml:space="preserve"> </w:t>
      </w:r>
      <w:r>
        <w:fldChar w:fldCharType="begin"/>
      </w:r>
      <w:r w:rsidR="005542D5">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005542D5">
        <w:rPr>
          <w:noProof/>
        </w:rPr>
        <w:t>[3]</w:t>
      </w:r>
      <w:r>
        <w:fldChar w:fldCharType="end"/>
      </w:r>
      <w:r w:rsidR="00AB3E07">
        <w:t xml:space="preserve">, </w:t>
      </w:r>
      <w:r w:rsidR="00A428EC">
        <w:t xml:space="preserve">is an estimation of the </w:t>
      </w:r>
      <w:r w:rsidR="00D87A94">
        <w:t xml:space="preserve">unknown </w:t>
      </w:r>
      <w:r w:rsidR="00A428EC">
        <w:t xml:space="preserve">intercept </w:t>
      </w:r>
      <w:r w:rsidR="00A83371">
        <w:t xml:space="preserve">in </w:t>
      </w:r>
      <w:r w:rsidR="00C81FE9">
        <w:t xml:space="preserve">regression-based data-generating mechanisms </w:t>
      </w:r>
      <w:r w:rsidR="00A83371">
        <w:t xml:space="preserve">to </w:t>
      </w:r>
      <w:r w:rsidR="009201EE">
        <w:t>control</w:t>
      </w:r>
      <w:r w:rsidR="00233F22">
        <w:t xml:space="preserve"> the marginal mean of a simulated variable</w:t>
      </w:r>
      <w:r w:rsidR="00C81FE9">
        <w:t>.</w:t>
      </w:r>
      <w:r w:rsidR="00D87A94">
        <w:t xml:space="preserve"> </w:t>
      </w:r>
      <w:r w:rsidR="3C78FE65">
        <w:t>To explain with</w:t>
      </w:r>
      <w:r>
        <w:t xml:space="preserve"> a </w:t>
      </w:r>
      <w:r w:rsidR="3D3DDD80">
        <w:t xml:space="preserve">toy </w:t>
      </w:r>
      <w:r>
        <w:t xml:space="preserve">example, </w:t>
      </w:r>
      <w:r w:rsidR="003D1DAD">
        <w:t xml:space="preserve">suppose </w:t>
      </w:r>
      <w:r>
        <w:t xml:space="preserve">we are interested in simulating </w:t>
      </w:r>
      <w:r w:rsidR="001F6E1C">
        <w:t xml:space="preserve">a </w:t>
      </w:r>
      <w:r>
        <w:t>normally distributed outcome</w:t>
      </w:r>
      <w:r w:rsidR="13D5ADF6">
        <w:t xml:space="preserve"> </w:t>
      </w:r>
      <w:r w:rsidR="1459E018">
        <w:t>(</w:t>
      </w:r>
      <m:oMath>
        <m:r>
          <w:rPr>
            <w:rFonts w:ascii="Cambria Math" w:hAnsi="Cambria Math"/>
          </w:rPr>
          <m:t>Y</m:t>
        </m:r>
      </m:oMath>
      <w:r w:rsidR="7490198E">
        <w:t xml:space="preserve">) </w:t>
      </w:r>
      <w:r w:rsidR="00AA2D51">
        <w:t>conditioning</w:t>
      </w:r>
      <w:r w:rsidR="001F6E1C">
        <w:t xml:space="preserve"> </w:t>
      </w:r>
      <w:r w:rsidR="00AB4A73">
        <w:t xml:space="preserve">on </w:t>
      </w:r>
      <w:r w:rsidR="001F6E1C">
        <w:t>a</w:t>
      </w:r>
      <w:r>
        <w:t xml:space="preserve"> binary exposure</w:t>
      </w:r>
      <w:r w:rsidR="7328208E">
        <w:t xml:space="preserve"> (</w:t>
      </w:r>
      <m:oMath>
        <m:r>
          <w:rPr>
            <w:rFonts w:ascii="Cambria Math" w:hAnsi="Cambria Math"/>
          </w:rPr>
          <m:t>X</m:t>
        </m:r>
        <m:r>
          <m:rPr>
            <m:sty m:val="p"/>
          </m:rPr>
          <w:rPr>
            <w:rFonts w:ascii="Cambria Math" w:hAnsi="Cambria Math"/>
          </w:rPr>
          <m:t xml:space="preserve">) </m:t>
        </m:r>
      </m:oMath>
      <w:r w:rsidR="00AA2D51">
        <w:t>with known group sizes</w:t>
      </w:r>
      <w:r>
        <w:t xml:space="preserve">. </w:t>
      </w:r>
      <w:r w:rsidR="00863447">
        <w:t xml:space="preserve">Our goal is to parameterize the simulation </w:t>
      </w:r>
      <w:r w:rsidR="00EA114F">
        <w:t xml:space="preserve">using </w:t>
      </w:r>
      <w:r w:rsidR="003170F1">
        <w:t xml:space="preserve">the mean difference </w:t>
      </w:r>
      <w:r w:rsidR="007909F6">
        <w:t>between</w:t>
      </w:r>
      <w:r w:rsidR="003170F1">
        <w:t xml:space="preserve"> the exposure groups</w:t>
      </w:r>
      <w:r w:rsidR="009139B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139B4">
        <w:t>)</w:t>
      </w:r>
      <w:r w:rsidR="007909F6">
        <w:t xml:space="preserve">, commonly </w:t>
      </w:r>
      <w:r w:rsidR="00475F7B">
        <w:t>reported</w:t>
      </w:r>
      <w:r w:rsidR="007909F6">
        <w:t xml:space="preserve"> in </w:t>
      </w:r>
      <w:r w:rsidR="00595A30">
        <w:t xml:space="preserve">the </w:t>
      </w:r>
      <w:r w:rsidR="00863447">
        <w:t>literature</w:t>
      </w:r>
      <w:r w:rsidR="008D1A9A">
        <w:t xml:space="preserve">, such that the marginal mean </w:t>
      </w:r>
      <m:oMath>
        <m:r>
          <w:rPr>
            <w:rFonts w:ascii="Cambria Math" w:hAnsi="Cambria Math"/>
          </w:rPr>
          <m:t>E</m:t>
        </m:r>
        <m:d>
          <m:dPr>
            <m:ctrlPr>
              <w:rPr>
                <w:rFonts w:ascii="Cambria Math" w:hAnsi="Cambria Math"/>
                <w:i/>
              </w:rPr>
            </m:ctrlPr>
          </m:dPr>
          <m:e>
            <m:r>
              <w:rPr>
                <w:rFonts w:ascii="Cambria Math" w:hAnsi="Cambria Math"/>
              </w:rPr>
              <m:t>Y</m:t>
            </m:r>
          </m:e>
        </m:d>
      </m:oMath>
      <w:r w:rsidR="008D1A9A">
        <w:t xml:space="preserve"> is fixed at a level of interest</w:t>
      </w:r>
      <w:r w:rsidR="00EA114F">
        <w:t xml:space="preserve">. </w:t>
      </w:r>
      <w:r w:rsidR="00B357A5">
        <w:t>W</w:t>
      </w:r>
      <w:r w:rsidR="00B03F10">
        <w:t xml:space="preserve">ithout </w:t>
      </w:r>
      <w:r>
        <w:t xml:space="preserve">the </w:t>
      </w:r>
      <w:r w:rsidR="00A73DE3">
        <w:t>group means</w:t>
      </w:r>
      <w:r>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008D1A9A">
        <w:t xml:space="preserve"> directly available</w:t>
      </w:r>
      <w:r>
        <w:t xml:space="preserve">, </w:t>
      </w:r>
      <w:r w:rsidR="00A73DE3">
        <w:t xml:space="preserve">one </w:t>
      </w:r>
      <w:r w:rsidR="008D1A9A">
        <w:t xml:space="preserve">needs to </w:t>
      </w:r>
      <w:r w:rsidR="0067628C">
        <w:t>calculate the intercept</w:t>
      </w:r>
      <w:r w:rsidR="008D1A9A">
        <w:t xml:space="preserve"> (</w:t>
      </w:r>
      <w:r w:rsidR="008D1A9A">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0</m:t>
            </m:r>
          </m:sub>
        </m:sSub>
        <m:r>
          <w:rPr>
            <w:rFonts w:ascii="Cambria Math" w:hAnsi="Cambria Math"/>
            <w:vertAlign w:val="subscript"/>
          </w:rPr>
          <m:t xml:space="preserve">) </m:t>
        </m:r>
      </m:oMath>
      <w:r w:rsidR="008D1A9A">
        <w:t>in a regression system</w:t>
      </w:r>
      <w:r w:rsidR="00794A24">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sidR="008D1A9A">
        <w:t xml:space="preserve">. Acknowledging the degree of freedom is fixed, Rudolph et al. (2021) provided a closed-form equation to calculate the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F4C19">
        <w:t xml:space="preserve">, referred to as the </w:t>
      </w:r>
      <w:r w:rsidR="008D1A9A">
        <w:t xml:space="preserve">balancing intercept,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D1A9A" w14:paraId="11A22587" w14:textId="77777777" w:rsidTr="00520C8E">
        <w:tc>
          <w:tcPr>
            <w:tcW w:w="8995" w:type="dxa"/>
          </w:tcPr>
          <w:p w14:paraId="7FECC0FF" w14:textId="047EEEEC" w:rsidR="008D1A9A" w:rsidRDefault="008D1A9A" w:rsidP="00520C8E">
            <w:pPr>
              <w:jc w:val="center"/>
            </w:pPr>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=E(E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oMath>
            <w:r w:rsidR="00AF4C19">
              <w:t>.</w:t>
            </w:r>
          </w:p>
        </w:tc>
        <w:tc>
          <w:tcPr>
            <w:tcW w:w="355" w:type="dxa"/>
          </w:tcPr>
          <w:p w14:paraId="38B4F830" w14:textId="77777777" w:rsidR="008D1A9A" w:rsidRPr="00811A7D" w:rsidRDefault="008D1A9A" w:rsidP="00520C8E">
            <w:pPr>
              <w:pStyle w:val="Caption"/>
              <w:jc w:val="right"/>
              <w:rPr>
                <w:i w:val="0"/>
                <w:iCs w:val="0"/>
                <w:color w:val="auto"/>
                <w:sz w:val="24"/>
                <w:szCs w:val="22"/>
              </w:rPr>
            </w:pPr>
            <w:r w:rsidRPr="00811A7D">
              <w:rPr>
                <w:i w:val="0"/>
                <w:iCs w:val="0"/>
                <w:color w:val="auto"/>
                <w:sz w:val="24"/>
                <w:szCs w:val="22"/>
              </w:rPr>
              <w:t>(</w:t>
            </w:r>
            <w:r w:rsidRPr="00811A7D">
              <w:rPr>
                <w:i w:val="0"/>
                <w:iCs w:val="0"/>
                <w:color w:val="auto"/>
                <w:sz w:val="24"/>
                <w:szCs w:val="22"/>
              </w:rPr>
              <w:fldChar w:fldCharType="begin"/>
            </w:r>
            <w:r w:rsidRPr="00811A7D">
              <w:rPr>
                <w:i w:val="0"/>
                <w:iCs w:val="0"/>
                <w:color w:val="auto"/>
                <w:sz w:val="24"/>
                <w:szCs w:val="22"/>
              </w:rPr>
              <w:instrText xml:space="preserve"> SEQ ( \* ARABIC </w:instrText>
            </w:r>
            <w:r w:rsidRPr="00811A7D">
              <w:rPr>
                <w:i w:val="0"/>
                <w:iCs w:val="0"/>
                <w:color w:val="auto"/>
                <w:sz w:val="24"/>
                <w:szCs w:val="22"/>
              </w:rPr>
              <w:fldChar w:fldCharType="separate"/>
            </w:r>
            <w:r w:rsidRPr="00811A7D">
              <w:rPr>
                <w:i w:val="0"/>
                <w:iCs w:val="0"/>
                <w:color w:val="auto"/>
                <w:sz w:val="24"/>
                <w:szCs w:val="22"/>
              </w:rPr>
              <w:t>1</w:t>
            </w:r>
            <w:r w:rsidRPr="00811A7D">
              <w:rPr>
                <w:i w:val="0"/>
                <w:iCs w:val="0"/>
                <w:color w:val="auto"/>
                <w:sz w:val="24"/>
                <w:szCs w:val="22"/>
              </w:rPr>
              <w:fldChar w:fldCharType="end"/>
            </w:r>
            <w:r w:rsidRPr="00811A7D">
              <w:rPr>
                <w:i w:val="0"/>
                <w:iCs w:val="0"/>
                <w:color w:val="auto"/>
                <w:sz w:val="24"/>
                <w:szCs w:val="22"/>
              </w:rPr>
              <w:t>)</w:t>
            </w:r>
          </w:p>
        </w:tc>
      </w:tr>
    </w:tbl>
    <w:p w14:paraId="33163BDD" w14:textId="1388128D" w:rsidR="002763AC" w:rsidRDefault="00AF4C19" w:rsidP="00811A7D">
      <w:pPr>
        <w:ind w:firstLine="720"/>
      </w:pPr>
      <w:r>
        <w:t>Obviously, m</w:t>
      </w:r>
      <w:r w:rsidR="00D522C3">
        <w:t>ost</w:t>
      </w:r>
      <w:r w:rsidR="00701D4C">
        <w:t xml:space="preserve">, </w:t>
      </w:r>
      <w:r w:rsidR="6C2C5CE9">
        <w:t>if not all</w:t>
      </w:r>
      <w:r w:rsidR="00701D4C">
        <w:t>,</w:t>
      </w:r>
      <w:r w:rsidR="00D522C3">
        <w:t xml:space="preserve"> simulation designs are more complex than </w:t>
      </w:r>
      <w:r w:rsidR="4D62D602">
        <w:t xml:space="preserve">a </w:t>
      </w:r>
      <w:r w:rsidR="00D522C3">
        <w:t>two-sample normal outcome design</w:t>
      </w:r>
      <w:r w:rsidR="005F3CC9">
        <w:t>. F</w:t>
      </w:r>
      <w:r w:rsidR="00D522C3">
        <w:t>or example</w:t>
      </w:r>
      <w:r w:rsidR="4F31952D">
        <w:t>,</w:t>
      </w:r>
      <w:r w:rsidR="00D522C3">
        <w:t xml:space="preserve"> </w:t>
      </w:r>
      <w:r w:rsidR="005F3CC9">
        <w:t xml:space="preserve">we often </w:t>
      </w:r>
      <w:r w:rsidR="53C905A4">
        <w:t>c</w:t>
      </w:r>
      <w:r w:rsidR="00D522C3">
        <w:t>onsider</w:t>
      </w:r>
      <w:r w:rsidR="2AF99781">
        <w:t xml:space="preserve"> various outcome</w:t>
      </w:r>
      <w:r w:rsidR="476CC060">
        <w:t xml:space="preserve"> </w:t>
      </w:r>
      <w:r w:rsidR="005F3CC9">
        <w:t>types (e.g., categorical, survival</w:t>
      </w:r>
      <w:r w:rsidR="002763AC">
        <w:t>, or other, complex continuous distributions</w:t>
      </w:r>
      <w:r w:rsidR="005F3CC9">
        <w:t>)</w:t>
      </w:r>
      <w:r w:rsidR="009D1F45">
        <w:t xml:space="preserve">, </w:t>
      </w:r>
      <w:r w:rsidR="00F8254A">
        <w:t xml:space="preserve">continuous or </w:t>
      </w:r>
      <w:r w:rsidR="009D1F45">
        <w:t>multinomial exposures</w:t>
      </w:r>
      <w:r w:rsidR="00DB7963">
        <w:t xml:space="preserve"> (</w:t>
      </w:r>
      <w:proofErr w:type="gramStart"/>
      <w:r w:rsidR="00DB7963">
        <w:t>i.e.</w:t>
      </w:r>
      <w:proofErr w:type="gramEnd"/>
      <w:r w:rsidR="00DB7963">
        <w:t xml:space="preserve"> exposures with more than 2 levels)</w:t>
      </w:r>
      <w:r w:rsidR="009D1F45">
        <w:t xml:space="preserve">, and </w:t>
      </w:r>
      <w:r w:rsidR="00595A30">
        <w:t xml:space="preserve">different </w:t>
      </w:r>
      <w:proofErr w:type="spellStart"/>
      <w:r w:rsidR="00D522C3">
        <w:t>estimand</w:t>
      </w:r>
      <w:r w:rsidR="005F3CC9">
        <w:t>s</w:t>
      </w:r>
      <w:proofErr w:type="spellEnd"/>
      <w:r w:rsidR="74BB0E27">
        <w:t xml:space="preserve"> of interest</w:t>
      </w:r>
      <w:r w:rsidR="00191010">
        <w:t xml:space="preserve">. Mirroring real-world observational data, we also routinely need to </w:t>
      </w:r>
      <w:r w:rsidR="7CDB17EA">
        <w:t xml:space="preserve">adjust </w:t>
      </w:r>
      <w:r w:rsidR="00191010">
        <w:t xml:space="preserve">for </w:t>
      </w:r>
      <w:r w:rsidR="00D522C3">
        <w:t>co</w:t>
      </w:r>
      <w:r w:rsidR="2F874118">
        <w:t>found</w:t>
      </w:r>
      <w:r w:rsidR="007B7A84">
        <w:t>ers</w:t>
      </w:r>
      <w:r w:rsidR="00D522C3">
        <w:t xml:space="preserve">. </w:t>
      </w:r>
      <w:r w:rsidR="1D7B7BA5">
        <w:t xml:space="preserve">Equation </w:t>
      </w:r>
      <w:r w:rsidR="00A26CBE">
        <w:t>(</w:t>
      </w:r>
      <w:r w:rsidR="1D7B7BA5">
        <w:t>1</w:t>
      </w:r>
      <w:r w:rsidR="00A26CBE">
        <w:t>)</w:t>
      </w:r>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w:t>
      </w:r>
      <w:r w:rsidR="009D1F45">
        <w:rPr>
          <w:rFonts w:eastAsia="Times New Roman" w:cs="Times New Roman"/>
          <w:szCs w:val="24"/>
        </w:rPr>
        <w:t xml:space="preserve"> as was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w:t>
      </w:r>
      <w:r w:rsidR="00314A7F">
        <w:rPr>
          <w:rFonts w:eastAsia="Times New Roman" w:cs="Times New Roman"/>
          <w:szCs w:val="24"/>
        </w:rPr>
        <w:t xml:space="preserve"> et al</w:t>
      </w:r>
      <w:r w:rsidR="00A26CBE">
        <w:rPr>
          <w:rFonts w:eastAsia="Times New Roman" w:cs="Times New Roman"/>
          <w:szCs w:val="24"/>
        </w:rPr>
        <w:t xml:space="preserve"> </w:t>
      </w:r>
      <w:r w:rsidR="00A26CBE">
        <w:rPr>
          <w:rFonts w:eastAsia="Times New Roman" w:cs="Times New Roman"/>
          <w:szCs w:val="24"/>
        </w:rPr>
        <w:fldChar w:fldCharType="begin"/>
      </w:r>
      <w:r w:rsidR="00A26CBE">
        <w:rPr>
          <w:rFonts w:eastAsia="Times New Roman" w:cs="Times New Roman"/>
          <w:szCs w:val="24"/>
        </w:rPr>
        <w:instrText xml:space="preserve"> ADDIN EN.CITE &lt;EndNote&gt;&lt;Cite&gt;&lt;Author&gt;Robertson&lt;/Author&gt;&lt;Year&gt;2022&lt;/Year&gt;&lt;RecNum&gt;689&lt;/RecNum&gt;&lt;DisplayText&gt;[4]&lt;/DisplayText&gt;&lt;record&gt;&lt;rec-number&gt;689&lt;/rec-number&gt;&lt;foreign-keys&gt;&lt;key app="EN" db-id="w9xrvp206rt2e2eaxd8xsxsmsdazfap2txs9" timestamp="1663186731" guid="7da48d69-d00e-47f9-a3b3-fea6a64b4a8b"&gt;689&lt;/key&gt;&lt;/foreign-keys&gt;&lt;ref-type name="Journal Article"&gt;17&lt;/ref-type&gt;&lt;contributors&gt;&lt;authors&gt;&lt;author&gt;Robertson, Sarah E&lt;/author&gt;&lt;author&gt;Steingrimsson, Jon A&lt;/author&gt;&lt;author&gt;Dahabreh, Issa J&lt;/author&gt;&lt;/authors&gt;&lt;/contributors&gt;&lt;titles&gt;&lt;title&gt;Using Numerical Methods to Design Simulations: Revisiting the Balancing Intercept&lt;/title&gt;&lt;secondary-title&gt;American Journal of Epidemiology&lt;/secondary-title&gt;&lt;/titles&gt;&lt;periodical&gt;&lt;full-title&gt;American Journal of Epidemiology&lt;/full-title&gt;&lt;/periodical&gt;&lt;pages&gt;1283-1289&lt;/pages&gt;&lt;volume&gt;191&lt;/volume&gt;&lt;number&gt;7&lt;/number&gt;&lt;dates&gt;&lt;year&gt;2022&lt;/year&gt;&lt;pub-dates&gt;&lt;date&gt;2022-06-27&lt;/date&gt;&lt;/pub-dates&gt;&lt;/dates&gt;&lt;publisher&gt;Oxford University Press (OUP)&lt;/publisher&gt;&lt;isbn&gt;0002-9262&lt;/isbn&gt;&lt;urls&gt;&lt;/urls&gt;&lt;electronic-resource-num&gt;10.1093/aje/kwab264&lt;/electronic-resource-num&gt;&lt;access-date&gt;2022-09-14T20:16:57&lt;/access-date&gt;&lt;/record&gt;&lt;/Cite&gt;&lt;/EndNote&gt;</w:instrText>
      </w:r>
      <w:r w:rsidR="00A26CBE">
        <w:rPr>
          <w:rFonts w:eastAsia="Times New Roman" w:cs="Times New Roman"/>
          <w:szCs w:val="24"/>
        </w:rPr>
        <w:fldChar w:fldCharType="separate"/>
      </w:r>
      <w:r w:rsidR="00A26CBE">
        <w:rPr>
          <w:rFonts w:eastAsia="Times New Roman" w:cs="Times New Roman"/>
          <w:noProof/>
          <w:szCs w:val="24"/>
        </w:rPr>
        <w:t>[4]</w:t>
      </w:r>
      <w:r w:rsidR="00A26CBE">
        <w:rPr>
          <w:rFonts w:eastAsia="Times New Roman" w:cs="Times New Roman"/>
          <w:szCs w:val="24"/>
        </w:rPr>
        <w:fldChar w:fldCharType="end"/>
      </w:r>
      <w:r w:rsidR="00314A7F">
        <w:rPr>
          <w:rFonts w:eastAsia="Times New Roman" w:cs="Times New Roman"/>
          <w:szCs w:val="24"/>
        </w:rPr>
        <w:t>.</w:t>
      </w:r>
      <w:r w:rsidR="021BF7E7" w:rsidRPr="0E9CF50C">
        <w:rPr>
          <w:rFonts w:eastAsia="Times New Roman" w:cs="Times New Roman"/>
          <w:szCs w:val="24"/>
        </w:rPr>
        <w:t xml:space="preserve"> </w:t>
      </w:r>
    </w:p>
    <w:p w14:paraId="56BDD4A3" w14:textId="3CFED2D8" w:rsidR="002763AC" w:rsidRDefault="000F18DB" w:rsidP="008D76C3">
      <w:pPr>
        <w:pStyle w:val="Heading1"/>
      </w:pPr>
      <w:r>
        <w:t>CONNECTING SIMULATION TO REGRESSION FUNDAMENTALS</w:t>
      </w:r>
    </w:p>
    <w:p w14:paraId="54435958" w14:textId="6F07EAD3" w:rsidR="00E11FE7" w:rsidRDefault="005B1623" w:rsidP="00D04A47">
      <w:pPr>
        <w:ind w:firstLine="720"/>
        <w:rPr>
          <w:highlight w:val="yellow"/>
        </w:rPr>
      </w:pPr>
      <w:r>
        <w:t>Complex</w:t>
      </w:r>
      <w:r w:rsidR="001C6C9A">
        <w:t xml:space="preserve"> simulation design</w:t>
      </w:r>
      <w:r>
        <w:t>s</w:t>
      </w:r>
      <w:r w:rsidR="001C6C9A">
        <w:t xml:space="preserve"> require specifying a </w:t>
      </w:r>
      <w:r w:rsidR="00445CAF">
        <w:t>data-generating</w:t>
      </w:r>
      <w:r w:rsidR="001C6C9A">
        <w:t xml:space="preserve"> </w:t>
      </w:r>
      <w:r w:rsidR="00445CAF">
        <w:t>model</w:t>
      </w:r>
      <w:r w:rsidR="002218F3">
        <w:t xml:space="preserve"> carefully</w:t>
      </w:r>
      <w:r w:rsidR="00445CAF">
        <w:t xml:space="preserve">, </w:t>
      </w:r>
      <w:r w:rsidR="00DD1632">
        <w:t xml:space="preserve"> </w:t>
      </w:r>
      <w:r w:rsidR="00927267">
        <w:t xml:space="preserve">normally </w:t>
      </w:r>
      <w:r w:rsidR="00DD1632">
        <w:t>written as a series of structural equations</w:t>
      </w:r>
      <w:r w:rsidR="00C31FDB">
        <w:t xml:space="preserve"> </w:t>
      </w:r>
      <w:r w:rsidR="00C31FDB">
        <w:fldChar w:fldCharType="begin"/>
      </w:r>
      <w:r w:rsidR="00C31FDB">
        <w:instrText xml:space="preserve"> ADDIN EN.CITE &lt;EndNote&gt;&lt;Cite&gt;&lt;Author&gt;Fox&lt;/Author&gt;&lt;Year&gt;2022&lt;/Year&gt;&lt;RecNum&gt;720&lt;/RecNum&gt;&lt;DisplayText&gt;[2]&lt;/DisplayText&gt;&lt;record&gt;&lt;rec-number&gt;720&lt;/rec-number&gt;&lt;foreign-keys&gt;&lt;key app="EN" db-id="w9xrvp206rt2e2eaxd8xsxsmsdazfap2txs9" timestamp="1669148326" guid="e545b6fb-1a9d-4b37-9865-fa1e160ad99d"&gt;720&lt;/key&gt;&lt;/foreign-keys&gt;&lt;ref-type name="Journal Article"&gt;17&lt;/ref-type&gt;&lt;contributors&gt;&lt;authors&gt;&lt;author&gt;Fox, M. P.&lt;/author&gt;&lt;author&gt;Nianogo, R.&lt;/author&gt;&lt;author&gt;Rudolph, J. E.&lt;/author&gt;&lt;author&gt;Howe, C. J.&lt;/author&gt;&lt;/authors&gt;&lt;/contributors&gt;&lt;titles&gt;&lt;title&gt;Illustrating How to Simulate Data From Directed Acyclic Graphs to Understand Epidemiologic Concepts&lt;/title&gt;&lt;secondary-title&gt;Am J Epidemiol&lt;/secondary-title&gt;&lt;/titles&gt;&lt;periodical&gt;&lt;full-title&gt;Am J Epidemiol&lt;/full-title&gt;&lt;/periodical&gt;&lt;pages&gt;1300-1306&lt;/pages&gt;&lt;volume&gt;191&lt;/volume&gt;&lt;number&gt;7&lt;/number&gt;&lt;keywords&gt;&lt;keyword&gt;Bias&lt;/keyword&gt;&lt;keyword&gt;Causality&lt;/keyword&gt;&lt;keyword&gt;*Confounding Factors, Epidemiologic&lt;/keyword&gt;&lt;keyword&gt;Data Interpretation, Statistical&lt;/keyword&gt;&lt;keyword&gt;Epidemiologic Methods&lt;/keyword&gt;&lt;keyword&gt;Humans&lt;/keyword&gt;&lt;keyword&gt;data-generating mechanisms&lt;/keyword&gt;&lt;keyword&gt;directed acyclic graphs&lt;/keyword&gt;&lt;keyword&gt;simulation&lt;/keyword&gt;&lt;keyword&gt;teaching&lt;/keyword&gt;&lt;/keywords&gt;&lt;dates&gt;&lt;year&gt;2022&lt;/year&gt;&lt;pub-dates&gt;&lt;date&gt;Jun 27&lt;/date&gt;&lt;/pub-dates&gt;&lt;/dates&gt;&lt;isbn&gt;0002-9262&lt;/isbn&gt;&lt;accession-num&gt;35259232&lt;/accession-num&gt;&lt;urls&gt;&lt;/urls&gt;&lt;electronic-resource-num&gt;10.1093/aje/kwac041&lt;/electronic-resource-num&gt;&lt;remote-database-provider&gt;NLM&lt;/remote-database-provider&gt;&lt;language&gt;eng&lt;/language&gt;&lt;/record&gt;&lt;/Cite&gt;&lt;/EndNote&gt;</w:instrText>
      </w:r>
      <w:r w:rsidR="00C31FDB">
        <w:fldChar w:fldCharType="separate"/>
      </w:r>
      <w:r w:rsidR="00C31FDB">
        <w:rPr>
          <w:noProof/>
        </w:rPr>
        <w:t>[2]</w:t>
      </w:r>
      <w:r w:rsidR="00C31FDB">
        <w:fldChar w:fldCharType="end"/>
      </w:r>
      <w:r w:rsidR="00DD1632">
        <w:t xml:space="preserve">. For </w:t>
      </w:r>
      <w:r w:rsidR="00180429">
        <w:t>simplicity</w:t>
      </w:r>
      <w:r w:rsidR="00DD1632">
        <w:t xml:space="preserve">, those </w:t>
      </w:r>
      <w:r w:rsidR="00701D4C">
        <w:t xml:space="preserve">equations </w:t>
      </w:r>
      <w:r w:rsidR="00D04A47">
        <w:t xml:space="preserve">are assumed to </w:t>
      </w:r>
      <w:r w:rsidR="00DD1632">
        <w:t>follow</w:t>
      </w:r>
      <w:r w:rsidR="003960CA">
        <w:t xml:space="preserve"> some parametric forms</w:t>
      </w:r>
      <w:r w:rsidR="008D76C3">
        <w:t xml:space="preserve"> and</w:t>
      </w:r>
      <w:r w:rsidR="00C45174">
        <w:t xml:space="preserve"> </w:t>
      </w:r>
      <w:r w:rsidR="006E7F1A">
        <w:t xml:space="preserve">are </w:t>
      </w:r>
      <w:r w:rsidR="00C45174">
        <w:t xml:space="preserve">often </w:t>
      </w:r>
      <w:r w:rsidR="00370C36">
        <w:t xml:space="preserve">expressed </w:t>
      </w:r>
      <w:r w:rsidR="008A3AE9">
        <w:t xml:space="preserve">as </w:t>
      </w:r>
      <w:r w:rsidR="00C45174">
        <w:t>a</w:t>
      </w:r>
      <w:r w:rsidR="00370C36">
        <w:t xml:space="preserve"> generalized linear </w:t>
      </w:r>
      <w:r w:rsidR="00EF0118">
        <w:t>model</w:t>
      </w:r>
      <w:r w:rsidR="00C45174">
        <w:t xml:space="preserve"> (GLM)</w:t>
      </w:r>
      <w:r w:rsidR="00DD1632">
        <w:t xml:space="preserve">. </w:t>
      </w:r>
      <w:r w:rsidR="00CD6A69" w:rsidRPr="003571C2">
        <w:t xml:space="preserve">Hence, </w:t>
      </w:r>
      <w:r w:rsidR="00E11FE7" w:rsidRPr="003571C2">
        <w:t xml:space="preserve">familiarizing </w:t>
      </w:r>
      <w:r w:rsidR="00683EFC" w:rsidRPr="003571C2">
        <w:t>with the concepts of GLM</w:t>
      </w:r>
      <w:r w:rsidR="00F46B5A" w:rsidRPr="003571C2">
        <w:t xml:space="preserve"> </w:t>
      </w:r>
      <w:r w:rsidR="00933166" w:rsidRPr="003571C2">
        <w:t xml:space="preserve">can address challenges when </w:t>
      </w:r>
      <w:r w:rsidR="003571C2">
        <w:t>deriving</w:t>
      </w:r>
      <w:r w:rsidR="00933166" w:rsidRPr="003571C2">
        <w:t xml:space="preserve"> the balancing intercept in more complex data-generating models.</w:t>
      </w:r>
    </w:p>
    <w:p w14:paraId="0F7F79FC" w14:textId="3D46C8E2" w:rsidR="00842DA9" w:rsidRDefault="00273150" w:rsidP="008D76C3">
      <w:pPr>
        <w:pStyle w:val="Heading2"/>
      </w:pPr>
      <w:r>
        <w:lastRenderedPageBreak/>
        <w:t>Outcome</w:t>
      </w:r>
      <w:r w:rsidR="00A817AD">
        <w:t xml:space="preserve"> and </w:t>
      </w:r>
      <w:proofErr w:type="spellStart"/>
      <w:r w:rsidR="00842DA9">
        <w:t>Estimand</w:t>
      </w:r>
      <w:proofErr w:type="spellEnd"/>
    </w:p>
    <w:p w14:paraId="1C9950B2" w14:textId="2F648CD2" w:rsidR="00DB2069" w:rsidRDefault="00022335" w:rsidP="009759C4">
      <w:pPr>
        <w:ind w:firstLine="720"/>
      </w:pPr>
      <w:r>
        <w:t xml:space="preserve">Given the type of outcome, </w:t>
      </w:r>
      <w:r w:rsidR="00F7055F">
        <w:t xml:space="preserve">data are sampled from </w:t>
      </w:r>
      <w:r w:rsidR="007D3C12">
        <w:t>a distribution</w:t>
      </w:r>
      <w:r w:rsidR="00C44CB4">
        <w:t xml:space="preserve">, </w:t>
      </w:r>
      <w:r w:rsidR="00BA11B2">
        <w:t>such as</w:t>
      </w:r>
      <w:r w:rsidR="00FF5058">
        <w:t xml:space="preserve"> Gaussian</w:t>
      </w:r>
      <w:r w:rsidR="00C44CB4">
        <w:t xml:space="preserve"> distribution for continuous outcomes, Bernoulli distribution for binary outcomes, </w:t>
      </w:r>
      <w:r w:rsidR="00FF5058">
        <w:t xml:space="preserve">and </w:t>
      </w:r>
      <w:r w:rsidR="0065698B">
        <w:t xml:space="preserve">Weibull distribution for survival time. </w:t>
      </w:r>
      <w:r w:rsidR="00152D15">
        <w:t xml:space="preserve">In addition, </w:t>
      </w:r>
      <w:r w:rsidR="7A12DF08">
        <w:t>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w:t>
      </w:r>
      <w:r w:rsidR="00867CF3">
        <w:t>that</w:t>
      </w:r>
      <w:r w:rsidR="7A12DF08">
        <w:t xml:space="preserve"> describe</w:t>
      </w:r>
      <w:r w:rsidR="00867CF3">
        <w:t>s</w:t>
      </w:r>
      <w:r w:rsidR="7A12DF08">
        <w:t xml:space="preserve"> </w:t>
      </w:r>
      <w:r w:rsidR="6D15DAF4">
        <w:t xml:space="preserve">the expected </w:t>
      </w:r>
      <w:r w:rsidR="7A12DF08">
        <w:t>mathematical relationship between the exposure and the mean of the outcome</w:t>
      </w:r>
      <w:r w:rsidR="00205915">
        <w:t xml:space="preserve"> is </w:t>
      </w:r>
      <w:r w:rsidR="00F56AB7">
        <w:t>specified</w:t>
      </w:r>
      <w:r w:rsidR="00A23D7E">
        <w:t xml:space="preserve"> </w:t>
      </w:r>
      <w:r w:rsidR="47EA21B2">
        <w:t>in the simulation design</w:t>
      </w:r>
      <w:r w:rsidR="7A12DF08">
        <w:t xml:space="preserve">. </w:t>
      </w:r>
      <w:r w:rsidR="0465EF62">
        <w:t xml:space="preserve">The choice of the </w:t>
      </w:r>
      <w:commentRangeStart w:id="28"/>
      <w:r w:rsidR="0465EF62">
        <w:t xml:space="preserve">link function </w:t>
      </w:r>
      <w:commentRangeEnd w:id="28"/>
      <w:r w:rsidR="005908A8">
        <w:rPr>
          <w:rStyle w:val="CommentReference"/>
        </w:rPr>
        <w:commentReference w:id="28"/>
      </w:r>
      <w:r w:rsidR="0465EF62">
        <w:t xml:space="preserve">is highly relevant to the type of outcome and </w:t>
      </w:r>
      <w:r w:rsidR="5DED5A99">
        <w:t xml:space="preserve">dictated by </w:t>
      </w:r>
      <w:r w:rsidR="0465EF62">
        <w:t xml:space="preserve">the </w:t>
      </w:r>
      <w:proofErr w:type="spellStart"/>
      <w:r w:rsidR="0465EF62">
        <w:t>estimand</w:t>
      </w:r>
      <w:proofErr w:type="spellEnd"/>
      <w:r w:rsidR="0465EF62">
        <w:t xml:space="preserve"> of interest. </w:t>
      </w:r>
      <w:ins w:id="29" w:author="Boyi Guo" w:date="2023-06-11T15:17:00Z">
        <w:r w:rsidR="001A373F">
          <w:t>Even though the logit function</w:t>
        </w:r>
      </w:ins>
      <w:ins w:id="30" w:author="Boyi Guo" w:date="2023-06-11T15:18:00Z">
        <w:r w:rsidR="00037925">
          <w:t xml:space="preserve"> </w:t>
        </w:r>
      </w:ins>
      <w:ins w:id="31" w:author="Boyi Guo" w:date="2023-06-11T15:20:00Z">
        <w:r w:rsidR="006339C1">
          <w:t>is commonly</w:t>
        </w:r>
      </w:ins>
      <w:ins w:id="32" w:author="Boyi Guo" w:date="2023-06-11T15:18:00Z">
        <w:r w:rsidR="00037925">
          <w:t xml:space="preserve"> the default link function</w:t>
        </w:r>
      </w:ins>
      <w:ins w:id="33" w:author="Boyi Guo" w:date="2023-06-11T15:19:00Z">
        <w:r w:rsidR="00037925">
          <w:t xml:space="preserve"> </w:t>
        </w:r>
      </w:ins>
      <w:ins w:id="34" w:author="Boyi Guo" w:date="2023-06-11T15:20:00Z">
        <w:r w:rsidR="00AA1C6A">
          <w:t>to simulate</w:t>
        </w:r>
      </w:ins>
      <w:ins w:id="35" w:author="Boyi Guo" w:date="2023-06-11T15:19:00Z">
        <w:r w:rsidR="00037925">
          <w:t xml:space="preserve"> binary outcomes</w:t>
        </w:r>
      </w:ins>
      <w:ins w:id="36" w:author="Boyi Guo" w:date="2023-06-11T15:20:00Z">
        <w:r w:rsidR="00AA1C6A">
          <w:t xml:space="preserve"> </w:t>
        </w:r>
      </w:ins>
      <w:ins w:id="37" w:author="Boyi Guo" w:date="2023-06-11T15:21:00Z">
        <w:r w:rsidR="00221191">
          <w:t>thanks</w:t>
        </w:r>
      </w:ins>
      <w:ins w:id="38" w:author="Boyi Guo" w:date="2023-06-11T15:20:00Z">
        <w:r w:rsidR="00AA1C6A">
          <w:t xml:space="preserve"> to its </w:t>
        </w:r>
      </w:ins>
      <w:ins w:id="39" w:author="Boyi Guo" w:date="2023-06-11T15:21:00Z">
        <w:r w:rsidR="008E71AC">
          <w:t xml:space="preserve">mathematical </w:t>
        </w:r>
      </w:ins>
      <w:ins w:id="40" w:author="Boyi Guo" w:date="2023-06-11T15:20:00Z">
        <w:r w:rsidR="00AA1C6A">
          <w:t>property</w:t>
        </w:r>
      </w:ins>
      <w:ins w:id="41" w:author="Boyi Guo" w:date="2023-06-11T15:21:00Z">
        <w:r w:rsidR="002A4069">
          <w:t xml:space="preserve"> of being bounded</w:t>
        </w:r>
      </w:ins>
      <w:ins w:id="42" w:author="Boyi Guo" w:date="2023-06-11T15:18:00Z">
        <w:r w:rsidR="00037925">
          <w:t>,</w:t>
        </w:r>
      </w:ins>
      <w:ins w:id="43" w:author="Boyi Guo" w:date="2023-06-11T15:21:00Z">
        <w:r w:rsidR="00221191">
          <w:t xml:space="preserve"> </w:t>
        </w:r>
      </w:ins>
      <w:del w:id="44" w:author="Boyi Guo" w:date="2023-06-11T15:17:00Z">
        <w:r w:rsidR="00D522C3" w:rsidDel="001A373F">
          <w:delText xml:space="preserve">For example, </w:delText>
        </w:r>
      </w:del>
      <w:del w:id="45" w:author="Boyi Guo" w:date="2023-06-11T15:18:00Z">
        <w:r w:rsidR="00D522C3" w:rsidDel="00037925">
          <w:delText xml:space="preserve">we </w:delText>
        </w:r>
      </w:del>
      <w:ins w:id="46" w:author="Boyi Guo" w:date="2023-06-11T15:18:00Z">
        <w:r w:rsidR="00037925">
          <w:t xml:space="preserve">it is </w:t>
        </w:r>
      </w:ins>
      <w:ins w:id="47" w:author="Boyi Guo" w:date="2023-06-11T15:20:00Z">
        <w:r w:rsidR="002D5576">
          <w:t xml:space="preserve">still </w:t>
        </w:r>
      </w:ins>
      <w:ins w:id="48" w:author="Boyi Guo" w:date="2023-06-11T15:18:00Z">
        <w:r w:rsidR="00037925">
          <w:t xml:space="preserve">useful </w:t>
        </w:r>
      </w:ins>
      <w:ins w:id="49" w:author="Boyi Guo" w:date="2023-06-11T15:19:00Z">
        <w:r w:rsidR="00037925">
          <w:t xml:space="preserve">and possible </w:t>
        </w:r>
      </w:ins>
      <w:ins w:id="50" w:author="Boyi Guo" w:date="2023-06-11T15:18:00Z">
        <w:r w:rsidR="00037925">
          <w:t xml:space="preserve">to </w:t>
        </w:r>
      </w:ins>
      <w:del w:id="51" w:author="Boyi Guo" w:date="2023-06-11T15:18:00Z">
        <w:r w:rsidR="00D522C3" w:rsidDel="00037925">
          <w:delText xml:space="preserve">can </w:delText>
        </w:r>
      </w:del>
      <w:ins w:id="52" w:author="Boyi Guo" w:date="2023-06-11T15:21:00Z">
        <w:r w:rsidR="0008259A">
          <w:t>consider</w:t>
        </w:r>
      </w:ins>
      <w:ins w:id="53" w:author="Boyi Guo" w:date="2023-06-11T15:22:00Z">
        <w:r w:rsidR="00ED4841">
          <w:t xml:space="preserve"> </w:t>
        </w:r>
      </w:ins>
      <w:del w:id="54" w:author="Boyi Guo" w:date="2023-06-11T15:21:00Z">
        <w:r w:rsidR="00D522C3" w:rsidDel="0008259A">
          <w:delText xml:space="preserve">simulate </w:delText>
        </w:r>
        <w:r w:rsidR="00032A01" w:rsidDel="0008259A">
          <w:delText>a</w:delText>
        </w:r>
        <w:r w:rsidR="00716D35" w:rsidDel="0008259A">
          <w:delText xml:space="preserve"> binary outcome using </w:delText>
        </w:r>
      </w:del>
      <w:ins w:id="55" w:author="Boyi Guo" w:date="2023-06-11T15:18:00Z">
        <w:r w:rsidR="00037925">
          <w:t>other link functions</w:t>
        </w:r>
      </w:ins>
      <w:ins w:id="56" w:author="Boyi Guo" w:date="2023-06-11T15:19:00Z">
        <w:r w:rsidR="007B4588">
          <w:t xml:space="preserve"> </w:t>
        </w:r>
      </w:ins>
      <w:ins w:id="57" w:author="Boyi Guo" w:date="2023-06-11T15:20:00Z">
        <w:r w:rsidR="004B7E94">
          <w:t>when</w:t>
        </w:r>
      </w:ins>
      <w:ins w:id="58" w:author="Boyi Guo" w:date="2023-06-11T15:19:00Z">
        <w:r w:rsidR="007B4588">
          <w:t xml:space="preserve"> invest</w:t>
        </w:r>
      </w:ins>
      <w:ins w:id="59" w:author="Boyi Guo" w:date="2023-06-11T15:20:00Z">
        <w:r w:rsidR="004B7E94">
          <w:t>ing</w:t>
        </w:r>
      </w:ins>
      <w:ins w:id="60" w:author="Boyi Guo" w:date="2023-06-11T15:19:00Z">
        <w:r w:rsidR="007B4588">
          <w:t xml:space="preserve"> </w:t>
        </w:r>
      </w:ins>
      <w:ins w:id="61" w:author="Boyi Guo" w:date="2023-06-11T15:20:00Z">
        <w:r w:rsidR="001324BF">
          <w:t>different</w:t>
        </w:r>
      </w:ins>
      <w:ins w:id="62" w:author="Boyi Guo" w:date="2023-06-11T15:19:00Z">
        <w:r w:rsidR="007B4588">
          <w:t xml:space="preserve"> </w:t>
        </w:r>
        <w:proofErr w:type="spellStart"/>
        <w:r w:rsidR="007B4588">
          <w:t>est</w:t>
        </w:r>
      </w:ins>
      <w:ins w:id="63" w:author="Boyi Guo" w:date="2023-06-11T15:20:00Z">
        <w:r w:rsidR="00D965E9">
          <w:t>imand</w:t>
        </w:r>
        <w:r w:rsidR="001324BF">
          <w:t>s</w:t>
        </w:r>
      </w:ins>
      <w:proofErr w:type="spellEnd"/>
      <w:ins w:id="64" w:author="Boyi Guo" w:date="2023-06-11T15:18:00Z">
        <w:r w:rsidR="00037925">
          <w:t xml:space="preserve">, </w:t>
        </w:r>
      </w:ins>
      <w:ins w:id="65" w:author="Boyi Guo" w:date="2023-06-11T15:19:00Z">
        <w:r w:rsidR="00766D9A">
          <w:t xml:space="preserve">e.g. </w:t>
        </w:r>
      </w:ins>
      <w:r w:rsidR="00D522C3">
        <w:t xml:space="preserve">a </w:t>
      </w:r>
      <w:r w:rsidR="00716D35" w:rsidRPr="00716D35">
        <w:t>logarithmic</w:t>
      </w:r>
      <w:r w:rsidR="00BB4BE4">
        <w:t xml:space="preserve"> (log)</w:t>
      </w:r>
      <w:r w:rsidR="00716D35" w:rsidRPr="00716D35">
        <w:t xml:space="preserve"> function</w:t>
      </w:r>
      <w:r w:rsidR="00716D35" w:rsidRPr="00716D35" w:rsidDel="00716D35">
        <w:t xml:space="preserve"> </w:t>
      </w:r>
      <w:r w:rsidR="00D522C3">
        <w:t xml:space="preserve">to study the </w:t>
      </w:r>
      <w:r w:rsidR="00716D35">
        <w:t>risk ratio</w:t>
      </w:r>
      <w:r w:rsidR="00F619E0">
        <w:t>,</w:t>
      </w:r>
      <w:r w:rsidR="00D522C3">
        <w:t xml:space="preserve"> a logit function to study the odds ratio</w:t>
      </w:r>
      <w:r w:rsidR="00F619E0">
        <w:t xml:space="preserve">, </w:t>
      </w:r>
      <w:r w:rsidR="00A309A4">
        <w:t>or a</w:t>
      </w:r>
      <w:r w:rsidR="00BA11B2">
        <w:t>n</w:t>
      </w:r>
      <w:r w:rsidR="00A309A4">
        <w:t xml:space="preserve"> identify function to study the risk difference</w:t>
      </w:r>
      <w:r w:rsidR="00D522C3">
        <w:t>.</w:t>
      </w:r>
      <w:r w:rsidR="006E7F1A">
        <w:t xml:space="preserve"> </w:t>
      </w:r>
      <w:r w:rsidR="00BA11B2">
        <w:t xml:space="preserve">We refer to the risk ratio, odds ratio, or risk difference as the </w:t>
      </w:r>
      <w:proofErr w:type="spellStart"/>
      <w:r w:rsidR="00BA11B2">
        <w:t>estimand</w:t>
      </w:r>
      <w:proofErr w:type="spellEnd"/>
      <w:r w:rsidR="00BA11B2">
        <w:t xml:space="preserve"> of interest.</w:t>
      </w:r>
    </w:p>
    <w:p w14:paraId="544547A4" w14:textId="57831EC1" w:rsidR="00E82324" w:rsidRDefault="00840444" w:rsidP="009759C4">
      <w:pPr>
        <w:ind w:firstLine="720"/>
      </w:pPr>
      <w:r>
        <w:t>Different</w:t>
      </w:r>
      <w:r w:rsidR="006E7F1A">
        <w:t xml:space="preserve"> </w:t>
      </w:r>
      <w:r w:rsidR="009E22D4">
        <w:t>choice</w:t>
      </w:r>
      <w:r w:rsidR="00FD69B4">
        <w:t>s</w:t>
      </w:r>
      <w:r w:rsidR="009E22D4">
        <w:t xml:space="preserve"> of</w:t>
      </w:r>
      <w:r w:rsidR="0043328C">
        <w:t xml:space="preserve"> the</w:t>
      </w:r>
      <w:r w:rsidR="009E22D4">
        <w:t xml:space="preserve"> link function</w:t>
      </w:r>
      <w:r w:rsidR="0043328C">
        <w:t xml:space="preserve"> </w:t>
      </w:r>
      <w:proofErr w:type="gramStart"/>
      <w:r w:rsidR="00885084">
        <w:t>lead</w:t>
      </w:r>
      <w:proofErr w:type="gramEnd"/>
      <w:r w:rsidR="00885084">
        <w:t xml:space="preserve"> to different complexit</w:t>
      </w:r>
      <w:r w:rsidR="004149DD">
        <w:t xml:space="preserve">ies to </w:t>
      </w:r>
      <w:r w:rsidR="00885084">
        <w:t>deriv</w:t>
      </w:r>
      <w:r w:rsidR="004149DD">
        <w:t>e</w:t>
      </w:r>
      <w:r w:rsidR="00885084">
        <w:t xml:space="preserve"> the balancing intercept, with a linear function </w:t>
      </w:r>
      <w:r w:rsidR="00DE3267">
        <w:t xml:space="preserve">being </w:t>
      </w:r>
      <w:r w:rsidR="009659BC">
        <w:t xml:space="preserve">the easiest to </w:t>
      </w:r>
      <w:r w:rsidR="009759C4">
        <w:t>calculate (see Equation (1))</w:t>
      </w:r>
      <w:r w:rsidR="009659BC">
        <w:t xml:space="preserve">. </w:t>
      </w:r>
      <w:r w:rsidR="29E6937C">
        <w:t>When the link function is nonlinear</w:t>
      </w:r>
      <w:r w:rsidR="03F5DA59">
        <w:t xml:space="preserve">, </w:t>
      </w:r>
      <w:r w:rsidR="00F06EC1">
        <w:t>e.g.</w:t>
      </w:r>
      <w:r w:rsidR="03F5DA59">
        <w:t xml:space="preserve">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w:t>
      </w:r>
      <w:r w:rsidR="007E309A">
        <w:rPr>
          <w:rFonts w:eastAsia="Times New Roman" w:cs="Times New Roman"/>
          <w:szCs w:val="24"/>
        </w:rPr>
        <w:t>no longer</w:t>
      </w:r>
      <w:r w:rsidR="007E309A" w:rsidRPr="6949F51C">
        <w:rPr>
          <w:rFonts w:eastAsia="Times New Roman" w:cs="Times New Roman"/>
          <w:szCs w:val="24"/>
        </w:rPr>
        <w:t xml:space="preserve"> </w:t>
      </w:r>
      <w:r w:rsidR="1318E93D" w:rsidRPr="6949F51C">
        <w:rPr>
          <w:rFonts w:eastAsia="Times New Roman" w:cs="Times New Roman"/>
          <w:szCs w:val="24"/>
        </w:rPr>
        <w:t>hold</w:t>
      </w:r>
      <w:r w:rsidR="007E309A">
        <w:rPr>
          <w:rFonts w:eastAsia="Times New Roman" w:cs="Times New Roman"/>
          <w:szCs w:val="24"/>
        </w:rPr>
        <w:t>s</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00A23D7E">
        <w:rPr>
          <w:rFonts w:eastAsia="Times New Roman" w:cs="Times New Roman"/>
          <w:szCs w:val="24"/>
        </w:rPr>
        <w:t>,</w:t>
      </w:r>
      <w:r w:rsidR="007A6FC3">
        <w:rPr>
          <w:rFonts w:eastAsia="Times New Roman" w:cs="Times New Roman"/>
          <w:szCs w:val="24"/>
        </w:rPr>
        <w:t xml:space="preserve"> as shown in </w:t>
      </w:r>
      <w:commentRangeStart w:id="66"/>
      <w:proofErr w:type="spellStart"/>
      <w:r w:rsidR="007A6FC3">
        <w:rPr>
          <w:rFonts w:eastAsia="Times New Roman" w:cs="Times New Roman"/>
          <w:szCs w:val="24"/>
        </w:rPr>
        <w:t>Jensens</w:t>
      </w:r>
      <w:proofErr w:type="spellEnd"/>
      <w:r w:rsidR="007A6FC3">
        <w:rPr>
          <w:rFonts w:eastAsia="Times New Roman" w:cs="Times New Roman"/>
          <w:szCs w:val="24"/>
        </w:rPr>
        <w:t xml:space="preserve">’ </w:t>
      </w:r>
      <w:r w:rsidR="00681152">
        <w:rPr>
          <w:rFonts w:eastAsia="Times New Roman" w:cs="Times New Roman"/>
          <w:szCs w:val="24"/>
        </w:rPr>
        <w:t>inequality</w:t>
      </w:r>
      <w:commentRangeEnd w:id="66"/>
      <w:r w:rsidR="00273150">
        <w:rPr>
          <w:rStyle w:val="CommentReference"/>
        </w:rPr>
        <w:commentReference w:id="66"/>
      </w:r>
      <w:ins w:id="67" w:author="Li, Linzi" w:date="2023-06-14T12:15:00Z">
        <w:r w:rsidR="00E75B3D">
          <w:rPr>
            <w:rFonts w:eastAsia="Times New Roman" w:cs="Times New Roman"/>
            <w:szCs w:val="24"/>
          </w:rPr>
          <w:t xml:space="preserve"> </w:t>
        </w:r>
      </w:ins>
      <w:r w:rsidR="00A61E95">
        <w:rPr>
          <w:rFonts w:eastAsia="Times New Roman" w:cs="Times New Roman"/>
          <w:szCs w:val="24"/>
        </w:rPr>
        <w:fldChar w:fldCharType="begin"/>
      </w:r>
      <w:r w:rsidR="00A61E95">
        <w:rPr>
          <w:rFonts w:eastAsia="Times New Roman" w:cs="Times New Roman"/>
          <w:szCs w:val="24"/>
        </w:rPr>
        <w:instrText xml:space="preserve"> ADDIN EN.CITE &lt;EndNote&gt;&lt;Cite&gt;&lt;Author&gt;Durrett&lt;/Author&gt;&lt;Year&gt;2019&lt;/Year&gt;&lt;RecNum&gt;755&lt;/RecNum&gt;&lt;DisplayText&gt;[5]&lt;/DisplayText&gt;&lt;record&gt;&lt;rec-number&gt;755&lt;/rec-number&gt;&lt;foreign-keys&gt;&lt;key app="EN" db-id="w9xrvp206rt2e2eaxd8xsxsmsdazfap2txs9" timestamp="1686759279"&gt;755&lt;/key&gt;&lt;/foreign-keys&gt;&lt;ref-type name="Book"&gt;6&lt;/ref-type&gt;&lt;contributors&gt;&lt;authors&gt;&lt;author&gt;Durrett, Rick&lt;/author&gt;&lt;/authors&gt;&lt;/contributors&gt;&lt;titles&gt;&lt;title&gt;Probability: theory and examples&lt;/title&gt;&lt;/titles&gt;&lt;volume&gt;49&lt;/volume&gt;&lt;dates&gt;&lt;year&gt;2019&lt;/year&gt;&lt;/dates&gt;&lt;publisher&gt;Cambridge university press&lt;/publisher&gt;&lt;isbn&gt;1108592635&lt;/isbn&gt;&lt;urls&gt;&lt;/urls&gt;&lt;/record&gt;&lt;/Cite&gt;&lt;/EndNote&gt;</w:instrText>
      </w:r>
      <w:r w:rsidR="00A61E95">
        <w:rPr>
          <w:rFonts w:eastAsia="Times New Roman" w:cs="Times New Roman"/>
          <w:szCs w:val="24"/>
        </w:rPr>
        <w:fldChar w:fldCharType="separate"/>
      </w:r>
      <w:r w:rsidR="00A61E95">
        <w:rPr>
          <w:rFonts w:eastAsia="Times New Roman" w:cs="Times New Roman"/>
          <w:noProof/>
          <w:szCs w:val="24"/>
        </w:rPr>
        <w:t>[5]</w:t>
      </w:r>
      <w:r w:rsidR="00A61E95">
        <w:rPr>
          <w:rFonts w:eastAsia="Times New Roman" w:cs="Times New Roman"/>
          <w:szCs w:val="24"/>
        </w:rPr>
        <w:fldChar w:fldCharType="end"/>
      </w:r>
      <w:r w:rsidR="00912D57">
        <w:rPr>
          <w:rFonts w:eastAsia="Times New Roman" w:cs="Times New Roman"/>
          <w:szCs w:val="24"/>
        </w:rPr>
        <w:t>.</w:t>
      </w:r>
      <w:r w:rsidR="008B5F32">
        <w:rPr>
          <w:rFonts w:eastAsia="Times New Roman" w:cs="Times New Roman"/>
          <w:szCs w:val="24"/>
        </w:rPr>
        <w:t xml:space="preserve"> </w:t>
      </w:r>
      <w:r w:rsidR="00912D57">
        <w:rPr>
          <w:rFonts w:eastAsia="Times New Roman" w:cs="Times New Roman"/>
          <w:szCs w:val="24"/>
        </w:rPr>
        <w:t>Consequently</w:t>
      </w:r>
      <w:r w:rsidR="795B46EA" w:rsidRPr="6949F51C">
        <w:rPr>
          <w:rFonts w:eastAsia="Times New Roman" w:cs="Times New Roman"/>
          <w:szCs w:val="24"/>
        </w:rPr>
        <w:t xml:space="preserve">, </w:t>
      </w:r>
      <w:r w:rsidR="68BD9744">
        <w:t xml:space="preserve">Equation </w:t>
      </w:r>
      <w:r w:rsidR="00445CAF">
        <w:t>(</w:t>
      </w:r>
      <w:r w:rsidR="68BD9744">
        <w:t>1</w:t>
      </w:r>
      <w:r w:rsidR="00445CAF">
        <w:t>)</w:t>
      </w:r>
      <w:r w:rsidR="68BD9744">
        <w:t xml:space="preserve"> </w:t>
      </w:r>
      <w:r w:rsidR="020CA99A">
        <w:t>does</w:t>
      </w:r>
      <w:r w:rsidR="0489B8B3">
        <w:t xml:space="preserve"> not </w:t>
      </w:r>
      <w:r w:rsidR="00A23D7E">
        <w:t>hold</w:t>
      </w:r>
      <w:r w:rsidR="00F01D6A">
        <w:t xml:space="preserve"> for non-linear link functions</w:t>
      </w:r>
      <w:r w:rsidR="7AA91889">
        <w:t>.</w:t>
      </w:r>
      <w:r w:rsidR="00CC64E0">
        <w:t xml:space="preserve"> </w:t>
      </w:r>
      <w:r w:rsidR="00E82324">
        <w:t>See</w:t>
      </w:r>
      <w:r w:rsidR="7AA91889">
        <w:t xml:space="preserve"> the </w:t>
      </w:r>
      <w:hyperlink r:id="rId15"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p>
    <w:p w14:paraId="510707CD" w14:textId="03FABC24" w:rsidR="00D522C3" w:rsidRDefault="00153924" w:rsidP="006E7F1A">
      <w:pPr>
        <w:ind w:firstLine="720"/>
      </w:pPr>
      <w:r>
        <w:t>I</w:t>
      </w:r>
      <w:r w:rsidR="0666ABDB">
        <w:t xml:space="preserve">s </w:t>
      </w:r>
      <w:r w:rsidR="00A97912">
        <w:t>i</w:t>
      </w:r>
      <w:r w:rsidR="0666ABDB">
        <w:t>t possible to derive a closed-form equation for non-</w:t>
      </w:r>
      <w:r w:rsidR="6A902B2F">
        <w:t>linear link function</w:t>
      </w:r>
      <w:r w:rsidR="00FF5F2D">
        <w:t>s</w:t>
      </w:r>
      <w:r w:rsidR="6A902B2F">
        <w:t xml:space="preserve">? Yes, but only for </w:t>
      </w:r>
      <w:r w:rsidR="007A0252">
        <w:t xml:space="preserve">a </w:t>
      </w:r>
      <w:r w:rsidR="6A902B2F">
        <w:t xml:space="preserve">limited </w:t>
      </w:r>
      <w:r w:rsidR="0BC539CC">
        <w:t xml:space="preserve">number of </w:t>
      </w:r>
      <w:r w:rsidR="6A902B2F">
        <w:t>link function</w:t>
      </w:r>
      <w:r w:rsidR="02014F0C">
        <w:t>s</w:t>
      </w:r>
      <w:r w:rsidR="6A902B2F">
        <w:t>.</w:t>
      </w:r>
      <w:r w:rsidR="002B484D">
        <w:t xml:space="preserve"> </w:t>
      </w:r>
      <w:r w:rsidR="00BB4BE4">
        <w:t>When applying a log link function</w:t>
      </w:r>
      <w:r w:rsidR="003E6B0B">
        <w:t xml:space="preserve">, the balancing intercept </w:t>
      </w:r>
      <w:r w:rsidR="008E4B3F">
        <w:t>is</w:t>
      </w:r>
      <w:r w:rsidR="003E6B0B">
        <w:t xml:space="preserve"> calculated </w:t>
      </w:r>
      <w:r w:rsidR="002D7A83">
        <w:t>(</w:t>
      </w:r>
      <w:r w:rsidR="00D03DFD">
        <w:t>derivation</w:t>
      </w:r>
      <w:r w:rsidR="0090415E">
        <w:t>s</w:t>
      </w:r>
      <w:r w:rsidR="00D03DFD">
        <w:t xml:space="preserve"> </w:t>
      </w:r>
      <w:r w:rsidR="002D7A83">
        <w:t xml:space="preserve">shown in </w:t>
      </w:r>
      <w:hyperlink r:id="rId16" w:history="1">
        <w:r w:rsidR="00681152" w:rsidRPr="6949F51C">
          <w:rPr>
            <w:rStyle w:val="Hyperlink"/>
          </w:rPr>
          <w:t>Supporting Information</w:t>
        </w:r>
      </w:hyperlink>
      <w:r w:rsidR="002D7A83">
        <w:t xml:space="preserve">) </w:t>
      </w:r>
      <w:r w:rsidR="003E6B0B">
        <w:t>via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11A7D" w14:paraId="4AE424BB" w14:textId="77777777" w:rsidTr="00AD1351">
        <w:tc>
          <w:tcPr>
            <w:tcW w:w="8995" w:type="dxa"/>
          </w:tcPr>
          <w:p w14:paraId="14EFD23A" w14:textId="149C5E6A" w:rsidR="00811A7D"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811A7D">
              <w:t>.</w:t>
            </w:r>
          </w:p>
        </w:tc>
        <w:tc>
          <w:tcPr>
            <w:tcW w:w="355" w:type="dxa"/>
          </w:tcPr>
          <w:p w14:paraId="4F60AD46" w14:textId="6ACC3A86" w:rsidR="00811A7D" w:rsidRPr="00811A7D" w:rsidRDefault="00811A7D"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2</w:t>
            </w:r>
            <w:r w:rsidRPr="00811A7D">
              <w:rPr>
                <w:i w:val="0"/>
                <w:iCs w:val="0"/>
                <w:color w:val="auto"/>
                <w:sz w:val="24"/>
                <w:szCs w:val="22"/>
              </w:rPr>
              <w:t>)</w:t>
            </w:r>
          </w:p>
        </w:tc>
      </w:tr>
    </w:tbl>
    <w:p w14:paraId="78F83D35" w14:textId="0876A241" w:rsidR="00D522C3" w:rsidRDefault="00F06EC1" w:rsidP="7F9E1099">
      <w:r>
        <w:t>In contrast, the</w:t>
      </w:r>
      <w:r w:rsidR="0B3CB5CC">
        <w:t xml:space="preserve"> logit function,</w:t>
      </w:r>
      <w:r>
        <w:t xml:space="preserve"> </w:t>
      </w:r>
      <w:r w:rsidR="00D85AA6">
        <w:t xml:space="preserve">another </w:t>
      </w:r>
      <w:r>
        <w:t>popular link function in simulation</w:t>
      </w:r>
      <w:r w:rsidR="00D267FB">
        <w:t xml:space="preserve"> designs</w:t>
      </w:r>
      <w:r>
        <w:t>,</w:t>
      </w:r>
      <w:r w:rsidR="0B3CB5CC">
        <w:t xml:space="preserve"> does not have a tractable solutio</w:t>
      </w:r>
      <w:r w:rsidR="5099E046">
        <w:t>n.</w:t>
      </w:r>
      <w:r w:rsidR="005C0331">
        <w:t xml:space="preserve"> </w:t>
      </w:r>
      <w:r w:rsidR="73576B1A">
        <w:t>H</w:t>
      </w:r>
      <w:r w:rsidR="5023A328">
        <w:t xml:space="preserve">ence, we recommend </w:t>
      </w:r>
      <w:r w:rsidR="00F15A44">
        <w:t>us</w:t>
      </w:r>
      <w:r w:rsidR="00B663FF">
        <w:t>ing</w:t>
      </w:r>
      <w:r w:rsidR="00F15A44">
        <w:t xml:space="preserve"> </w:t>
      </w:r>
      <w:r w:rsidR="5023A328">
        <w:t xml:space="preserve">numeric approximation </w:t>
      </w:r>
      <w:r w:rsidR="005C0331">
        <w:t>approaches</w:t>
      </w:r>
      <w:r w:rsidR="00F15A44">
        <w:t xml:space="preserve">, </w:t>
      </w:r>
      <w:r w:rsidR="00E72FC1">
        <w:t xml:space="preserve">discussed in </w:t>
      </w:r>
      <w:r w:rsidR="5023A328">
        <w:t>Robertson</w:t>
      </w:r>
      <w:r w:rsidR="006A64A7">
        <w:t xml:space="preserve"> et al.</w:t>
      </w:r>
      <w:r w:rsidR="00A62B18">
        <w:t xml:space="preserve"> [</w:t>
      </w:r>
      <w:r w:rsidR="00A62B18">
        <w:rPr>
          <w:noProof/>
        </w:rPr>
        <w:t>4</w:t>
      </w:r>
      <w:r w:rsidR="00A62B18">
        <w:t xml:space="preserve">] </w:t>
      </w:r>
      <w:r w:rsidR="5023A328">
        <w:t xml:space="preserve">and </w:t>
      </w:r>
      <w:proofErr w:type="spellStart"/>
      <w:r w:rsidR="5023A328">
        <w:t>Zivich</w:t>
      </w:r>
      <w:proofErr w:type="spellEnd"/>
      <w:r w:rsidR="5023A328">
        <w:t xml:space="preserve"> and Ross </w:t>
      </w:r>
      <w:r w:rsidR="00D522C3">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 </w:instrText>
      </w:r>
      <w:r w:rsidR="00A61E95">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EN.CITE.DATA </w:instrText>
      </w:r>
      <w:r w:rsidR="00A61E95">
        <w:fldChar w:fldCharType="end"/>
      </w:r>
      <w:r w:rsidR="00D522C3">
        <w:fldChar w:fldCharType="separate"/>
      </w:r>
      <w:r w:rsidR="00A61E95">
        <w:rPr>
          <w:noProof/>
        </w:rPr>
        <w:t>[6]</w:t>
      </w:r>
      <w:r w:rsidR="00D522C3">
        <w:fldChar w:fldCharType="end"/>
      </w:r>
      <w:r w:rsidR="00FA3910">
        <w:t>.</w:t>
      </w:r>
    </w:p>
    <w:p w14:paraId="3C33B998" w14:textId="70901264" w:rsidR="00254267" w:rsidRDefault="00254267" w:rsidP="00EB6F63">
      <w:pPr>
        <w:pStyle w:val="Heading2"/>
      </w:pPr>
      <w:r>
        <w:t>Covariate</w:t>
      </w:r>
      <w:r w:rsidR="00912415">
        <w:t>s</w:t>
      </w:r>
    </w:p>
    <w:p w14:paraId="6B5AC304" w14:textId="61B3D8B3" w:rsidR="00346DB1" w:rsidRDefault="00CC7C29" w:rsidP="00EB6F63">
      <w:pPr>
        <w:ind w:firstLine="720"/>
      </w:pPr>
      <w:r>
        <w:t xml:space="preserve">Statistical </w:t>
      </w:r>
      <w:r w:rsidR="007A664A">
        <w:t>covariates</w:t>
      </w:r>
      <w:r w:rsidR="00792173">
        <w:t xml:space="preserve"> are </w:t>
      </w:r>
      <w:r>
        <w:t xml:space="preserve">one of the </w:t>
      </w:r>
      <w:r w:rsidR="007A664A">
        <w:t>most fundamental</w:t>
      </w:r>
      <w:r>
        <w:t xml:space="preserve"> concepts</w:t>
      </w:r>
      <w:r w:rsidR="00300D77">
        <w:t xml:space="preserve"> in</w:t>
      </w:r>
      <w:r w:rsidR="002040FA">
        <w:t xml:space="preserve"> data analysis</w:t>
      </w:r>
      <w:r w:rsidR="007F3768">
        <w:t>.</w:t>
      </w:r>
      <w:r w:rsidR="003A43AF">
        <w:t xml:space="preserve"> </w:t>
      </w:r>
      <w:r w:rsidR="00FE0DAA">
        <w:t xml:space="preserve">The covariates could be confounders that affect both the exposure and </w:t>
      </w:r>
      <w:r w:rsidR="00AA3B11">
        <w:t xml:space="preserve">the </w:t>
      </w:r>
      <w:r w:rsidR="00FE0DAA">
        <w:t>outcome</w:t>
      </w:r>
      <w:r w:rsidR="00AA3B11">
        <w:t>,</w:t>
      </w:r>
      <w:r w:rsidR="00FE0DAA">
        <w:t xml:space="preserve"> or mediators and effect measure modifiers that affect the outcome. </w:t>
      </w:r>
      <w:r w:rsidR="00C928AE">
        <w:t>In</w:t>
      </w:r>
      <w:r w:rsidR="00F324B1">
        <w:t xml:space="preserve"> </w:t>
      </w:r>
      <w:r w:rsidR="00273150">
        <w:t>simulation</w:t>
      </w:r>
      <w:r w:rsidR="00F324B1">
        <w:t xml:space="preserve"> designs</w:t>
      </w:r>
      <w:r w:rsidR="00E46C57">
        <w:t xml:space="preserve">, </w:t>
      </w:r>
      <w:r w:rsidR="00E43C5D">
        <w:t>the multivariate distribution of exposure and covariates</w:t>
      </w:r>
      <w:r w:rsidR="003B093D">
        <w:t xml:space="preserve"> </w:t>
      </w:r>
      <w:r w:rsidR="007212EB">
        <w:t xml:space="preserve">needs to be accounted </w:t>
      </w:r>
      <w:r w:rsidR="00EB6F63">
        <w:t>for</w:t>
      </w:r>
      <w:r w:rsidR="00BA11B2">
        <w:t xml:space="preserve">, which </w:t>
      </w:r>
      <w:r w:rsidR="00EB6F63">
        <w:t>increase</w:t>
      </w:r>
      <w:r w:rsidR="00BA11B2">
        <w:t>s</w:t>
      </w:r>
      <w:r w:rsidR="00EB6F63">
        <w:t xml:space="preserve"> the complexity </w:t>
      </w:r>
      <w:r w:rsidR="00E8190E">
        <w:t>of</w:t>
      </w:r>
      <w:r w:rsidR="00EB11A3">
        <w:t xml:space="preserve"> </w:t>
      </w:r>
      <w:r w:rsidR="00D63D40">
        <w:t>the balancing intercept</w:t>
      </w:r>
      <w:r w:rsidR="00E8190E" w:rsidRPr="00E8190E">
        <w:t xml:space="preserve"> </w:t>
      </w:r>
      <w:r w:rsidR="00E8190E">
        <w:t>calculation</w:t>
      </w:r>
      <w:r w:rsidR="00D63D40">
        <w:t xml:space="preserve">. </w:t>
      </w:r>
    </w:p>
    <w:p w14:paraId="515DB4E9" w14:textId="114AE061" w:rsidR="00555598" w:rsidRDefault="00164412" w:rsidP="00346F10">
      <w:pPr>
        <w:ind w:firstLine="720"/>
      </w:pPr>
      <w:r>
        <w:t xml:space="preserve">When </w:t>
      </w:r>
      <w:r w:rsidR="0098761D">
        <w:t xml:space="preserve">the exposure </w:t>
      </w:r>
      <m:oMath>
        <m:r>
          <w:rPr>
            <w:rFonts w:ascii="Cambria Math" w:hAnsi="Cambria Math"/>
          </w:rPr>
          <m:t>X</m:t>
        </m:r>
      </m:oMath>
      <w:r w:rsidR="00134B66">
        <w:t xml:space="preserve"> </w:t>
      </w:r>
      <w:r w:rsidR="0098761D">
        <w:t>and the covariates</w:t>
      </w:r>
      <w:r w:rsidR="00134B66">
        <w:t xml:space="preserve"> </w:t>
      </w:r>
      <m:oMath>
        <m:r>
          <m:rPr>
            <m:sty m:val="bi"/>
          </m:rPr>
          <w:rPr>
            <w:rFonts w:ascii="Cambria Math" w:hAnsi="Cambria Math"/>
          </w:rPr>
          <m:t>Z</m:t>
        </m:r>
      </m:oMath>
      <w:r w:rsidR="00057B74">
        <w:t>,</w:t>
      </w:r>
      <w:r w:rsidR="00AE5F19">
        <w:t xml:space="preserve"> </w:t>
      </w:r>
      <w:r w:rsidR="00774654">
        <w:t xml:space="preserve">are pairwise independent, </w:t>
      </w:r>
      <w:r w:rsidR="00436F21">
        <w:t xml:space="preserve">the joint mean </w:t>
      </w:r>
      <m:oMath>
        <m:sSub>
          <m:sSubPr>
            <m:ctrlPr>
              <w:rPr>
                <w:rFonts w:ascii="Cambria Math" w:hAnsi="Cambria Math"/>
                <w:i/>
              </w:rPr>
            </m:ctrlPr>
          </m:sSubPr>
          <m:e>
            <m:r>
              <w:rPr>
                <w:rFonts w:ascii="Cambria Math" w:hAnsi="Cambria Math"/>
              </w:rPr>
              <m:t>E</m:t>
            </m:r>
          </m:e>
          <m:sub>
            <m:r>
              <w:rPr>
                <w:rFonts w:ascii="Cambria Math" w:hAnsi="Cambria Math"/>
              </w:rPr>
              <m:t>X,Z</m:t>
            </m:r>
          </m:sub>
        </m:sSub>
      </m:oMath>
      <w:r w:rsidR="00FD4F4B">
        <w:t xml:space="preserve"> can be written as a function of </w:t>
      </w:r>
      <w:r w:rsidR="00CB41F8">
        <w:t>marginal means</w:t>
      </w:r>
      <w:r w:rsidR="00FD4F4B">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00FD4F4B">
        <w:t xml:space="preserve"> and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oMath>
      <w:r w:rsidR="00FD4F4B">
        <w:t xml:space="preserve"> </w:t>
      </w:r>
      <w:r w:rsidR="005403B0" w:rsidRPr="000E05E4">
        <w:t>For example,</w:t>
      </w:r>
      <w:r w:rsidR="00E129C0" w:rsidRPr="000E05E4">
        <w:t xml:space="preserve"> when applying to simulation designs with </w:t>
      </w:r>
      <w:r w:rsidR="000E05E4" w:rsidRPr="000E05E4">
        <w:t xml:space="preserve">the </w:t>
      </w:r>
      <w:r w:rsidR="00E129C0" w:rsidRPr="000E05E4">
        <w:t>log link function</w:t>
      </w:r>
      <w:r w:rsidR="00346F10" w:rsidRPr="000E05E4">
        <w:t>s</w:t>
      </w:r>
      <w:r w:rsidR="00E129C0" w:rsidRPr="000E05E4">
        <w:t xml:space="preserve">, </w:t>
      </w:r>
      <w:commentRangeStart w:id="68"/>
      <w:r w:rsidR="005F7D7D" w:rsidRPr="000E05E4">
        <w:t xml:space="preserve">Equation (2) </w:t>
      </w:r>
      <w:commentRangeEnd w:id="68"/>
      <w:r w:rsidR="00A92ACD">
        <w:rPr>
          <w:rStyle w:val="CommentReference"/>
        </w:rPr>
        <w:commentReference w:id="68"/>
      </w:r>
      <w:r w:rsidR="005F7D7D" w:rsidRPr="000E05E4">
        <w:t>extends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62213" w14:paraId="68B68D8D" w14:textId="77777777" w:rsidTr="00062213">
        <w:tc>
          <w:tcPr>
            <w:tcW w:w="8864" w:type="dxa"/>
          </w:tcPr>
          <w:p w14:paraId="66032987" w14:textId="7FB7981C" w:rsidR="00062213"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r>
                <w:rPr>
                  <w:rFonts w:ascii="Cambria Math" w:hAnsi="Cambria Math"/>
                </w:rPr>
                <m:t>- </m:t>
              </m:r>
              <m:nary>
                <m:naryPr>
                  <m:chr m:val="∑"/>
                  <m:ctrlPr>
                    <w:rPr>
                      <w:rFonts w:ascii="Cambria Math" w:hAnsi="Cambria Math"/>
                    </w:rPr>
                  </m:ctrlPr>
                </m:naryPr>
                <m:sub>
                  <m:r>
                    <w:rPr>
                      <w:rFonts w:ascii="Cambria Math" w:hAnsi="Cambria Math"/>
                    </w:rPr>
                    <m:t>i=1</m:t>
                  </m:r>
                </m:sub>
                <m:sup>
                  <m:r>
                    <w:rPr>
                      <w:rFonts w:ascii="Cambria Math" w:hAnsi="Cambria Math"/>
                    </w:rPr>
                    <m:t>p</m:t>
                  </m:r>
                </m:sup>
                <m:e>
                  <m:func>
                    <m:funcPr>
                      <m:ctrlPr>
                        <w:rPr>
                          <w:rFonts w:ascii="Cambria Math" w:hAnsi="Cambria Math"/>
                        </w:rPr>
                      </m:ctrlPr>
                    </m:funcPr>
                    <m:fName>
                      <m:r>
                        <m:rPr>
                          <m:sty m:val="p"/>
                        </m:rPr>
                        <w:rPr>
                          <w:rFonts w:ascii="Cambria Math" w:hAnsi="Cambria Math"/>
                        </w:rPr>
                        <m:t>log</m:t>
                      </m:r>
                    </m:fName>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Z</m:t>
                                      </m:r>
                                    </m:e>
                                    <m:sub>
                                      <m:r>
                                        <w:rPr>
                                          <w:rFonts w:ascii="Cambria Math" w:hAnsi="Cambria Math"/>
                                        </w:rPr>
                                        <m:t>i</m:t>
                                      </m:r>
                                    </m:sub>
                                  </m:sSub>
                                </m:e>
                              </m:d>
                            </m:e>
                          </m:func>
                        </m:e>
                      </m:d>
                    </m:e>
                  </m:func>
                </m:e>
              </m:nary>
            </m:oMath>
            <w:r w:rsidR="00062213">
              <w:t>.</w:t>
            </w:r>
          </w:p>
        </w:tc>
        <w:tc>
          <w:tcPr>
            <w:tcW w:w="496" w:type="dxa"/>
          </w:tcPr>
          <w:p w14:paraId="225D19E1" w14:textId="178B3DC5" w:rsidR="00062213" w:rsidRPr="00811A7D" w:rsidRDefault="00062213"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3</w:t>
            </w:r>
            <w:r w:rsidRPr="00811A7D">
              <w:rPr>
                <w:i w:val="0"/>
                <w:iCs w:val="0"/>
                <w:color w:val="auto"/>
                <w:sz w:val="24"/>
                <w:szCs w:val="22"/>
              </w:rPr>
              <w:t>)</w:t>
            </w:r>
          </w:p>
        </w:tc>
      </w:tr>
    </w:tbl>
    <w:p w14:paraId="7265A844" w14:textId="25A7CB1C" w:rsidR="00BF2443" w:rsidRDefault="00F5259A" w:rsidP="00E36F47">
      <w:pPr>
        <w:rPr>
          <w:rFonts w:eastAsiaTheme="minorEastAsia"/>
        </w:rPr>
      </w:pPr>
      <w:r>
        <w:t>W</w:t>
      </w:r>
      <w:r w:rsidR="00EC30E8">
        <w:t xml:space="preserve">e can </w:t>
      </w:r>
      <w:r w:rsidR="004D678D">
        <w:t>simplify th</w:t>
      </w:r>
      <w:r w:rsidR="00A65717">
        <w:t>is</w:t>
      </w:r>
      <w:r w:rsidR="004D678D">
        <w:t xml:space="preserve"> calculation by </w:t>
      </w:r>
      <w:r w:rsidR="00EC30E8">
        <w:t>replac</w:t>
      </w:r>
      <w:r w:rsidR="000B6C9C">
        <w:t>in</w:t>
      </w:r>
      <w:r w:rsidR="004D678D">
        <w:t>g</w:t>
      </w:r>
      <w:r w:rsidR="00EC30E8">
        <w:t xml:space="preserve"> the expectation of</w:t>
      </w:r>
      <w:r w:rsidR="00446998">
        <w:t xml:space="preserve"> the</w:t>
      </w:r>
      <w:r w:rsidR="00EC30E8">
        <w:t xml:space="preserve">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446998">
        <w:t>,</w:t>
      </w:r>
      <w:r w:rsidR="00EC30E8">
        <w:rPr>
          <w:rFonts w:eastAsiaTheme="minorEastAsia"/>
        </w:rPr>
        <w:t xml:space="preserve"> </w:t>
      </w:r>
      <w:r w:rsidR="00EC30E8">
        <w:t xml:space="preserve">with </w:t>
      </w:r>
      <w:r w:rsidR="00811A7D">
        <w:t>its</w:t>
      </w:r>
      <w:r w:rsidR="00EC30E8">
        <w:t xml:space="preserve"> </w:t>
      </w:r>
      <w:commentRangeStart w:id="69"/>
      <w:r w:rsidR="00EC30E8">
        <w:t>moment generating function</w:t>
      </w:r>
      <w:commentRangeEnd w:id="69"/>
      <w:r w:rsidR="00912415">
        <w:rPr>
          <w:rStyle w:val="CommentReference"/>
        </w:rPr>
        <w:commentReference w:id="69"/>
      </w:r>
      <w:r w:rsidR="00AA73C2">
        <w:t xml:space="preserve"> </w:t>
      </w:r>
      <w:r w:rsidR="00A61E95">
        <w:fldChar w:fldCharType="begin"/>
      </w:r>
      <w:r w:rsidR="00A61E95">
        <w:instrText xml:space="preserve"> ADDIN EN.CITE &lt;EndNote&gt;&lt;Cite&gt;&lt;Author&gt;Casella&lt;/Author&gt;&lt;Year&gt;2021&lt;/Year&gt;&lt;RecNum&gt;756&lt;/RecNum&gt;&lt;DisplayText&gt;[7]&lt;/DisplayText&gt;&lt;record&gt;&lt;rec-number&gt;756&lt;/rec-number&gt;&lt;foreign-keys&gt;&lt;key app="EN" db-id="w9xrvp206rt2e2eaxd8xsxsmsdazfap2txs9" timestamp="1686759611"&gt;756&lt;/key&gt;&lt;/foreign-keys&gt;&lt;ref-type name="Book"&gt;6&lt;/ref-type&gt;&lt;contributors&gt;&lt;authors&gt;&lt;author&gt;Casella, George&lt;/author&gt;&lt;author&gt;Berger, Roger L&lt;/author&gt;&lt;/authors&gt;&lt;/contributors&gt;&lt;titles&gt;&lt;title&gt;Statistical inference&lt;/title&gt;&lt;/titles&gt;&lt;dates&gt;&lt;year&gt;2021&lt;/year&gt;&lt;/dates&gt;&lt;publisher&gt;Cengage Learning&lt;/publisher&gt;&lt;isbn&gt;0357753135&lt;/isbn&gt;&lt;urls&gt;&lt;/urls&gt;&lt;/record&gt;&lt;/Cite&gt;&lt;/EndNote&gt;</w:instrText>
      </w:r>
      <w:r w:rsidR="00A61E95">
        <w:fldChar w:fldCharType="separate"/>
      </w:r>
      <w:r w:rsidR="00A61E95">
        <w:rPr>
          <w:noProof/>
        </w:rPr>
        <w:t>[7]</w:t>
      </w:r>
      <w:r w:rsidR="00A61E95">
        <w:fldChar w:fldCharType="end"/>
      </w:r>
      <w:ins w:id="70" w:author="Li, Linzi" w:date="2023-06-14T12:20:00Z">
        <w:r w:rsidR="00A61E95">
          <w:t>.</w:t>
        </w:r>
      </w:ins>
      <w:ins w:id="71" w:author="Boyi Guo" w:date="2023-06-11T15:58:00Z">
        <w:del w:id="72" w:author="Li, Linzi" w:date="2023-06-14T12:20:00Z">
          <w:r w:rsidR="00A839FD" w:rsidDel="00A61E95">
            <w:delText xml:space="preserve"> </w:delText>
          </w:r>
          <w:commentRangeStart w:id="73"/>
          <w:r w:rsidR="00A839FD" w:rsidDel="00A61E95">
            <w:delText>[cite]</w:delText>
          </w:r>
        </w:del>
      </w:ins>
      <w:commentRangeEnd w:id="73"/>
      <w:ins w:id="74" w:author="Boyi Guo" w:date="2023-06-11T15:59:00Z">
        <w:del w:id="75" w:author="Li, Linzi" w:date="2023-06-14T12:20:00Z">
          <w:r w:rsidR="00A97912" w:rsidDel="00A61E95">
            <w:rPr>
              <w:rStyle w:val="CommentReference"/>
            </w:rPr>
            <w:commentReference w:id="73"/>
          </w:r>
        </w:del>
      </w:ins>
      <w:del w:id="76" w:author="Li, Linzi" w:date="2023-06-14T12:20:00Z">
        <w:r w:rsidR="00EC30E8" w:rsidDel="00A61E95">
          <w:delText>.</w:delText>
        </w:r>
      </w:del>
      <w:ins w:id="77" w:author="Boyi Guo" w:date="2023-06-11T15:43:00Z">
        <w:r w:rsidR="00A84EEC">
          <w:t xml:space="preserve"> </w:t>
        </w:r>
        <w:r w:rsidR="00864313">
          <w:t xml:space="preserve">Similar to </w:t>
        </w:r>
        <w:r w:rsidR="002747A2">
          <w:t>probab</w:t>
        </w:r>
      </w:ins>
      <w:ins w:id="78" w:author="Boyi Guo" w:date="2023-06-11T15:44:00Z">
        <w:r w:rsidR="00354E07">
          <w:t>ility</w:t>
        </w:r>
      </w:ins>
      <w:ins w:id="79" w:author="Boyi Guo" w:date="2023-06-11T15:43:00Z">
        <w:r w:rsidR="00354E07">
          <w:t xml:space="preserve"> distribution functions, </w:t>
        </w:r>
      </w:ins>
      <w:ins w:id="80" w:author="Boyi Guo" w:date="2023-06-11T15:45:00Z">
        <w:r w:rsidR="001F4B4D">
          <w:t>the</w:t>
        </w:r>
      </w:ins>
      <w:ins w:id="81" w:author="Boyi Guo" w:date="2023-06-11T15:43:00Z">
        <w:r w:rsidR="00A84EEC">
          <w:t xml:space="preserve"> moment generating function</w:t>
        </w:r>
      </w:ins>
      <w:ins w:id="82" w:author="Boyi Guo" w:date="2023-06-11T15:45:00Z">
        <w:r w:rsidR="00236941">
          <w:t xml:space="preserve"> </w:t>
        </w:r>
      </w:ins>
      <w:ins w:id="83" w:author="Boyi Guo" w:date="2023-06-11T15:49:00Z">
        <w:r w:rsidR="00BF2AA9">
          <w:t xml:space="preserve">uniquely </w:t>
        </w:r>
      </w:ins>
      <w:ins w:id="84" w:author="Boyi Guo" w:date="2023-06-11T15:45:00Z">
        <w:r w:rsidR="003E05F5">
          <w:t>characterize</w:t>
        </w:r>
        <w:r w:rsidR="00FF7A1A">
          <w:t>s</w:t>
        </w:r>
      </w:ins>
      <w:ins w:id="85" w:author="Boyi Guo" w:date="2023-06-11T15:44:00Z">
        <w:r w:rsidR="00AD493F">
          <w:t xml:space="preserve"> </w:t>
        </w:r>
      </w:ins>
      <w:ins w:id="86" w:author="Boyi Guo" w:date="2023-06-11T15:45:00Z">
        <w:r w:rsidR="001F4B4D">
          <w:t xml:space="preserve">a </w:t>
        </w:r>
        <w:r w:rsidR="008B2ADC">
          <w:t xml:space="preserve">data </w:t>
        </w:r>
        <w:r w:rsidR="003E05F5">
          <w:t>distribution</w:t>
        </w:r>
      </w:ins>
      <w:ins w:id="87" w:author="Boyi Guo" w:date="2023-06-11T15:46:00Z">
        <w:r w:rsidR="00D97379">
          <w:t xml:space="preserve"> and </w:t>
        </w:r>
      </w:ins>
      <w:ins w:id="88" w:author="Boyi Guo" w:date="2023-06-11T15:50:00Z">
        <w:r w:rsidR="00666B8A">
          <w:lastRenderedPageBreak/>
          <w:t xml:space="preserve">provides a shortcut to </w:t>
        </w:r>
      </w:ins>
      <w:ins w:id="89" w:author="Boyi Guo" w:date="2023-06-11T15:47:00Z">
        <w:r w:rsidR="004E1107">
          <w:t xml:space="preserve">the </w:t>
        </w:r>
      </w:ins>
      <w:ins w:id="90" w:author="Boyi Guo" w:date="2023-06-11T15:48:00Z">
        <w:r w:rsidR="002C4053">
          <w:t xml:space="preserve">statistical </w:t>
        </w:r>
      </w:ins>
      <w:ins w:id="91" w:author="Boyi Guo" w:date="2023-06-11T15:47:00Z">
        <w:r w:rsidR="002C4053">
          <w:t>moments of the d</w:t>
        </w:r>
      </w:ins>
      <w:ins w:id="92" w:author="Boyi Guo" w:date="2023-06-11T15:49:00Z">
        <w:r w:rsidR="00BF2AA9">
          <w:t>i</w:t>
        </w:r>
      </w:ins>
      <w:ins w:id="93" w:author="Boyi Guo" w:date="2023-06-11T15:47:00Z">
        <w:r w:rsidR="002C4053">
          <w:t>s</w:t>
        </w:r>
      </w:ins>
      <w:ins w:id="94" w:author="Boyi Guo" w:date="2023-06-11T15:48:00Z">
        <w:r w:rsidR="00BF2AA9">
          <w:t>tr</w:t>
        </w:r>
      </w:ins>
      <w:ins w:id="95" w:author="Boyi Guo" w:date="2023-06-11T15:47:00Z">
        <w:r w:rsidR="002C4053">
          <w:t>ibution</w:t>
        </w:r>
      </w:ins>
      <w:ins w:id="96" w:author="Boyi Guo" w:date="2023-06-11T15:45:00Z">
        <w:r w:rsidR="00FF7A1A">
          <w:t>.</w:t>
        </w:r>
      </w:ins>
      <w:del w:id="97" w:author="Boyi Guo" w:date="2023-06-11T15:44:00Z">
        <w:r w:rsidR="00EC30E8" w:rsidDel="008045C6">
          <w:delText xml:space="preserve"> </w:delText>
        </w:r>
      </w:del>
      <w:ins w:id="98" w:author="Boyi Guo" w:date="2023-06-11T15:49:00Z">
        <w:r w:rsidR="00BF2AA9">
          <w:t xml:space="preserve"> </w:t>
        </w:r>
      </w:ins>
      <w:r>
        <w:t>For</w:t>
      </w:r>
      <w:r w:rsidR="00C15D9D">
        <w:t xml:space="preserve"> </w:t>
      </w:r>
      <w:r w:rsidR="00EC30E8">
        <w:t>example,</w:t>
      </w:r>
      <w:r w:rsidR="007C7EFF">
        <w:t xml:space="preserve"> </w:t>
      </w:r>
      <w:r w:rsidR="00C15D9D">
        <w:rPr>
          <w:rFonts w:eastAsiaTheme="minorEastAsia"/>
        </w:rPr>
        <w:t xml:space="preserve">the moment generating function </w:t>
      </w:r>
      <w:r w:rsidR="00C15D9D">
        <w:t>for</w:t>
      </w:r>
      <w:r w:rsidR="007C7EFF">
        <w:t xml:space="preserve"> normally distributed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C15D9D">
        <w:rPr>
          <w:rFonts w:eastAsiaTheme="minorEastAsia"/>
        </w:rPr>
        <w:t xml:space="preserve">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m:t>
        </m:r>
      </m:oMath>
      <w:r w:rsidR="00826774">
        <w:rPr>
          <w:rFonts w:eastAsiaTheme="minorEastAsia"/>
        </w:rPr>
        <w:t>.</w:t>
      </w:r>
      <w:r w:rsidR="009E3E29">
        <w:rPr>
          <w:rFonts w:eastAsiaTheme="minorEastAsia"/>
        </w:rPr>
        <w:t xml:space="preserve"> </w:t>
      </w:r>
    </w:p>
    <w:p w14:paraId="6F44119D" w14:textId="268D3B65" w:rsidR="00D0784D" w:rsidRDefault="00011A0A" w:rsidP="000E05E4">
      <w:pPr>
        <w:ind w:firstLine="720"/>
      </w:pPr>
      <w:r>
        <w:rPr>
          <w:rFonts w:eastAsiaTheme="minorEastAsia"/>
        </w:rPr>
        <w:t xml:space="preserve">Confounding and </w:t>
      </w:r>
      <w:r w:rsidR="00B01386">
        <w:rPr>
          <w:rFonts w:eastAsiaTheme="minorEastAsia"/>
        </w:rPr>
        <w:t>effect</w:t>
      </w:r>
      <w:r w:rsidR="00BB1B11">
        <w:rPr>
          <w:rFonts w:eastAsiaTheme="minorEastAsia"/>
        </w:rPr>
        <w:t xml:space="preserve"> </w:t>
      </w:r>
      <w:r w:rsidR="0013771A">
        <w:rPr>
          <w:rFonts w:eastAsiaTheme="minorEastAsia"/>
        </w:rPr>
        <w:t xml:space="preserve">mediation </w:t>
      </w:r>
      <w:r w:rsidR="00BB1B11">
        <w:rPr>
          <w:rFonts w:eastAsiaTheme="minorEastAsia"/>
        </w:rPr>
        <w:t>set up hierarchical structures</w:t>
      </w:r>
      <w:r w:rsidR="003C4B16">
        <w:rPr>
          <w:rFonts w:eastAsiaTheme="minorEastAsia"/>
        </w:rPr>
        <w:t xml:space="preserve"> in the simulation of statistical covariates and </w:t>
      </w:r>
      <w:r w:rsidR="00E36DB7">
        <w:rPr>
          <w:rFonts w:eastAsiaTheme="minorEastAsia"/>
        </w:rPr>
        <w:t>undermine</w:t>
      </w:r>
      <w:r w:rsidR="003C4B16">
        <w:rPr>
          <w:rFonts w:eastAsiaTheme="minorEastAsia"/>
        </w:rPr>
        <w:t xml:space="preserve"> </w:t>
      </w:r>
      <w:r w:rsidR="00963FF9">
        <w:rPr>
          <w:rFonts w:eastAsiaTheme="minorEastAsia"/>
        </w:rPr>
        <w:t xml:space="preserve">the </w:t>
      </w:r>
      <w:r w:rsidR="00787DB3">
        <w:rPr>
          <w:rFonts w:eastAsiaTheme="minorEastAsia"/>
        </w:rPr>
        <w:t>pairwise</w:t>
      </w:r>
      <w:r w:rsidR="00DF0FB4">
        <w:rPr>
          <w:rFonts w:eastAsiaTheme="minorEastAsia"/>
        </w:rPr>
        <w:t xml:space="preserve"> independent assumption. </w:t>
      </w:r>
      <w:r w:rsidR="00787DB3">
        <w:rPr>
          <w:rFonts w:eastAsiaTheme="minorEastAsia"/>
        </w:rPr>
        <w:t xml:space="preserve">In addition, </w:t>
      </w:r>
      <w:r w:rsidR="00AD5315">
        <w:rPr>
          <w:rFonts w:eastAsiaTheme="minorEastAsia"/>
        </w:rPr>
        <w:t xml:space="preserve">not all distributions have </w:t>
      </w:r>
      <w:r w:rsidR="00273150">
        <w:rPr>
          <w:rFonts w:eastAsiaTheme="minorEastAsia" w:hint="eastAsia"/>
          <w:lang w:eastAsia="zh-CN"/>
        </w:rPr>
        <w:t>moment</w:t>
      </w:r>
      <w:r w:rsidR="00273150">
        <w:rPr>
          <w:rFonts w:eastAsiaTheme="minorEastAsia"/>
          <w:lang w:eastAsia="zh-CN"/>
        </w:rPr>
        <w:t xml:space="preserve"> </w:t>
      </w:r>
      <w:r w:rsidR="00273150">
        <w:rPr>
          <w:rFonts w:eastAsiaTheme="minorEastAsia" w:hint="eastAsia"/>
          <w:lang w:eastAsia="zh-CN"/>
        </w:rPr>
        <w:t>generatin</w:t>
      </w:r>
      <w:r w:rsidR="00273150">
        <w:rPr>
          <w:rFonts w:eastAsiaTheme="minorEastAsia"/>
          <w:lang w:eastAsia="zh-CN"/>
        </w:rPr>
        <w:t>g</w:t>
      </w:r>
      <w:r w:rsidR="009E3E29">
        <w:rPr>
          <w:rFonts w:eastAsiaTheme="minorEastAsia"/>
        </w:rPr>
        <w:t xml:space="preserve"> function</w:t>
      </w:r>
      <w:r w:rsidR="00464E5D">
        <w:rPr>
          <w:rFonts w:eastAsiaTheme="minorEastAsia"/>
        </w:rPr>
        <w:t>s</w:t>
      </w:r>
      <w:r w:rsidR="00A01760">
        <w:rPr>
          <w:rFonts w:eastAsiaTheme="minorEastAsia"/>
        </w:rPr>
        <w:t xml:space="preserve">, </w:t>
      </w:r>
      <w:proofErr w:type="gramStart"/>
      <w:r w:rsidR="00A01760">
        <w:rPr>
          <w:rFonts w:eastAsiaTheme="minorEastAsia"/>
        </w:rPr>
        <w:t>e.g.</w:t>
      </w:r>
      <w:proofErr w:type="gramEnd"/>
      <w:r w:rsidR="00A01760">
        <w:rPr>
          <w:rFonts w:eastAsiaTheme="minorEastAsia"/>
        </w:rPr>
        <w:t xml:space="preserve"> </w:t>
      </w:r>
      <w:r w:rsidR="001D453A">
        <w:rPr>
          <w:rFonts w:eastAsiaTheme="minorEastAsia"/>
        </w:rPr>
        <w:t xml:space="preserve">the </w:t>
      </w:r>
      <w:r w:rsidR="00A01760">
        <w:rPr>
          <w:rFonts w:eastAsiaTheme="minorEastAsia"/>
        </w:rPr>
        <w:t>Cauchy distribution</w:t>
      </w:r>
      <w:r w:rsidR="009E3E29">
        <w:rPr>
          <w:rFonts w:eastAsiaTheme="minorEastAsia"/>
        </w:rPr>
        <w:t>. In these situations</w:t>
      </w:r>
      <w:r w:rsidR="009E3E29">
        <w:t xml:space="preserve">, we can apply the Monte Carlo technique to derive </w:t>
      </w: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e>
            </m:func>
          </m:e>
        </m:d>
        <m:r>
          <w:rPr>
            <w:rFonts w:ascii="Cambria Math" w:hAnsi="Cambria Math"/>
          </w:rPr>
          <m:t>.</m:t>
        </m:r>
      </m:oMath>
      <w:r w:rsidR="009E3E29">
        <w:t xml:space="preserve"> Specifically, one can sample the vector of variables with replacement for </w:t>
      </w:r>
      <w:proofErr w:type="gramStart"/>
      <w:r w:rsidR="009E3E29">
        <w:t>a large number of</w:t>
      </w:r>
      <w:proofErr w:type="gramEnd"/>
      <w:r w:rsidR="009E3E29">
        <w:t xml:space="preserve"> iterations (say 1000) and average the exponential function of the randomly sampled data.</w:t>
      </w:r>
    </w:p>
    <w:p w14:paraId="61A658D8" w14:textId="69BAE71E" w:rsidR="00254267" w:rsidRDefault="00254267" w:rsidP="00EA549C">
      <w:pPr>
        <w:pStyle w:val="Heading2"/>
      </w:pPr>
      <w:r>
        <w:t xml:space="preserve">Multinomial </w:t>
      </w:r>
      <w:r w:rsidR="00A95821">
        <w:t>covariates</w:t>
      </w:r>
      <w:r w:rsidR="00E27C00">
        <w:t xml:space="preserve"> and </w:t>
      </w:r>
      <w:r w:rsidR="000F75A0">
        <w:t>Cod</w:t>
      </w:r>
      <w:r w:rsidR="005535EC">
        <w:t>ing</w:t>
      </w:r>
      <w:r w:rsidR="000F75A0">
        <w:t xml:space="preserve"> Scheme</w:t>
      </w:r>
      <w:r w:rsidR="00B70119">
        <w:rPr>
          <w:rFonts w:hint="eastAsia"/>
          <w:lang w:eastAsia="zh-CN"/>
        </w:rPr>
        <w:t>s</w:t>
      </w:r>
    </w:p>
    <w:p w14:paraId="14620ECE" w14:textId="694C7E59" w:rsidR="004D113A" w:rsidRDefault="007A4937" w:rsidP="00C25C64">
      <w:pPr>
        <w:ind w:firstLine="720"/>
      </w:pPr>
      <w:r>
        <w:rPr>
          <w:lang w:eastAsia="zh-CN"/>
        </w:rPr>
        <w:t>Does</w:t>
      </w:r>
      <w:r w:rsidR="00B3303B">
        <w:rPr>
          <w:lang w:eastAsia="zh-CN"/>
        </w:rPr>
        <w:t xml:space="preserve"> </w:t>
      </w:r>
      <w:r w:rsidR="00D53566">
        <w:rPr>
          <w:lang w:eastAsia="zh-CN"/>
        </w:rPr>
        <w:t>having</w:t>
      </w:r>
      <w:r w:rsidR="00B3303B">
        <w:rPr>
          <w:lang w:eastAsia="zh-CN"/>
        </w:rPr>
        <w:t xml:space="preserve"> a multinomial</w:t>
      </w:r>
      <w:r w:rsidR="004707C2">
        <w:rPr>
          <w:lang w:eastAsia="zh-CN"/>
        </w:rPr>
        <w:t xml:space="preserve"> exposure</w:t>
      </w:r>
      <w:r w:rsidR="002555DC">
        <w:rPr>
          <w:lang w:eastAsia="zh-CN"/>
        </w:rPr>
        <w:t xml:space="preserve">, in contrast to a binary </w:t>
      </w:r>
      <w:r w:rsidR="00D67835">
        <w:rPr>
          <w:lang w:eastAsia="zh-CN"/>
        </w:rPr>
        <w:t>exposure</w:t>
      </w:r>
      <w:r w:rsidR="002555DC">
        <w:rPr>
          <w:lang w:eastAsia="zh-CN"/>
        </w:rPr>
        <w:t>,</w:t>
      </w:r>
      <w:r w:rsidR="002678FB">
        <w:rPr>
          <w:lang w:eastAsia="zh-CN"/>
        </w:rPr>
        <w:t xml:space="preserve"> complicate the calculati</w:t>
      </w:r>
      <w:r w:rsidR="00B76C41">
        <w:rPr>
          <w:lang w:eastAsia="zh-CN"/>
        </w:rPr>
        <w:t>ng</w:t>
      </w:r>
      <w:r w:rsidR="0008229B">
        <w:rPr>
          <w:lang w:eastAsia="zh-CN"/>
        </w:rPr>
        <w:t xml:space="preserve"> balancing intercept? </w:t>
      </w:r>
      <w:r w:rsidR="004B3296">
        <w:rPr>
          <w:lang w:eastAsia="zh-CN"/>
        </w:rPr>
        <w:t>Surprisingly, t</w:t>
      </w:r>
      <w:r w:rsidR="0008229B">
        <w:rPr>
          <w:lang w:eastAsia="zh-CN"/>
        </w:rPr>
        <w:t xml:space="preserve">he </w:t>
      </w:r>
      <w:r w:rsidR="006E2E1B">
        <w:rPr>
          <w:lang w:eastAsia="zh-CN"/>
        </w:rPr>
        <w:t xml:space="preserve">short </w:t>
      </w:r>
      <w:r w:rsidR="00A95821">
        <w:rPr>
          <w:lang w:eastAsia="zh-CN"/>
        </w:rPr>
        <w:t xml:space="preserve">answer is </w:t>
      </w:r>
      <w:r w:rsidR="00731715">
        <w:rPr>
          <w:lang w:eastAsia="zh-CN"/>
        </w:rPr>
        <w:t>no</w:t>
      </w:r>
      <w:r w:rsidR="00E2350B">
        <w:rPr>
          <w:lang w:eastAsia="zh-CN"/>
        </w:rPr>
        <w:t>,</w:t>
      </w:r>
      <w:r w:rsidR="007A02E5">
        <w:rPr>
          <w:lang w:eastAsia="zh-CN"/>
        </w:rPr>
        <w:t xml:space="preserve"> due to its discrete nature</w:t>
      </w:r>
      <w:r w:rsidR="00210AB7">
        <w:rPr>
          <w:lang w:eastAsia="zh-CN"/>
        </w:rPr>
        <w:t xml:space="preserve">. </w:t>
      </w:r>
      <w:r w:rsidR="002C6187">
        <w:t xml:space="preserve">When enumerating a nominal variable with </w:t>
      </w:r>
      <m:oMath>
        <m:r>
          <w:rPr>
            <w:rFonts w:ascii="Cambria Math" w:hAnsi="Cambria Math"/>
          </w:rPr>
          <m:t>p</m:t>
        </m:r>
      </m:oMath>
      <w:r w:rsidR="002C6187">
        <w:t xml:space="preserve"> levels, we </w:t>
      </w:r>
      <w:r w:rsidR="00A25FB5">
        <w:t xml:space="preserve">normally </w:t>
      </w:r>
      <w:r w:rsidR="004C7801">
        <w:t>compose</w:t>
      </w:r>
      <w:r w:rsidR="001210C9">
        <w:t xml:space="preserve"> a data matrix (denoted as </w:t>
      </w:r>
      <m:oMath>
        <m:r>
          <m:rPr>
            <m:sty m:val="bi"/>
          </m:rPr>
          <w:rPr>
            <w:rFonts w:ascii="Cambria Math" w:hAnsi="Cambria Math"/>
          </w:rPr>
          <m:t>X</m:t>
        </m:r>
      </m:oMath>
      <w:r w:rsidR="001210C9">
        <w:t xml:space="preserve">) </w:t>
      </w:r>
      <w:r w:rsidR="004D00F5">
        <w:t>where</w:t>
      </w:r>
      <w:r w:rsidR="00CC7D69">
        <w:t xml:space="preserve"> each column represents </w:t>
      </w:r>
      <w:r w:rsidR="008954E9">
        <w:t>one level</w:t>
      </w:r>
      <w:r w:rsidR="00E75AF1">
        <w:t xml:space="preserve"> of th</w:t>
      </w:r>
      <w:r w:rsidR="00044883">
        <w:t>is</w:t>
      </w:r>
      <w:r w:rsidR="00E75AF1">
        <w:t xml:space="preserve"> nominal variable.</w:t>
      </w:r>
      <w:r w:rsidR="007A3A9E">
        <w:t xml:space="preserve"> </w:t>
      </w:r>
      <w:r w:rsidR="00FA0DCE">
        <w:t>The</w:t>
      </w:r>
      <w:r w:rsidR="006200BD">
        <w:t xml:space="preserve"> expectation</w:t>
      </w:r>
      <w:r w:rsidR="00791155">
        <w:t xml:space="preserve">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oMath>
      <w:r w:rsidR="00CD0038">
        <w:t xml:space="preserve"> for the </w:t>
      </w:r>
      <w:r w:rsidR="00DD134C">
        <w:t>nominal</w:t>
      </w:r>
      <w:r w:rsidR="00D14C78">
        <w:t xml:space="preserve"> variable</w:t>
      </w:r>
      <w:r w:rsidR="00C6236D">
        <w:t xml:space="preserve"> with </w:t>
      </w:r>
      <w:r w:rsidR="00DD134C">
        <w:t xml:space="preserve">the sampling </w:t>
      </w:r>
      <w:r w:rsidR="00C6236D">
        <w:t>probabilit</w:t>
      </w:r>
      <w:r w:rsidR="008E2FC1">
        <w:t>ies</w:t>
      </w:r>
      <w:r w:rsidR="00C6236D">
        <w:t xml:space="preserve"> </w:t>
      </w:r>
      <w:r w:rsidR="00C6236D">
        <w:rPr>
          <w:lang w:eastAsia="zh-CN"/>
        </w:rPr>
        <w:t>(</w:t>
      </w:r>
      <m:oMath>
        <m:r>
          <m:rPr>
            <m:sty m:val="bi"/>
          </m:rPr>
          <w:rPr>
            <w:rFonts w:ascii="Cambria Math" w:hAnsi="Cambria Math"/>
            <w:lang w:eastAsia="zh-CN"/>
          </w:rPr>
          <m:t>π</m:t>
        </m:r>
        <m:r>
          <w:rPr>
            <w:rFonts w:ascii="Cambria Math" w:hAnsi="Cambria Math"/>
            <w:lang w:eastAsia="zh-CN"/>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oMath>
      <w:r w:rsidR="00C6236D">
        <w:rPr>
          <w:lang w:eastAsia="zh-CN"/>
        </w:rPr>
        <w:t>)</w:t>
      </w:r>
      <w:r w:rsidR="00CE4822">
        <w:rPr>
          <w:lang w:eastAsia="zh-CN"/>
        </w:rPr>
        <w:t xml:space="preserve"> with the </w:t>
      </w:r>
      <w:r w:rsidR="00F205D4">
        <w:rPr>
          <w:lang w:eastAsia="zh-CN"/>
        </w:rPr>
        <w:t xml:space="preserve">corresponding </w:t>
      </w:r>
      <w:r w:rsidR="00BF19A1">
        <w:rPr>
          <w:lang w:eastAsia="zh-CN"/>
        </w:rPr>
        <w:t xml:space="preserve">effect </w:t>
      </w:r>
      <w:r w:rsidR="00CE4822">
        <w:rPr>
          <w:lang w:eastAsia="zh-CN"/>
        </w:rPr>
        <w:t>coefficients</w:t>
      </w:r>
      <w:r w:rsidR="00BF19A1">
        <w:rPr>
          <w:lang w:eastAsia="zh-CN"/>
        </w:rPr>
        <w:t xml:space="preserve"> (</w:t>
      </w:r>
      <m:oMath>
        <m:r>
          <m:rPr>
            <m:sty m:val="bi"/>
          </m:rPr>
          <w:rPr>
            <w:rFonts w:ascii="Cambria Math" w:hAnsi="Cambria Math"/>
            <w:lang w:eastAsia="zh-CN"/>
          </w:rPr>
          <m:t>β</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oMath>
      <w:r w:rsidR="0004373B">
        <w:rPr>
          <w:lang w:eastAsia="zh-CN"/>
        </w:rPr>
        <w:t>)</w:t>
      </w:r>
      <w:r w:rsidR="00B469A6">
        <w:rPr>
          <w:lang w:eastAsia="zh-CN"/>
        </w:rPr>
        <w:t xml:space="preserve"> on the appropriate </w:t>
      </w:r>
      <w:r w:rsidR="00DD134C">
        <w:rPr>
          <w:lang w:eastAsia="zh-CN"/>
        </w:rPr>
        <w:t>scale</w:t>
      </w:r>
      <w:r w:rsidR="0004373B">
        <w:rPr>
          <w:lang w:eastAsia="zh-CN"/>
        </w:rPr>
        <w:t xml:space="preserve"> (link function)</w:t>
      </w:r>
      <w:r w:rsidR="00DD134C">
        <w:t xml:space="preserve">, </w:t>
      </w:r>
      <m:oMath>
        <m:r>
          <w:rPr>
            <w:rFonts w:ascii="Cambria Math" w:hAnsi="Cambria Math"/>
          </w:rPr>
          <m:t>f</m:t>
        </m:r>
        <m:d>
          <m:dPr>
            <m:ctrlPr>
              <w:rPr>
                <w:rFonts w:ascii="Cambria Math" w:hAnsi="Cambria Math"/>
              </w:rPr>
            </m:ctrlPr>
          </m:dPr>
          <m:e>
            <m:r>
              <w:rPr>
                <w:rFonts w:ascii="Cambria Math" w:hAnsi="Cambria Math"/>
              </w:rPr>
              <m:t>⋅</m:t>
            </m:r>
          </m:e>
        </m:d>
      </m:oMath>
      <w:r w:rsidR="0004373B">
        <w:t xml:space="preserve">, can be expressed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p>
              <m:sSupPr>
                <m:ctrlPr>
                  <w:rPr>
                    <w:rFonts w:ascii="Cambria Math" w:eastAsiaTheme="minorEastAsia" w:hAnsi="Cambria Math"/>
                    <w:i/>
                  </w:rPr>
                </m:ctrlPr>
              </m:sSupPr>
              <m:e>
                <m:r>
                  <m:rPr>
                    <m:sty m:val="bi"/>
                  </m:rPr>
                  <w:rPr>
                    <w:rFonts w:ascii="Cambria Math" w:eastAsiaTheme="minorEastAsia" w:hAnsi="Cambria Math"/>
                  </w:rPr>
                  <m:t>β</m:t>
                </m:r>
              </m:e>
              <m:sup>
                <m:r>
                  <w:rPr>
                    <w:rFonts w:ascii="Cambria Math" w:eastAsiaTheme="minorEastAsia" w:hAnsi="Cambria Math"/>
                  </w:rPr>
                  <m:t>T</m:t>
                </m:r>
              </m:sup>
            </m:s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BB5D63">
        <w:rPr>
          <w:rFonts w:eastAsiaTheme="minorEastAsia"/>
        </w:rPr>
        <w:t>.</w:t>
      </w:r>
      <w:r w:rsidR="00287F67">
        <w:rPr>
          <w:rFonts w:eastAsiaTheme="minorEastAsia"/>
        </w:rPr>
        <w:t xml:space="preserve"> In the presence of </w:t>
      </w:r>
      <w:r w:rsidR="00287F67">
        <w:t>statistical interactions, one can simply treat the statistical interaction as a special case of a multinomial variable by enlisting all possible combinations.</w:t>
      </w:r>
      <w:r w:rsidR="00287F67" w:rsidRPr="00287F67">
        <w:rPr>
          <w:rFonts w:eastAsiaTheme="minorEastAsia"/>
        </w:rPr>
        <w:t xml:space="preserve"> </w:t>
      </w:r>
    </w:p>
    <w:p w14:paraId="507CAA83" w14:textId="7353F170" w:rsidR="0069144A" w:rsidRDefault="005846D2" w:rsidP="00EA549C">
      <w:pPr>
        <w:ind w:firstLine="720"/>
      </w:pPr>
      <w:r>
        <w:t xml:space="preserve">The enumeration </w:t>
      </w:r>
      <w:r w:rsidR="00417811">
        <w:t xml:space="preserve">of each level </w:t>
      </w:r>
      <w:r w:rsidR="004D113A">
        <w:t>(</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i=1,…,p</m:t>
        </m:r>
      </m:oMath>
      <w:r w:rsidR="004D113A">
        <w:t xml:space="preserve">) </w:t>
      </w:r>
      <w:r w:rsidR="00417811">
        <w:t>in this multi-column matrix</w:t>
      </w:r>
      <w:r w:rsidR="004D113A">
        <w:t xml:space="preserve"> </w:t>
      </w:r>
      <w:r w:rsidR="00417811">
        <w:t xml:space="preserve">is </w:t>
      </w:r>
      <w:r w:rsidR="00386285">
        <w:t xml:space="preserve">called </w:t>
      </w:r>
      <w:r w:rsidR="00D12606">
        <w:t xml:space="preserve">a </w:t>
      </w:r>
      <w:r w:rsidR="00386285">
        <w:t>coding scheme.</w:t>
      </w:r>
      <w:r w:rsidR="00360F56">
        <w:t xml:space="preserve"> The most popular coding scheme</w:t>
      </w:r>
      <w:r w:rsidR="006034FE">
        <w:t xml:space="preserve">, as well as the default in </w:t>
      </w:r>
      <w:r w:rsidR="00FD4E19">
        <w:t xml:space="preserve">the </w:t>
      </w:r>
      <w:r w:rsidR="006034FE">
        <w:t>previous</w:t>
      </w:r>
      <w:r w:rsidR="008F661A">
        <w:t xml:space="preserve"> balancing intercept </w:t>
      </w:r>
      <w:r w:rsidR="00FD4E19">
        <w:t xml:space="preserve">literature, is </w:t>
      </w:r>
      <w:r w:rsidR="00EA549C">
        <w:t xml:space="preserve">the </w:t>
      </w:r>
      <w:r w:rsidR="00D80784">
        <w:t>reference cell coding (also known as dummy coding)</w:t>
      </w:r>
      <w:r w:rsidR="00156463">
        <w:t>.</w:t>
      </w:r>
      <w:r w:rsidR="00D42C4C">
        <w:t xml:space="preserve"> With the reference cell coding, the data matrix </w:t>
      </w:r>
      <w:r w:rsidR="000529FC">
        <w:t xml:space="preserve">consists of </w:t>
      </w:r>
      <m:oMath>
        <m:r>
          <w:rPr>
            <w:rFonts w:ascii="Cambria Math" w:hAnsi="Cambria Math"/>
          </w:rPr>
          <m:t>p-1</m:t>
        </m:r>
      </m:oMath>
      <w:r w:rsidR="000529FC">
        <w:t xml:space="preserve"> column to indicate these </w:t>
      </w:r>
      <m:oMath>
        <m:r>
          <w:rPr>
            <w:rFonts w:ascii="Cambria Math" w:hAnsi="Cambria Math"/>
          </w:rPr>
          <m:t>p</m:t>
        </m:r>
      </m:oMath>
      <w:r w:rsidR="000529FC">
        <w:t xml:space="preserve"> levels, assuming the reference level collapse with the intercept term. Each column marks the membership in a corresponding level using either 1 or 0. The expectation can be simply written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b/>
                    <w:i/>
                  </w:rPr>
                </m:ctrlPr>
              </m:sSubPr>
              <m:e>
                <m:r>
                  <w:rPr>
                    <w:rFonts w:ascii="Cambria Math" w:eastAsiaTheme="minorEastAsia" w:hAnsi="Cambria Math"/>
                  </w:rPr>
                  <m:t>β</m:t>
                </m:r>
                <m:ctrlPr>
                  <w:rPr>
                    <w:rFonts w:ascii="Cambria Math" w:eastAsiaTheme="minorEastAsia" w:hAnsi="Cambria Math"/>
                    <w:i/>
                  </w:rPr>
                </m:ctrlPr>
              </m:e>
              <m:sub>
                <m:r>
                  <m:rPr>
                    <m:sty m:val="bi"/>
                  </m:rPr>
                  <w:rPr>
                    <w:rFonts w:ascii="Cambria Math" w:eastAsiaTheme="minorEastAsia" w:hAnsi="Cambria Math"/>
                  </w:rPr>
                  <m:t>i</m:t>
                </m:r>
              </m:sub>
            </m:sSub>
            <m:r>
              <w:rPr>
                <w:rFonts w:ascii="Cambria Math" w:eastAsiaTheme="minorEastAsia" w:hAnsi="Cambria Math"/>
              </w:rPr>
              <m:t>)</m:t>
            </m:r>
          </m:e>
        </m:nary>
      </m:oMath>
      <w:r w:rsidR="000529FC">
        <w:t xml:space="preserve"> with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0529FC">
        <w:t>.</w:t>
      </w:r>
      <w:r w:rsidR="00B87F07">
        <w:t xml:space="preserve"> </w:t>
      </w:r>
      <w:r w:rsidR="00317D06">
        <w:t>There exist o</w:t>
      </w:r>
      <w:r w:rsidR="00A641FF">
        <w:t>ther coding scheme</w:t>
      </w:r>
      <w:r w:rsidR="00317D06">
        <w:t>s</w:t>
      </w:r>
      <w:r w:rsidR="00A641FF">
        <w:t xml:space="preserve"> </w:t>
      </w:r>
      <w:r w:rsidR="00317D06">
        <w:t xml:space="preserve">that can possibly </w:t>
      </w:r>
      <w:r w:rsidR="00062213">
        <w:t>simplify</w:t>
      </w:r>
      <w:r w:rsidR="006752DB">
        <w:t xml:space="preserve"> the calculation of the balancing intercept. For example, </w:t>
      </w:r>
      <w:r w:rsidR="004E0461">
        <w:t xml:space="preserve">effect coding encodes </w:t>
      </w:r>
      <w:r w:rsidR="001B63C3">
        <w:t xml:space="preserve">different levels with a combination of </w:t>
      </w:r>
      <w:r w:rsidR="004D113A">
        <w:t xml:space="preserve">0, </w:t>
      </w:r>
      <w:r w:rsidR="004D113A" w:rsidRPr="00BD7347">
        <w:t>1</w:t>
      </w:r>
      <w:r w:rsidR="004D113A">
        <w:t xml:space="preserve">, </w:t>
      </w:r>
      <w:r w:rsidR="004D113A" w:rsidRPr="00BD7347">
        <w:t>and -1</w:t>
      </w:r>
      <w:r w:rsidR="004D113A">
        <w:t xml:space="preserve">, with the coefficients </w:t>
      </w:r>
      <w:r w:rsidR="00062213">
        <w:t>emphasizing</w:t>
      </w:r>
      <w:r w:rsidR="004D113A">
        <w:t xml:space="preserve"> the deviation from the grand mean, </w:t>
      </w:r>
      <w:proofErr w:type="gramStart"/>
      <w:r w:rsidR="004D113A">
        <w:t>i.e.</w:t>
      </w:r>
      <w:proofErr w:type="gramEnd"/>
      <w:r w:rsidR="004D113A">
        <w:t xml:space="preserve"> the average of level means.</w:t>
      </w:r>
      <w:r w:rsidR="004D113A" w:rsidRPr="004D113A">
        <w:t xml:space="preserve"> </w:t>
      </w:r>
      <w:r w:rsidR="004D113A">
        <w:t xml:space="preserve">When a study is </w:t>
      </w:r>
      <w:commentRangeStart w:id="99"/>
      <w:commentRangeStart w:id="100"/>
      <w:r w:rsidR="004D113A">
        <w:t xml:space="preserve">balanced </w:t>
      </w:r>
      <w:commentRangeEnd w:id="99"/>
      <w:r w:rsidR="007B38F4">
        <w:rPr>
          <w:rStyle w:val="CommentReference"/>
        </w:rPr>
        <w:commentReference w:id="99"/>
      </w:r>
      <w:commentRangeEnd w:id="100"/>
      <w:r w:rsidR="00A84EEC">
        <w:rPr>
          <w:rStyle w:val="CommentReference"/>
        </w:rPr>
        <w:commentReference w:id="100"/>
      </w:r>
      <w:r w:rsidR="004D113A">
        <w:t>with respect to the exposure variable</w:t>
      </w:r>
      <w:ins w:id="101" w:author="Boyi Guo" w:date="2023-06-11T15:15:00Z">
        <w:r w:rsidR="007407CA">
          <w:t xml:space="preserve">, </w:t>
        </w:r>
        <w:proofErr w:type="gramStart"/>
        <w:r w:rsidR="007407CA">
          <w:t>i.e.</w:t>
        </w:r>
        <w:proofErr w:type="gramEnd"/>
        <w:r w:rsidR="007407CA">
          <w:t xml:space="preserve"> </w:t>
        </w:r>
      </w:ins>
      <w:ins w:id="102" w:author="Boyi Guo" w:date="2023-06-11T15:16:00Z">
        <w:r w:rsidR="007407CA">
          <w:t xml:space="preserve">having </w:t>
        </w:r>
      </w:ins>
      <w:ins w:id="103" w:author="Boyi Guo" w:date="2023-06-11T15:15:00Z">
        <w:r w:rsidR="007407CA">
          <w:t xml:space="preserve">equal number of </w:t>
        </w:r>
      </w:ins>
      <w:ins w:id="104" w:author="Boyi Guo" w:date="2023-06-11T15:16:00Z">
        <w:r w:rsidR="007407CA">
          <w:t>observations in each exposure group</w:t>
        </w:r>
      </w:ins>
      <w:r w:rsidR="004D113A">
        <w:t xml:space="preserve">, the grand mean coincides with the marginal </w:t>
      </w:r>
      <w:r w:rsidR="00F648C2">
        <w:t>mean. H</w:t>
      </w:r>
      <w:r w:rsidR="00CE08F6">
        <w:t>ence</w:t>
      </w:r>
      <w:r w:rsidR="00492C3F">
        <w:t>, the balanc</w:t>
      </w:r>
      <w:r w:rsidR="00832BDA">
        <w:t>ing</w:t>
      </w:r>
      <w:r w:rsidR="00492C3F">
        <w:t xml:space="preserve"> intercept </w:t>
      </w:r>
      <w:r w:rsidR="00DF0699">
        <w:t xml:space="preserve">is the </w:t>
      </w:r>
      <w:r w:rsidR="00062213">
        <w:t xml:space="preserve">targeted </w:t>
      </w:r>
      <w:r w:rsidR="00DF0699">
        <w:t>marginal mean</w:t>
      </w:r>
      <w:r w:rsidR="005367F0">
        <w:t xml:space="preserve"> u</w:t>
      </w:r>
      <w:r w:rsidR="00DF0699">
        <w:t>nder the effect coding scheme</w:t>
      </w:r>
      <w:r w:rsidR="00F648C2">
        <w:t xml:space="preserve">, </w:t>
      </w:r>
      <w:r w:rsidR="004D113A">
        <w:t>requir</w:t>
      </w:r>
      <w:r w:rsidR="00F648C2">
        <w:t>ing</w:t>
      </w:r>
      <w:r w:rsidR="004D113A">
        <w:t xml:space="preserve"> no further calculation. In </w:t>
      </w:r>
      <w:r w:rsidR="008048B1">
        <w:t xml:space="preserve">the </w:t>
      </w:r>
      <w:r w:rsidR="004D113A">
        <w:t xml:space="preserve">case of an unbalanced design, one can </w:t>
      </w:r>
      <w:r w:rsidR="00E87B21">
        <w:t xml:space="preserve">replace effect coding with the </w:t>
      </w:r>
      <w:r w:rsidR="004D113A">
        <w:t>weighted effect coding</w:t>
      </w:r>
      <w:r w:rsidR="00E87B21">
        <w:t xml:space="preserve"> </w:t>
      </w:r>
      <w:r w:rsidR="004D113A">
        <w:fldChar w:fldCharType="begin"/>
      </w:r>
      <w:r w:rsidR="00A61E95">
        <w:instrText xml:space="preserve"> ADDIN EN.CITE &lt;EndNote&gt;&lt;Cite&gt;&lt;Author&gt;Te Grotenhuis&lt;/Author&gt;&lt;Year&gt;2017&lt;/Year&gt;&lt;RecNum&gt;722&lt;/RecNum&gt;&lt;DisplayText&gt;[8]&lt;/DisplayText&gt;&lt;record&gt;&lt;rec-number&gt;722&lt;/rec-number&gt;&lt;foreign-keys&gt;&lt;key app="EN" db-id="w9xrvp206rt2e2eaxd8xsxsmsdazfap2txs9" timestamp="1669153114" guid="f8ac961d-0cb1-40a3-8162-161944615918"&gt;722&lt;/key&gt;&lt;/foreign-keys&gt;&lt;ref-type name="Journal Article"&gt;17&lt;/ref-type&gt;&lt;contributors&gt;&lt;authors&gt;&lt;author&gt;Te Grotenhuis, Manfred&lt;/author&gt;&lt;author&gt;Pelzer, Ben&lt;/author&gt;&lt;author&gt;Eisinga, Rob&lt;/author&gt;&lt;author&gt;Nieuwenhuis, Rense&lt;/author&gt;&lt;author&gt;Schmidt-Catran, Alexander&lt;/author&gt;&lt;author&gt;Konig, Ruben&lt;/author&gt;&lt;/authors&gt;&lt;/contributors&gt;&lt;titles&gt;&lt;title&gt;When size matters: advantages of weighted effect coding in observational studies&lt;/title&gt;&lt;secondary-title&gt;International Journal of Public Health&lt;/secondary-title&gt;&lt;/titles&gt;&lt;periodical&gt;&lt;full-title&gt;International Journal of Public Health&lt;/full-title&gt;&lt;/periodical&gt;&lt;pages&gt;163-167&lt;/pages&gt;&lt;volume&gt;62&lt;/volume&gt;&lt;number&gt;1&lt;/number&gt;&lt;dates&gt;&lt;year&gt;2017&lt;/year&gt;&lt;/dates&gt;&lt;isbn&gt;1661-8564&lt;/isbn&gt;&lt;urls&gt;&lt;/urls&gt;&lt;/record&gt;&lt;/Cite&gt;&lt;/EndNote&gt;</w:instrText>
      </w:r>
      <w:r w:rsidR="004D113A">
        <w:fldChar w:fldCharType="separate"/>
      </w:r>
      <w:r w:rsidR="00A61E95">
        <w:rPr>
          <w:noProof/>
        </w:rPr>
        <w:t>[8]</w:t>
      </w:r>
      <w:r w:rsidR="004D113A">
        <w:fldChar w:fldCharType="end"/>
      </w:r>
      <w:r w:rsidR="004D113A">
        <w:t xml:space="preserve">. </w:t>
      </w:r>
    </w:p>
    <w:p w14:paraId="7D974F52" w14:textId="7ADE01EF" w:rsidR="00466DBE" w:rsidRDefault="00C56884" w:rsidP="00062213">
      <w:pPr>
        <w:pStyle w:val="Heading1"/>
      </w:pPr>
      <w:r>
        <w:t>SIMULATION EXAMPLE</w:t>
      </w:r>
    </w:p>
    <w:p w14:paraId="5D89D96B" w14:textId="268CC679" w:rsidR="000B433D" w:rsidRDefault="00D522C3" w:rsidP="00A97912">
      <w:pPr>
        <w:ind w:firstLine="720"/>
      </w:pPr>
      <w:r>
        <w:t xml:space="preserve">To demonstrate the closed-form equation </w:t>
      </w:r>
      <w:r w:rsidR="00830428">
        <w:t xml:space="preserve">(Equation </w:t>
      </w:r>
      <w:r w:rsidR="00054501">
        <w:t>(</w:t>
      </w:r>
      <w:r w:rsidR="00062213">
        <w:t>3</w:t>
      </w:r>
      <w:r w:rsidR="00830428">
        <w:t>)</w:t>
      </w:r>
      <w:r w:rsidR="00054501">
        <w:t>)</w:t>
      </w:r>
      <w:r>
        <w:t xml:space="preserve">, we conduct a </w:t>
      </w:r>
      <w:r w:rsidR="002923AF">
        <w:t xml:space="preserve">Monte Carlo </w:t>
      </w:r>
      <w:r>
        <w:t xml:space="preserve">simulation </w:t>
      </w:r>
      <w:r w:rsidR="002D0351">
        <w:t>study</w:t>
      </w:r>
      <w:r>
        <w:t xml:space="preserve"> motivated by Robertson</w:t>
      </w:r>
      <w:r w:rsidR="00A46C1C">
        <w:t xml:space="preserve"> et al. </w:t>
      </w:r>
      <w:r w:rsidR="008A472D">
        <w:t>[</w:t>
      </w:r>
      <w:r w:rsidR="008A472D">
        <w:rPr>
          <w:noProof/>
        </w:rPr>
        <w:t>4</w:t>
      </w:r>
      <w:r w:rsidR="008A472D">
        <w:t xml:space="preserve">]. </w:t>
      </w:r>
      <w:r>
        <w:t xml:space="preserve">The simulation </w:t>
      </w:r>
      <w:r w:rsidR="00B0091B">
        <w:t>follow</w:t>
      </w:r>
      <w:r w:rsidR="00D72FCF">
        <w:t>s</w:t>
      </w:r>
      <w:r w:rsidR="00B0091B">
        <w:t xml:space="preserve"> </w:t>
      </w:r>
      <w:r>
        <w:t>a log-normal model with two variables</w:t>
      </w:r>
      <w:r w:rsidR="00A01760">
        <w:t xml:space="preserve"> that are statistically independent</w:t>
      </w:r>
      <w:r>
        <w:t xml:space="preserve">, </w:t>
      </w:r>
      <w:r w:rsidR="009A4EAA">
        <w:t>an</w:t>
      </w:r>
      <w:r>
        <w:t xml:space="preserve"> exposure</w:t>
      </w:r>
      <w:r w:rsidR="009A4EAA">
        <w:t xml:space="preserve"> (</w:t>
      </w:r>
      <m:oMath>
        <m:r>
          <w:rPr>
            <w:rFonts w:ascii="Cambria Math" w:hAnsi="Cambria Math"/>
          </w:rPr>
          <m:t>X</m:t>
        </m:r>
      </m:oMath>
      <w:r w:rsidR="009A4EAA">
        <w:t>)</w:t>
      </w:r>
      <w:r>
        <w:t xml:space="preserve"> and</w:t>
      </w:r>
      <w:r w:rsidR="009A4EAA">
        <w:t xml:space="preserve"> a </w:t>
      </w:r>
      <w:r>
        <w:t>covariate</w:t>
      </w:r>
      <w:r w:rsidR="009A4EAA">
        <w:t xml:space="preserve"> (</w:t>
      </w:r>
      <m:oMath>
        <m:r>
          <w:rPr>
            <w:rFonts w:ascii="Cambria Math" w:hAnsi="Cambria Math"/>
          </w:rPr>
          <m:t>Z</m:t>
        </m:r>
      </m:oMath>
      <w:r w:rsidR="009A4EAA">
        <w:t>)</w:t>
      </w:r>
      <w:r>
        <w:t>. We assume</w:t>
      </w:r>
      <w:r w:rsidR="007C38B4">
        <w:t>d</w:t>
      </w:r>
      <w:r>
        <w:t xml:space="preserve"> </w:t>
      </w:r>
      <m:oMath>
        <m:r>
          <w:rPr>
            <w:rFonts w:ascii="Cambria Math" w:hAnsi="Cambria Math"/>
          </w:rPr>
          <m:t>X</m:t>
        </m:r>
      </m:oMath>
      <w:r>
        <w:t xml:space="preserve"> </w:t>
      </w:r>
      <w:r w:rsidR="00033E07">
        <w:t xml:space="preserve">was </w:t>
      </w:r>
      <w:r>
        <w:t xml:space="preserve">a three-level categorical variable with </w:t>
      </w:r>
      <w:r w:rsidR="002923AF">
        <w:t xml:space="preserve">the sampling </w:t>
      </w:r>
      <w:r>
        <w:t>probabilit</w:t>
      </w:r>
      <w:r w:rsidR="00033E07">
        <w:t>ies</w:t>
      </w:r>
      <w:r>
        <w:t xml:space="preserve"> </w:t>
      </w:r>
      <w:r w:rsidR="00AE2DA0">
        <w:t>(</w:t>
      </w:r>
      <w:r>
        <w:t>0.5, 0.35, 0.15</w:t>
      </w:r>
      <w:r w:rsidR="00AE2DA0">
        <w:t>)</w:t>
      </w:r>
      <w:r>
        <w:t>. We examine</w:t>
      </w:r>
      <w:r w:rsidR="001D36D5">
        <w:t>d</w:t>
      </w:r>
      <w:r>
        <w:t xml:space="preserve"> differen</w:t>
      </w:r>
      <w:r w:rsidR="001D36D5">
        <w:t>t</w:t>
      </w:r>
      <w:r>
        <w:t xml:space="preserve"> distributions </w:t>
      </w:r>
      <w:r w:rsidR="001D36D5">
        <w:t xml:space="preserve">for </w:t>
      </w:r>
      <m:oMath>
        <m:r>
          <w:rPr>
            <w:rFonts w:ascii="Cambria Math" w:hAnsi="Cambria Math"/>
          </w:rPr>
          <m:t>Z</m:t>
        </m:r>
      </m:oMath>
      <w:r w:rsidR="00F0624B">
        <w:t xml:space="preserve">: </w:t>
      </w:r>
      <w:r w:rsidR="00817104">
        <w:t>(1)</w:t>
      </w:r>
      <w:r w:rsidR="00393972">
        <w:t xml:space="preserve"> </w:t>
      </w:r>
      <w:r>
        <w:t xml:space="preserve">a </w:t>
      </w:r>
      <w:r w:rsidR="002D0351">
        <w:t>B</w:t>
      </w:r>
      <w:r>
        <w:t xml:space="preserve">ernoulli distribution with probability </w:t>
      </w:r>
      <w:r>
        <w:lastRenderedPageBreak/>
        <w:t>0.8</w:t>
      </w:r>
      <w:r w:rsidR="00D72FCF">
        <w:t>,</w:t>
      </w:r>
      <w:r w:rsidR="004F0B21">
        <w:t xml:space="preserve"> (2)</w:t>
      </w:r>
      <w:r>
        <w:t xml:space="preserve"> a continuous uniform distribution bounded between -1 and 3</w:t>
      </w:r>
      <w:r w:rsidR="00D72FCF">
        <w:t>,</w:t>
      </w:r>
      <w:r w:rsidR="006F344F">
        <w:t xml:space="preserve"> (3)</w:t>
      </w:r>
      <w:r>
        <w:t xml:space="preserve"> a standard normal distribution</w:t>
      </w:r>
      <w:r w:rsidR="00F0624B">
        <w:t>,</w:t>
      </w:r>
      <w:r>
        <w:t xml:space="preserve"> and </w:t>
      </w:r>
      <w:r w:rsidR="00D76FB0">
        <w:t xml:space="preserve">(4) </w:t>
      </w:r>
      <w:r>
        <w:t>a gamma distribution with shape 1 and rate 1.5. We also examine</w:t>
      </w:r>
      <w:r w:rsidR="001A7FCD">
        <w:t>d</w:t>
      </w:r>
      <w:r>
        <w:t xml:space="preserve"> different magnitude</w:t>
      </w:r>
      <w:r w:rsidR="00AB38FB">
        <w:t>s</w:t>
      </w:r>
      <w:r>
        <w:t xml:space="preserve"> of covariate 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r>
        <w:t>ranging from 1 to 3 with 0.5 increments</w:t>
      </w:r>
      <w:r w:rsidR="002F2067">
        <w:t>,</w:t>
      </w:r>
      <w:r>
        <w:t xml:space="preserve"> while fixing the coefficients </w:t>
      </w:r>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1</m:t>
            </m:r>
          </m:sub>
        </m:sSub>
      </m:oMath>
      <w:r>
        <w:t xml:space="preserve"> for the exposure </w:t>
      </w:r>
      <m:oMath>
        <m:r>
          <w:rPr>
            <w:rFonts w:ascii="Cambria Math" w:hAnsi="Cambria Math"/>
          </w:rPr>
          <m:t>X</m:t>
        </m:r>
      </m:oMath>
      <w:r w:rsidR="00AB38FB">
        <w:t xml:space="preserve"> </w:t>
      </w:r>
      <w:r>
        <w:t xml:space="preserve">at </w:t>
      </w:r>
      <w:r w:rsidR="00E24201">
        <w:t>(</w:t>
      </w:r>
      <w:r>
        <w:t>0.2, -0.2</w:t>
      </w:r>
      <w:r w:rsidR="00E24201">
        <w:t>)</w:t>
      </w:r>
      <w:r>
        <w:t xml:space="preserve">. </w:t>
      </w:r>
      <w:r w:rsidR="003E1043">
        <w:t xml:space="preserve">We </w:t>
      </w:r>
      <w:r w:rsidR="0060137B">
        <w:t>evaluate</w:t>
      </w:r>
      <w:r w:rsidR="00FE2F68">
        <w:t>d</w:t>
      </w:r>
      <w:r w:rsidR="0051013E">
        <w:t xml:space="preserve"> </w:t>
      </w:r>
      <w:r w:rsidR="004128F7">
        <w:t>multiple</w:t>
      </w:r>
      <w:r w:rsidR="003E1043">
        <w:t xml:space="preserve"> </w:t>
      </w:r>
      <w:r>
        <w:t>target</w:t>
      </w:r>
      <w:r w:rsidR="00FA3127">
        <w:t>ed</w:t>
      </w:r>
      <w:r>
        <w:t xml:space="preserve"> marginal </w:t>
      </w:r>
      <w:r w:rsidR="00FA3127">
        <w:t>mean</w:t>
      </w:r>
      <w:r w:rsidR="00063BB7">
        <w:t>s</w:t>
      </w:r>
      <w:r w:rsidR="00DF50DF">
        <w:t xml:space="preserve">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b/>
                <w:bCs/>
                <w:i/>
              </w:rPr>
            </m:ctrlPr>
          </m:sSubPr>
          <m:e>
            <m:r>
              <w:rPr>
                <w:rFonts w:ascii="Cambria Math" w:hAnsi="Cambria Math"/>
              </w:rPr>
              <m:t>exp(</m:t>
            </m:r>
            <m:sSub>
              <m:sSubPr>
                <m:ctrlPr>
                  <w:rPr>
                    <w:rFonts w:ascii="Cambria Math" w:hAnsi="Cambria Math"/>
                    <w:i/>
                  </w:rPr>
                </m:ctrlPr>
              </m:sSubPr>
              <m:e>
                <m:r>
                  <w:rPr>
                    <w:rFonts w:ascii="Cambria Math" w:hAnsi="Cambria Math"/>
                  </w:rPr>
                  <m:t>β</m:t>
                </m:r>
              </m:e>
              <m:sub>
                <m:r>
                  <w:rPr>
                    <w:rFonts w:ascii="Cambria Math" w:hAnsi="Cambria Math"/>
                  </w:rPr>
                  <m:t>0</m:t>
                </m:r>
              </m:sub>
            </m:sSub>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oMath>
      <w:r w:rsidR="00063BB7">
        <w:t>, ranging f</w:t>
      </w:r>
      <w:r>
        <w:t>rom 0.1 to 0.</w:t>
      </w:r>
      <w:r w:rsidR="00AB38FB">
        <w:t>9</w:t>
      </w:r>
      <w:r>
        <w:t xml:space="preserve"> with 0.1 increments</w:t>
      </w:r>
      <w:r w:rsidR="00580D03">
        <w:t xml:space="preserve">, where </w:t>
      </w:r>
      <m:oMath>
        <m:r>
          <w:rPr>
            <w:rFonts w:ascii="Cambria Math" w:hAnsi="Cambria Math"/>
          </w:rPr>
          <m:t>Y</m:t>
        </m:r>
      </m:oMath>
      <w:r w:rsidR="00580D03">
        <w:t xml:space="preserve"> is sampled from </w:t>
      </w:r>
      <w:r w:rsidR="008B720E">
        <w:t xml:space="preserve">a normal distribution with </w:t>
      </w:r>
      <w:r w:rsidR="008F2094">
        <w:t xml:space="preserve">standard deviation </w:t>
      </w:r>
      <w:r w:rsidR="00200655">
        <w:t>0.1</w:t>
      </w:r>
      <w:r>
        <w:t>. For each combination of these parameters, we use</w:t>
      </w:r>
      <w:r w:rsidR="00996177">
        <w:t>d</w:t>
      </w:r>
      <w:r>
        <w:t xml:space="preserve"> </w:t>
      </w:r>
      <w:r w:rsidR="009222FC">
        <w:t>E</w:t>
      </w:r>
      <w:r>
        <w:t xml:space="preserve">quation </w:t>
      </w:r>
      <w:r w:rsidR="00823AAD">
        <w:t>(</w:t>
      </w:r>
      <w:r w:rsidR="003F6F25">
        <w:t>3</w:t>
      </w:r>
      <w:r w:rsidR="00823AAD">
        <w:t>)</w:t>
      </w:r>
      <w:r>
        <w:t xml:space="preserve"> to calculate the </w:t>
      </w:r>
      <w:r w:rsidR="6B7B1B0B">
        <w:t>balancing intercept</w:t>
      </w:r>
      <w:r>
        <w:t xml:space="preserve"> and simulate</w:t>
      </w:r>
      <w:r w:rsidR="00FB5963">
        <w:t>d</w:t>
      </w:r>
      <w:r>
        <w:t xml:space="preserve"> a dataset of 10,000 observations. We calculate</w:t>
      </w:r>
      <w:r w:rsidR="001B58FD">
        <w:t>d</w:t>
      </w:r>
      <w:r>
        <w:t xml:space="preserve"> the deviation of the observed mean from the target mean, referred to as bias. </w:t>
      </w:r>
      <w:r w:rsidR="009F1C05">
        <w:t>We iterate</w:t>
      </w:r>
      <w:r w:rsidR="001B58FD">
        <w:t>d</w:t>
      </w:r>
      <w:r w:rsidR="009F1C05">
        <w:t xml:space="preserve"> the </w:t>
      </w:r>
      <w:r>
        <w:t>process 10,000 times</w:t>
      </w:r>
      <w:r w:rsidR="00AB38FB">
        <w:t xml:space="preserve"> and </w:t>
      </w:r>
      <w:r w:rsidR="009F1C05">
        <w:t xml:space="preserve">calculated </w:t>
      </w:r>
      <w:r w:rsidR="00AB38FB">
        <w:t>the average bias</w:t>
      </w:r>
      <w:r>
        <w:t xml:space="preserve">. Figure </w:t>
      </w:r>
      <w:r w:rsidR="00AB38FB">
        <w:t>1</w:t>
      </w:r>
      <w:r>
        <w:t xml:space="preserve"> shows </w:t>
      </w:r>
      <w:r w:rsidR="00AB38FB">
        <w:t xml:space="preserve">that </w:t>
      </w:r>
      <w:r>
        <w:t>the close</w:t>
      </w:r>
      <w:r w:rsidR="00AB38FB">
        <w:t>d-</w:t>
      </w:r>
      <w:r>
        <w:t xml:space="preserve">form equation </w:t>
      </w:r>
      <w:r w:rsidR="00580782">
        <w:t xml:space="preserve">produced </w:t>
      </w:r>
      <w:r w:rsidR="004F0900">
        <w:t xml:space="preserve">unbiased estimates of </w:t>
      </w:r>
      <m:oMath>
        <m:r>
          <w:rPr>
            <w:rFonts w:ascii="Cambria Math" w:hAnsi="Cambria Math"/>
          </w:rPr>
          <m:t>E(Y)</m:t>
        </m:r>
      </m:oMath>
      <w:r w:rsidR="004F0900">
        <w:t xml:space="preserve"> in the simulated sample</w:t>
      </w:r>
      <w:r>
        <w:t>.</w:t>
      </w:r>
      <w:r w:rsidR="006F52F5">
        <w:t xml:space="preserve"> </w:t>
      </w:r>
    </w:p>
    <w:p w14:paraId="2BF5BADA" w14:textId="3B00087E" w:rsidR="00CD484B" w:rsidRDefault="000B433D" w:rsidP="00A97912">
      <w:pPr>
        <w:ind w:firstLine="720"/>
      </w:pPr>
      <w:r>
        <w:t>We also examine</w:t>
      </w:r>
      <w:r w:rsidR="001B58FD">
        <w:t>d</w:t>
      </w:r>
      <w:r>
        <w:t xml:space="preserve"> </w:t>
      </w:r>
      <w:r w:rsidR="00060A70">
        <w:t xml:space="preserve">the bias </w:t>
      </w:r>
      <w:r w:rsidR="007A5257">
        <w:t>when applying</w:t>
      </w:r>
      <w:r w:rsidR="00304E73">
        <w:t xml:space="preserve"> Equation (3)</w:t>
      </w:r>
      <w:r w:rsidR="007A5257">
        <w:t xml:space="preserve"> to </w:t>
      </w:r>
      <w:r w:rsidR="00E76C77">
        <w:t xml:space="preserve">a </w:t>
      </w:r>
      <w:r w:rsidR="008C4A6D">
        <w:t>binomial</w:t>
      </w:r>
      <w:r>
        <w:t xml:space="preserve"> outcome </w:t>
      </w:r>
      <m:oMath>
        <m:r>
          <w:rPr>
            <w:rFonts w:ascii="Cambria Math" w:hAnsi="Cambria Math"/>
          </w:rPr>
          <m:t>Y</m:t>
        </m:r>
      </m:oMath>
      <w:r w:rsidR="00B85884">
        <w:t>,</w:t>
      </w:r>
      <w:r>
        <w:t xml:space="preserve"> instead of </w:t>
      </w:r>
      <w:r w:rsidR="00E76C77">
        <w:t>a continuous outcome</w:t>
      </w:r>
      <w:r w:rsidR="00B85884">
        <w:t>,</w:t>
      </w:r>
      <w:r>
        <w:t xml:space="preserve"> while keeping the log link function.</w:t>
      </w:r>
      <w:r w:rsidR="00B82E30" w:rsidRPr="00B82E30">
        <w:t xml:space="preserve"> </w:t>
      </w:r>
      <w:r w:rsidR="00B82E30">
        <w:t>(See supporting information Figure 1)</w:t>
      </w:r>
      <w:r>
        <w:t xml:space="preserve"> </w:t>
      </w:r>
      <w:r w:rsidR="00F93D31">
        <w:t>We observe</w:t>
      </w:r>
      <w:r w:rsidR="00977D69">
        <w:t>d</w:t>
      </w:r>
      <w:r w:rsidR="00F93D31">
        <w:t xml:space="preserve"> that it is difficult to control the marginal mean with an analytic solution</w:t>
      </w:r>
      <w:r w:rsidR="002507E8">
        <w:t xml:space="preserve"> of balancing </w:t>
      </w:r>
      <w:r w:rsidR="00DD346D">
        <w:t>intercept</w:t>
      </w:r>
      <w:r w:rsidR="00F93D31">
        <w:t xml:space="preserve">, particularly when the effect size is large. </w:t>
      </w:r>
      <w:r w:rsidR="00416B5F">
        <w:t xml:space="preserve">This can be explained </w:t>
      </w:r>
      <w:r w:rsidR="00246EA3">
        <w:t xml:space="preserve">by the fact that </w:t>
      </w:r>
      <w:r>
        <w:t>the outcome is bounded</w:t>
      </w:r>
      <w:r w:rsidR="005E1CC5">
        <w:t>,</w:t>
      </w:r>
      <w:r>
        <w:t xml:space="preserve"> </w:t>
      </w:r>
      <w:proofErr w:type="gramStart"/>
      <w:r w:rsidR="00C15849">
        <w:t>e.g.</w:t>
      </w:r>
      <w:proofErr w:type="gramEnd"/>
      <w:r w:rsidR="00C15849">
        <w:t xml:space="preserve"> probabilities or binary </w:t>
      </w:r>
      <w:r w:rsidR="005E1CC5">
        <w:t>outcomes,</w:t>
      </w:r>
      <w:r w:rsidR="00AA7BEA">
        <w:t xml:space="preserve"> while </w:t>
      </w:r>
      <w:r w:rsidR="00C15849">
        <w:t xml:space="preserve">the link function is </w:t>
      </w:r>
      <w:r w:rsidR="00AA7BEA">
        <w:t xml:space="preserve">not, creating </w:t>
      </w:r>
      <w:r w:rsidR="005E1CC5">
        <w:t>asymmetry</w:t>
      </w:r>
      <w:r w:rsidR="00FB6D1A">
        <w:t xml:space="preserve"> that</w:t>
      </w:r>
      <w:r w:rsidR="00307A68">
        <w:t xml:space="preserve"> skews the distribution of the mean. </w:t>
      </w:r>
    </w:p>
    <w:p w14:paraId="13B853B7" w14:textId="21704E4D" w:rsidR="00FC6214" w:rsidRDefault="00FC6214" w:rsidP="00D522C3"/>
    <w:p w14:paraId="6C78AA00" w14:textId="217977D3" w:rsidR="00FC6214" w:rsidRDefault="00FC6214" w:rsidP="00E11FE7">
      <w:pPr>
        <w:pStyle w:val="Heading1"/>
      </w:pPr>
      <w:r>
        <w:t>CONCLUSIONS</w:t>
      </w:r>
    </w:p>
    <w:p w14:paraId="3C9CD537" w14:textId="03B01F0A" w:rsidR="00A51B15" w:rsidRDefault="00D522C3" w:rsidP="00A97912">
      <w:pPr>
        <w:ind w:firstLine="720"/>
      </w:pPr>
      <w:r>
        <w:t xml:space="preserve">In this </w:t>
      </w:r>
      <w:r w:rsidR="00E6086D">
        <w:t>commentary</w:t>
      </w:r>
      <w:r>
        <w:t xml:space="preserve">, we </w:t>
      </w:r>
      <w:r w:rsidR="00DB7260">
        <w:t>highlight</w:t>
      </w:r>
      <w:r w:rsidR="00514B15">
        <w:t>ed</w:t>
      </w:r>
      <w:r w:rsidR="00DB7260">
        <w:t xml:space="preserve"> how</w:t>
      </w:r>
      <w:r w:rsidR="00C64F1B">
        <w:t xml:space="preserve"> </w:t>
      </w:r>
      <w:r w:rsidR="00F16996">
        <w:t xml:space="preserve">standard </w:t>
      </w:r>
      <w:r w:rsidR="00C64F1B">
        <w:t xml:space="preserve">simulation </w:t>
      </w:r>
      <w:r w:rsidR="00F16996">
        <w:t>approaches</w:t>
      </w:r>
      <w:r w:rsidR="00DB7260">
        <w:t xml:space="preserve"> rel</w:t>
      </w:r>
      <w:r w:rsidR="00F16996">
        <w:t>y</w:t>
      </w:r>
      <w:r w:rsidR="00DB7260">
        <w:t xml:space="preserve"> on the fundamentals of </w:t>
      </w:r>
      <w:r w:rsidR="00627BD8">
        <w:t xml:space="preserve">statistics and </w:t>
      </w:r>
      <w:r w:rsidR="00DB7260">
        <w:t>parametric</w:t>
      </w:r>
      <w:r w:rsidR="00C64F1B">
        <w:t xml:space="preserve"> regression</w:t>
      </w:r>
      <w:r w:rsidR="00F16996">
        <w:t>, such as link function, expectation calculation</w:t>
      </w:r>
      <w:r w:rsidR="00627BD8">
        <w:t>,</w:t>
      </w:r>
      <w:r w:rsidR="00F16996">
        <w:t xml:space="preserve"> moment generating functions</w:t>
      </w:r>
      <w:r w:rsidR="003E6D37">
        <w:t>, and</w:t>
      </w:r>
      <w:r w:rsidR="003E6D37" w:rsidRPr="003E6D37">
        <w:t xml:space="preserve"> </w:t>
      </w:r>
      <w:r w:rsidR="003E6D37">
        <w:t>the coding scheme</w:t>
      </w:r>
      <w:r w:rsidR="00F16996">
        <w:t xml:space="preserve">. </w:t>
      </w:r>
      <w:r w:rsidR="00C64F1B">
        <w:t>We</w:t>
      </w:r>
      <w:r w:rsidR="00754172">
        <w:t xml:space="preserve"> </w:t>
      </w:r>
      <w:r w:rsidR="00C64F1B">
        <w:t>describe</w:t>
      </w:r>
      <w:r w:rsidR="00514B15">
        <w:t>d</w:t>
      </w:r>
      <w:r w:rsidR="00C64F1B">
        <w:t xml:space="preserve"> how to </w:t>
      </w:r>
      <w:r w:rsidR="00CE3897">
        <w:t>extend the balancing intercept</w:t>
      </w:r>
      <w:r w:rsidR="00C64F1B">
        <w:t xml:space="preserve"> for</w:t>
      </w:r>
      <w:r w:rsidR="00567B6D">
        <w:t xml:space="preserve"> various</w:t>
      </w:r>
      <w:r w:rsidR="00C64F1B">
        <w:t xml:space="preserve"> </w:t>
      </w:r>
      <w:r w:rsidR="006A07ED">
        <w:t>link functions</w:t>
      </w:r>
      <w:r w:rsidR="00567B6D">
        <w:t>, the inclusion of covariates, and the generalization to multinomial variables.</w:t>
      </w:r>
      <w:r w:rsidR="001E1739">
        <w:t xml:space="preserve"> We also derive</w:t>
      </w:r>
      <w:r w:rsidR="00135A68">
        <w:t>d</w:t>
      </w:r>
      <w:r w:rsidR="001E1739">
        <w:t xml:space="preserve"> a close-form equation to calculate the balancing intercept for simulation designs with the log link function.</w:t>
      </w:r>
      <w:r w:rsidR="00567B6D">
        <w:t xml:space="preserve"> </w:t>
      </w:r>
      <w:r w:rsidR="00826338">
        <w:t xml:space="preserve">Simulation studies </w:t>
      </w:r>
      <w:r w:rsidR="0045249B">
        <w:t xml:space="preserve">were </w:t>
      </w:r>
      <w:r w:rsidR="00826338">
        <w:t xml:space="preserve">conducted to demonstrate </w:t>
      </w:r>
      <w:r w:rsidR="0045249B">
        <w:t>that the</w:t>
      </w:r>
      <w:r w:rsidR="00826338">
        <w:t xml:space="preserve"> close-form equation</w:t>
      </w:r>
      <w:r w:rsidR="0045249B">
        <w:t xml:space="preserve"> produced unbiased estimates of the marginal mean of the outcome</w:t>
      </w:r>
      <w:r w:rsidR="00826338">
        <w:t xml:space="preserve">. </w:t>
      </w:r>
    </w:p>
    <w:p w14:paraId="0CA39918" w14:textId="2DD6F463" w:rsidR="000A7197" w:rsidDel="00946180" w:rsidRDefault="00083C1B" w:rsidP="00ED4461">
      <w:pPr>
        <w:ind w:firstLine="720"/>
        <w:rPr>
          <w:del w:id="105" w:author="Boyi Guo" w:date="2023-06-11T16:57:00Z"/>
        </w:rPr>
      </w:pPr>
      <w:r>
        <w:t xml:space="preserve">When introduced in the statistical training required by most epidemiology programs, </w:t>
      </w:r>
      <w:r w:rsidR="007369B7">
        <w:t xml:space="preserve">statistical </w:t>
      </w:r>
      <w:r>
        <w:t xml:space="preserve">concepts like coding schemes and </w:t>
      </w:r>
      <w:r w:rsidR="00EE5613">
        <w:t>moment-generating</w:t>
      </w:r>
      <w:r>
        <w:t xml:space="preserve"> functions can appear merely theoretical</w:t>
      </w:r>
      <w:r w:rsidR="00AE4184">
        <w:t xml:space="preserve"> or </w:t>
      </w:r>
      <w:r w:rsidR="004E55ED">
        <w:t>academic</w:t>
      </w:r>
      <w:r>
        <w:t xml:space="preserve"> – </w:t>
      </w:r>
      <w:r w:rsidR="00AE4184">
        <w:t>something to be learned for a test</w:t>
      </w:r>
      <w:r w:rsidR="002F004A">
        <w:t xml:space="preserve"> but ultimately </w:t>
      </w:r>
      <w:r w:rsidR="004565B7">
        <w:t>never used in practice</w:t>
      </w:r>
      <w:r>
        <w:t>.</w:t>
      </w:r>
      <w:r w:rsidR="00E004A8">
        <w:t xml:space="preserve"> </w:t>
      </w:r>
      <w:r w:rsidR="0028645F">
        <w:t>However, the</w:t>
      </w:r>
      <w:r w:rsidR="00DE44D9">
        <w:t>se concepts</w:t>
      </w:r>
      <w:r w:rsidR="0028645F">
        <w:t xml:space="preserve"> remain useful in </w:t>
      </w:r>
      <w:r w:rsidR="004D2BA4">
        <w:t>many settings, including</w:t>
      </w:r>
      <w:r w:rsidR="0028645F">
        <w:t xml:space="preserve"> simulation. </w:t>
      </w:r>
      <w:r w:rsidR="006532DC">
        <w:t xml:space="preserve">Using </w:t>
      </w:r>
      <w:r w:rsidR="00EE5613">
        <w:t xml:space="preserve">the </w:t>
      </w:r>
      <w:r w:rsidR="00A85FBE">
        <w:t>balancing intercept problem</w:t>
      </w:r>
      <w:r w:rsidR="006532DC">
        <w:t xml:space="preserve"> as an example</w:t>
      </w:r>
      <w:r w:rsidR="00A85FBE">
        <w:t xml:space="preserve">, </w:t>
      </w:r>
      <w:r w:rsidR="00E004A8">
        <w:t xml:space="preserve">we </w:t>
      </w:r>
      <w:r w:rsidR="00401C9B">
        <w:t>show</w:t>
      </w:r>
      <w:r w:rsidR="0028645F">
        <w:t>ed</w:t>
      </w:r>
      <w:r w:rsidR="00401C9B">
        <w:t xml:space="preserve"> </w:t>
      </w:r>
      <w:r w:rsidR="00D938C4">
        <w:t xml:space="preserve">how </w:t>
      </w:r>
      <w:r w:rsidR="00E004A8">
        <w:t>these statistical concepts</w:t>
      </w:r>
      <w:r w:rsidR="00401C9B">
        <w:t xml:space="preserve"> can </w:t>
      </w:r>
      <w:r w:rsidR="009F1499">
        <w:t>address</w:t>
      </w:r>
      <w:r w:rsidR="00282AE8">
        <w:t xml:space="preserve"> </w:t>
      </w:r>
      <w:r w:rsidR="001E6808">
        <w:t xml:space="preserve">computational </w:t>
      </w:r>
      <w:r w:rsidR="00282AE8">
        <w:t>challenges</w:t>
      </w:r>
      <w:r w:rsidR="00B21D8E">
        <w:t xml:space="preserve"> in </w:t>
      </w:r>
      <w:r w:rsidR="009458C5">
        <w:t>real-world</w:t>
      </w:r>
      <w:r w:rsidR="00B21D8E">
        <w:t xml:space="preserve"> problems</w:t>
      </w:r>
      <w:r w:rsidR="00E004A8">
        <w:t>. The balancing intercept problem provides a didactic platform to exemplify these concepts and a case study that facilitates students to understand elements of data-generating models.</w:t>
      </w:r>
      <w:r w:rsidR="00EE5613" w:rsidRPr="00EE5613">
        <w:t xml:space="preserve"> </w:t>
      </w:r>
      <w:r w:rsidR="0007073D">
        <w:t xml:space="preserve">This case study </w:t>
      </w:r>
      <w:r w:rsidR="00EE5613">
        <w:t>remind</w:t>
      </w:r>
      <w:r w:rsidR="0007073D">
        <w:t>s</w:t>
      </w:r>
      <w:r w:rsidR="00EE5613">
        <w:t xml:space="preserve"> </w:t>
      </w:r>
      <w:r w:rsidR="009F60D8">
        <w:t>us</w:t>
      </w:r>
      <w:r w:rsidR="00EE5613">
        <w:t xml:space="preserve"> of the </w:t>
      </w:r>
      <w:r w:rsidR="00400441">
        <w:t xml:space="preserve">importance </w:t>
      </w:r>
      <w:r w:rsidR="00EE5613">
        <w:t>of fundamental statistics training in epidemiology, even in the new era of computation</w:t>
      </w:r>
      <w:r w:rsidR="00FC3182">
        <w:t>.</w:t>
      </w:r>
    </w:p>
    <w:p w14:paraId="46B4EE66" w14:textId="2A6A54B4" w:rsidR="00AA0201" w:rsidDel="00946180" w:rsidRDefault="00AA0201" w:rsidP="00ED4461">
      <w:pPr>
        <w:ind w:firstLine="720"/>
        <w:rPr>
          <w:del w:id="106" w:author="Boyi Guo" w:date="2023-06-11T16:57:00Z"/>
        </w:rPr>
      </w:pPr>
    </w:p>
    <w:p w14:paraId="3FBDA936" w14:textId="77777777" w:rsidR="00AA0201" w:rsidRDefault="00AA0201" w:rsidP="00ED4461">
      <w:pPr>
        <w:ind w:firstLine="720"/>
      </w:pPr>
    </w:p>
    <w:p w14:paraId="614FA718" w14:textId="77777777" w:rsidR="00A97912" w:rsidRDefault="00A97912">
      <w:r>
        <w:br w:type="page"/>
      </w:r>
    </w:p>
    <w:p w14:paraId="2AABF234" w14:textId="67952F97" w:rsidR="00D522C3" w:rsidRDefault="00D522C3" w:rsidP="00946180">
      <w:pPr>
        <w:pStyle w:val="Heading1"/>
      </w:pPr>
      <w:r>
        <w:lastRenderedPageBreak/>
        <w:t>Reference</w:t>
      </w:r>
    </w:p>
    <w:p w14:paraId="644BD6E1" w14:textId="77777777" w:rsidR="00A61E95" w:rsidRPr="00A61E95" w:rsidRDefault="00D522C3" w:rsidP="00A61E95">
      <w:pPr>
        <w:pStyle w:val="EndNoteBibliography"/>
        <w:spacing w:after="0"/>
        <w:ind w:left="720" w:hanging="720"/>
      </w:pPr>
      <w:r>
        <w:fldChar w:fldCharType="begin"/>
      </w:r>
      <w:r>
        <w:instrText xml:space="preserve"> ADDIN EN.REFLIST </w:instrText>
      </w:r>
      <w:r>
        <w:fldChar w:fldCharType="separate"/>
      </w:r>
      <w:r w:rsidR="00A61E95" w:rsidRPr="00A61E95">
        <w:t>1.</w:t>
      </w:r>
      <w:r w:rsidR="00A61E95" w:rsidRPr="00A61E95">
        <w:tab/>
        <w:t xml:space="preserve">Rudolph, J.E., M.P. Fox, and A.I. Naimi, </w:t>
      </w:r>
      <w:r w:rsidR="00A61E95" w:rsidRPr="00A61E95">
        <w:rPr>
          <w:i/>
        </w:rPr>
        <w:t>Simulation as a Tool for Teaching and Learning Epidemiologic Methods.</w:t>
      </w:r>
      <w:r w:rsidR="00A61E95" w:rsidRPr="00A61E95">
        <w:t xml:space="preserve"> Am J Epidemiol, 2021. </w:t>
      </w:r>
      <w:r w:rsidR="00A61E95" w:rsidRPr="00A61E95">
        <w:rPr>
          <w:b/>
        </w:rPr>
        <w:t>190</w:t>
      </w:r>
      <w:r w:rsidR="00A61E95" w:rsidRPr="00A61E95">
        <w:t>(5): p. 900-907.</w:t>
      </w:r>
    </w:p>
    <w:p w14:paraId="47A8C87C" w14:textId="77777777" w:rsidR="00A61E95" w:rsidRPr="00A61E95" w:rsidRDefault="00A61E95" w:rsidP="00A61E95">
      <w:pPr>
        <w:pStyle w:val="EndNoteBibliography"/>
        <w:spacing w:after="0"/>
        <w:ind w:left="720" w:hanging="720"/>
      </w:pPr>
      <w:r w:rsidRPr="00A61E95">
        <w:t>2.</w:t>
      </w:r>
      <w:r w:rsidRPr="00A61E95">
        <w:tab/>
        <w:t xml:space="preserve">Fox, M.P., et al., </w:t>
      </w:r>
      <w:r w:rsidRPr="00A61E95">
        <w:rPr>
          <w:i/>
        </w:rPr>
        <w:t>Illustrating How to Simulate Data From Directed Acyclic Graphs to Understand Epidemiologic Concepts.</w:t>
      </w:r>
      <w:r w:rsidRPr="00A61E95">
        <w:t xml:space="preserve"> Am J Epidemiol, 2022. </w:t>
      </w:r>
      <w:r w:rsidRPr="00A61E95">
        <w:rPr>
          <w:b/>
        </w:rPr>
        <w:t>191</w:t>
      </w:r>
      <w:r w:rsidRPr="00A61E95">
        <w:t>(7): p. 1300-1306.</w:t>
      </w:r>
    </w:p>
    <w:p w14:paraId="35C7A366" w14:textId="77777777" w:rsidR="00A61E95" w:rsidRPr="00A61E95" w:rsidRDefault="00A61E95" w:rsidP="00A61E95">
      <w:pPr>
        <w:pStyle w:val="EndNoteBibliography"/>
        <w:spacing w:after="0"/>
        <w:ind w:left="720" w:hanging="720"/>
      </w:pPr>
      <w:r w:rsidRPr="00A61E95">
        <w:t>3.</w:t>
      </w:r>
      <w:r w:rsidRPr="00A61E95">
        <w:tab/>
        <w:t xml:space="preserve">Rudolph, J.E., et al., </w:t>
      </w:r>
      <w:r w:rsidRPr="00A61E95">
        <w:rPr>
          <w:i/>
        </w:rPr>
        <w:t>SIMULATION IN PRACTICE: THE BALANCING INTERCEPT.</w:t>
      </w:r>
      <w:r w:rsidRPr="00A61E95">
        <w:t xml:space="preserve"> American Journal of Epidemiology, 2021. </w:t>
      </w:r>
      <w:r w:rsidRPr="00A61E95">
        <w:rPr>
          <w:b/>
        </w:rPr>
        <w:t>190</w:t>
      </w:r>
      <w:r w:rsidRPr="00A61E95">
        <w:t>(8): p. 1696-1698.</w:t>
      </w:r>
    </w:p>
    <w:p w14:paraId="2C790D7B" w14:textId="77777777" w:rsidR="00A61E95" w:rsidRPr="00A61E95" w:rsidRDefault="00A61E95" w:rsidP="00A61E95">
      <w:pPr>
        <w:pStyle w:val="EndNoteBibliography"/>
        <w:spacing w:after="0"/>
        <w:ind w:left="720" w:hanging="720"/>
      </w:pPr>
      <w:r w:rsidRPr="00A61E95">
        <w:t>4.</w:t>
      </w:r>
      <w:r w:rsidRPr="00A61E95">
        <w:tab/>
        <w:t xml:space="preserve">Robertson, S.E., J.A. Steingrimsson, and I.J. Dahabreh, </w:t>
      </w:r>
      <w:r w:rsidRPr="00A61E95">
        <w:rPr>
          <w:i/>
        </w:rPr>
        <w:t>Using Numerical Methods to Design Simulations: Revisiting the Balancing Intercept.</w:t>
      </w:r>
      <w:r w:rsidRPr="00A61E95">
        <w:t xml:space="preserve"> American Journal of Epidemiology, 2022. </w:t>
      </w:r>
      <w:r w:rsidRPr="00A61E95">
        <w:rPr>
          <w:b/>
        </w:rPr>
        <w:t>191</w:t>
      </w:r>
      <w:r w:rsidRPr="00A61E95">
        <w:t>(7): p. 1283-1289.</w:t>
      </w:r>
    </w:p>
    <w:p w14:paraId="16EC2231" w14:textId="77777777" w:rsidR="00A61E95" w:rsidRPr="00A61E95" w:rsidRDefault="00A61E95" w:rsidP="00A61E95">
      <w:pPr>
        <w:pStyle w:val="EndNoteBibliography"/>
        <w:spacing w:after="0"/>
        <w:ind w:left="720" w:hanging="720"/>
      </w:pPr>
      <w:r w:rsidRPr="00A61E95">
        <w:t>5.</w:t>
      </w:r>
      <w:r w:rsidRPr="00A61E95">
        <w:tab/>
        <w:t xml:space="preserve">Durrett, R., </w:t>
      </w:r>
      <w:r w:rsidRPr="00A61E95">
        <w:rPr>
          <w:i/>
        </w:rPr>
        <w:t>Probability: theory and examples</w:t>
      </w:r>
      <w:r w:rsidRPr="00A61E95">
        <w:t>. Vol. 49. 2019: Cambridge university press.</w:t>
      </w:r>
    </w:p>
    <w:p w14:paraId="6211097E" w14:textId="77777777" w:rsidR="00A61E95" w:rsidRPr="00A61E95" w:rsidRDefault="00A61E95" w:rsidP="00A61E95">
      <w:pPr>
        <w:pStyle w:val="EndNoteBibliography"/>
        <w:spacing w:after="0"/>
        <w:ind w:left="720" w:hanging="720"/>
      </w:pPr>
      <w:r w:rsidRPr="00A61E95">
        <w:t>6.</w:t>
      </w:r>
      <w:r w:rsidRPr="00A61E95">
        <w:tab/>
        <w:t xml:space="preserve">Zivich, P.N. and R.K. Ross, </w:t>
      </w:r>
      <w:r w:rsidRPr="00A61E95">
        <w:rPr>
          <w:i/>
        </w:rPr>
        <w:t>RE: “USING NUMERICAL METHODS TO DESIGN SIMULATIONS: REVISITING THE BALANCING INTERCEPT”.</w:t>
      </w:r>
      <w:r w:rsidRPr="00A61E95">
        <w:t xml:space="preserve"> American Journal of Epidemiology, 2022.</w:t>
      </w:r>
    </w:p>
    <w:p w14:paraId="755E399C" w14:textId="77777777" w:rsidR="00A61E95" w:rsidRPr="00A61E95" w:rsidRDefault="00A61E95" w:rsidP="00A61E95">
      <w:pPr>
        <w:pStyle w:val="EndNoteBibliography"/>
        <w:spacing w:after="0"/>
        <w:ind w:left="720" w:hanging="720"/>
      </w:pPr>
      <w:r w:rsidRPr="00A61E95">
        <w:t>7.</w:t>
      </w:r>
      <w:r w:rsidRPr="00A61E95">
        <w:tab/>
        <w:t xml:space="preserve">Casella, G. and R.L. Berger, </w:t>
      </w:r>
      <w:r w:rsidRPr="00A61E95">
        <w:rPr>
          <w:i/>
        </w:rPr>
        <w:t>Statistical inference</w:t>
      </w:r>
      <w:r w:rsidRPr="00A61E95">
        <w:t>. 2021: Cengage Learning.</w:t>
      </w:r>
    </w:p>
    <w:p w14:paraId="3FD9D608" w14:textId="77777777" w:rsidR="00A61E95" w:rsidRPr="00A61E95" w:rsidRDefault="00A61E95" w:rsidP="00A61E95">
      <w:pPr>
        <w:pStyle w:val="EndNoteBibliography"/>
        <w:ind w:left="720" w:hanging="720"/>
      </w:pPr>
      <w:r w:rsidRPr="00A61E95">
        <w:t>8.</w:t>
      </w:r>
      <w:r w:rsidRPr="00A61E95">
        <w:tab/>
        <w:t xml:space="preserve">Te Grotenhuis, M., et al., </w:t>
      </w:r>
      <w:r w:rsidRPr="00A61E95">
        <w:rPr>
          <w:i/>
        </w:rPr>
        <w:t>When size matters: advantages of weighted effect coding in observational studies.</w:t>
      </w:r>
      <w:r w:rsidRPr="00A61E95">
        <w:t xml:space="preserve"> International Journal of Public Health, 2017. </w:t>
      </w:r>
      <w:r w:rsidRPr="00A61E95">
        <w:rPr>
          <w:b/>
        </w:rPr>
        <w:t>62</w:t>
      </w:r>
      <w:r w:rsidRPr="00A61E95">
        <w:t>(1): p. 163-167.</w:t>
      </w:r>
    </w:p>
    <w:p w14:paraId="416084EC" w14:textId="1A36B566" w:rsidR="004E4C21" w:rsidRDefault="00D522C3" w:rsidP="00D522C3">
      <w:r>
        <w:fldChar w:fldCharType="end"/>
      </w:r>
    </w:p>
    <w:p w14:paraId="1539778C" w14:textId="57ACD50B" w:rsidR="00397865" w:rsidRDefault="00397865">
      <w:r>
        <w:br w:type="page"/>
      </w:r>
    </w:p>
    <w:p w14:paraId="1C75E45C" w14:textId="77777777" w:rsidR="007A56F6" w:rsidRDefault="007A56F6" w:rsidP="00D522C3"/>
    <w:p w14:paraId="08F1BC50" w14:textId="03E865C2" w:rsidR="00D90B68" w:rsidDel="00D013A3" w:rsidRDefault="00D90B68" w:rsidP="00D90B68">
      <w:pPr>
        <w:jc w:val="center"/>
        <w:rPr>
          <w:del w:id="107" w:author="Boyi Guo" w:date="2023-06-17T10:18:00Z"/>
        </w:rPr>
      </w:pPr>
      <w:commentRangeStart w:id="108"/>
      <w:del w:id="109" w:author="Boyi Guo" w:date="2023-06-17T10:18:00Z">
        <w:r w:rsidRPr="00D90B68" w:rsidDel="00D013A3">
          <w:delText xml:space="preserve">Figure 1: The derived closed-form equation controls the marginal mean </w:delText>
        </w:r>
      </w:del>
    </w:p>
    <w:p w14:paraId="71C2AC90" w14:textId="16318751" w:rsidR="007A56F6" w:rsidDel="00D013A3" w:rsidRDefault="00D90B68" w:rsidP="00EB6F63">
      <w:pPr>
        <w:jc w:val="center"/>
        <w:rPr>
          <w:del w:id="110" w:author="Boyi Guo" w:date="2023-06-17T10:18:00Z"/>
        </w:rPr>
      </w:pPr>
      <w:del w:id="111" w:author="Boyi Guo" w:date="2023-06-17T10:18:00Z">
        <w:r w:rsidRPr="00D90B68" w:rsidDel="00D013A3">
          <w:delText>at the target level for log-normal model</w:delText>
        </w:r>
        <w:commentRangeEnd w:id="108"/>
        <w:r w:rsidR="00E141F1" w:rsidDel="00D013A3">
          <w:rPr>
            <w:rStyle w:val="CommentReference"/>
          </w:rPr>
          <w:commentReference w:id="108"/>
        </w:r>
      </w:del>
    </w:p>
    <w:p w14:paraId="78777E85" w14:textId="2D8C134A" w:rsidR="007A56F6" w:rsidRDefault="00D013A3" w:rsidP="00D522C3">
      <w:r>
        <w:rPr>
          <w:noProof/>
        </w:rPr>
        <w:drawing>
          <wp:inline distT="0" distB="0" distL="0" distR="0" wp14:anchorId="0B0B31EF" wp14:editId="5DF3D01C">
            <wp:extent cx="5943600" cy="5943600"/>
            <wp:effectExtent l="0" t="0" r="0" b="0"/>
            <wp:docPr id="165554108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1088" name="Picture 8" descr="A picture containing text, number, font,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id="112" w:author="Boyi Guo" w:date="2023-06-17T10:18:00Z">
        <w:r>
          <w:br/>
        </w:r>
        <w:r w:rsidRPr="001211C8">
          <w:rPr>
            <w:b/>
            <w:bCs/>
          </w:rPr>
          <w:t>Figure 1</w:t>
        </w:r>
        <w:r w:rsidRPr="00D90B68">
          <w:t xml:space="preserve">: </w:t>
        </w:r>
        <w:r w:rsidRPr="001211C8">
          <w:rPr>
            <w:b/>
            <w:bCs/>
          </w:rPr>
          <w:t xml:space="preserve">The closed-form </w:t>
        </w:r>
        <w:r>
          <w:rPr>
            <w:b/>
            <w:bCs/>
          </w:rPr>
          <w:t xml:space="preserve">estimation of the balancing intercept </w:t>
        </w:r>
        <w:r w:rsidRPr="001211C8">
          <w:rPr>
            <w:b/>
            <w:bCs/>
          </w:rPr>
          <w:t xml:space="preserve">controls the marginal mean at the target level for log-normal data generating models with different </w:t>
        </w:r>
        <w:r>
          <w:rPr>
            <w:b/>
            <w:bCs/>
          </w:rPr>
          <w:t>covariates settings.</w:t>
        </w:r>
        <w:r>
          <w:t xml:space="preserve"> The bias, defined as the empirical mean of the simulated outcome minus the targeted marginal mean of the outcome, holds at 0 for </w:t>
        </w:r>
      </w:ins>
      <w:r w:rsidR="001517DB">
        <w:t>log-normal</w:t>
      </w:r>
      <w:ins w:id="113" w:author="Boyi Guo" w:date="2023-06-17T10:18:00Z">
        <w:r>
          <w:t xml:space="preserve"> data generating models of four different risk ratio magnitude of the </w:t>
        </w:r>
      </w:ins>
      <w:r w:rsidR="001517DB">
        <w:t>covariates</w:t>
      </w:r>
      <w:ins w:id="114" w:author="Boyi Guo" w:date="2023-06-17T10:18:00Z">
        <w:r>
          <w:t xml:space="preserve"> and four different </w:t>
        </w:r>
      </w:ins>
      <w:r w:rsidR="001517DB">
        <w:t>distributions</w:t>
      </w:r>
      <w:ins w:id="115" w:author="Boyi Guo" w:date="2023-06-17T10:18:00Z">
        <w:r>
          <w:t xml:space="preserve"> for the covariates, including (</w:t>
        </w:r>
        <w:r w:rsidRPr="001211C8">
          <w:rPr>
            <w:b/>
            <w:bCs/>
          </w:rPr>
          <w:t>A</w:t>
        </w:r>
        <w:r>
          <w:t>) a Bernoulli distribution with probability 0.8, (</w:t>
        </w:r>
        <w:r w:rsidRPr="001211C8">
          <w:rPr>
            <w:b/>
            <w:bCs/>
          </w:rPr>
          <w:t>B</w:t>
        </w:r>
        <w:r>
          <w:t>) a gamma distribution with shape 1 and rate 1.5</w:t>
        </w:r>
      </w:ins>
      <w:r w:rsidR="00EE1A19">
        <w:t>,</w:t>
      </w:r>
      <w:ins w:id="116" w:author="Boyi Guo" w:date="2023-06-17T10:18:00Z">
        <w:r>
          <w:t xml:space="preserve"> (</w:t>
        </w:r>
        <w:r w:rsidRPr="001211C8">
          <w:rPr>
            <w:b/>
            <w:bCs/>
          </w:rPr>
          <w:t>C</w:t>
        </w:r>
        <w:r>
          <w:t>) a standard normal distribution, and (</w:t>
        </w:r>
        <w:r w:rsidRPr="001211C8">
          <w:rPr>
            <w:b/>
            <w:bCs/>
          </w:rPr>
          <w:t>D</w:t>
        </w:r>
        <w:r>
          <w:t>) a continuous uniform distribution bounded between -1 and 3.</w:t>
        </w:r>
      </w:ins>
    </w:p>
    <w:p w14:paraId="0DAB5B2D" w14:textId="43A53884" w:rsidR="00390D81" w:rsidRDefault="00390D81" w:rsidP="00D522C3">
      <w:r>
        <w:br w:type="page"/>
      </w:r>
    </w:p>
    <w:p w14:paraId="05435625" w14:textId="3582CF1B" w:rsidR="00B32AD5" w:rsidRDefault="00B32AD5" w:rsidP="00D522C3">
      <w:r w:rsidRPr="007D196C">
        <w:rPr>
          <w:rStyle w:val="Heading2Char"/>
        </w:rPr>
        <w:lastRenderedPageBreak/>
        <w:t>Ethics approval and consent to participate</w:t>
      </w:r>
      <w:r>
        <w:br/>
      </w:r>
      <w:r w:rsidRPr="007D196C">
        <w:t>Not applicable.</w:t>
      </w:r>
    </w:p>
    <w:p w14:paraId="5DC360D5" w14:textId="5EB06BDD" w:rsidR="00B32AD5" w:rsidRDefault="00B32AD5" w:rsidP="007D196C">
      <w:pPr>
        <w:pStyle w:val="Heading2"/>
      </w:pPr>
      <w:r w:rsidRPr="00B32AD5">
        <w:t>Competing interests</w:t>
      </w:r>
    </w:p>
    <w:p w14:paraId="76AC09F7" w14:textId="2F680BB9" w:rsidR="00B32AD5" w:rsidRDefault="00B32AD5" w:rsidP="007D196C">
      <w:r w:rsidRPr="00B32AD5">
        <w:t>The authors declare that they have no competing interests.</w:t>
      </w:r>
    </w:p>
    <w:p w14:paraId="1CA8CE35" w14:textId="681C93BF" w:rsidR="00B32AD5" w:rsidRDefault="00B32AD5" w:rsidP="007D196C">
      <w:pPr>
        <w:pStyle w:val="Heading2"/>
      </w:pPr>
      <w:r>
        <w:br/>
      </w:r>
      <w:r w:rsidRPr="00B32AD5">
        <w:t>Conflict of Interest</w:t>
      </w:r>
    </w:p>
    <w:p w14:paraId="6136EE9C" w14:textId="76BEEEA5" w:rsidR="00B32AD5" w:rsidRDefault="00B32AD5" w:rsidP="007D196C">
      <w:r w:rsidRPr="00B32AD5">
        <w:t>None declared</w:t>
      </w:r>
      <w:r>
        <w:t>.</w:t>
      </w:r>
    </w:p>
    <w:p w14:paraId="4C2BECD1" w14:textId="77777777" w:rsidR="00B32AD5" w:rsidRDefault="00B32AD5" w:rsidP="00D522C3"/>
    <w:sectPr w:rsidR="00B32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udolph, Jacqueline Erin" w:date="2023-05-30T12:56:00Z" w:initials="JR">
    <w:p w14:paraId="36E0D471" w14:textId="77777777" w:rsidR="00DB2998" w:rsidRDefault="00DB2998" w:rsidP="00DB2998">
      <w:pPr>
        <w:pStyle w:val="CommentText"/>
      </w:pPr>
      <w:r>
        <w:rPr>
          <w:rStyle w:val="CommentReference"/>
        </w:rPr>
        <w:annotationRef/>
      </w:r>
      <w:r>
        <w:t>It might be nice to add a sentence after this that reinforces that the concepts discussed are also good to understand for simulation more broadly.</w:t>
      </w:r>
    </w:p>
  </w:comment>
  <w:comment w:id="11" w:author="Rudolph, Jacqueline Erin" w:date="2023-05-30T12:56:00Z" w:initials="JR">
    <w:p w14:paraId="2CC0413D" w14:textId="067754BE" w:rsidR="00116F2C" w:rsidRDefault="00116F2C">
      <w:pPr>
        <w:pStyle w:val="CommentText"/>
      </w:pPr>
      <w:r>
        <w:rPr>
          <w:rStyle w:val="CommentReference"/>
        </w:rPr>
        <w:annotationRef/>
      </w:r>
      <w:r>
        <w:t>It might be nice to add a sentence after this that reinforces that the concepts discussed are also good to understand for simulation more broadly.</w:t>
      </w:r>
    </w:p>
  </w:comment>
  <w:comment w:id="28" w:author="Rudolph, Jacqueline Erin" w:date="2023-05-30T13:20:00Z" w:initials="JR">
    <w:p w14:paraId="783CFD27" w14:textId="76F9D449" w:rsidR="005908A8" w:rsidRDefault="005908A8">
      <w:pPr>
        <w:pStyle w:val="CommentText"/>
      </w:pPr>
      <w:r>
        <w:rPr>
          <w:rStyle w:val="CommentReference"/>
        </w:rPr>
        <w:annotationRef/>
      </w:r>
      <w:r>
        <w:t>I wonder if it’s worth talking about how logit tends to be the default choice for simulating a binary outcome (probably because the way the probability will be bounded), but in theory you could use these other link functions. Especially when the target estimand is not an OR.</w:t>
      </w:r>
    </w:p>
  </w:comment>
  <w:comment w:id="66" w:author="Boyi Guo" w:date="2023-05-13T14:54:00Z" w:initials="BG">
    <w:p w14:paraId="3E0866AA" w14:textId="77777777" w:rsidR="00273150" w:rsidRDefault="00273150" w:rsidP="00214E71">
      <w:r>
        <w:rPr>
          <w:rStyle w:val="CommentReference"/>
        </w:rPr>
        <w:annotationRef/>
      </w:r>
      <w:r>
        <w:rPr>
          <w:color w:val="000000"/>
          <w:sz w:val="20"/>
          <w:szCs w:val="20"/>
        </w:rPr>
        <w:t>Cite: Durrett, R. (2019). Probability: theory and examples (Vol. 49). Cambridge university press. P25</w:t>
      </w:r>
    </w:p>
  </w:comment>
  <w:comment w:id="68" w:author="Rudolph, Jacqueline Erin" w:date="2023-05-30T12:58:00Z" w:initials="JR">
    <w:p w14:paraId="6B32960F" w14:textId="6B132AE3" w:rsidR="00A92ACD" w:rsidRDefault="00A92ACD">
      <w:pPr>
        <w:pStyle w:val="CommentText"/>
      </w:pPr>
      <w:r>
        <w:rPr>
          <w:rStyle w:val="CommentReference"/>
        </w:rPr>
        <w:annotationRef/>
      </w:r>
      <w:r w:rsidR="000521C8">
        <w:t>I made some edits outside of track changes to improve the readability of the formula</w:t>
      </w:r>
      <w:r w:rsidR="00682DB1">
        <w:t xml:space="preserve"> (as well as above for equation 2).</w:t>
      </w:r>
    </w:p>
  </w:comment>
  <w:comment w:id="69" w:author="Rudolph, Jacqueline Erin" w:date="2023-05-30T13:00:00Z" w:initials="JR">
    <w:p w14:paraId="5611110B" w14:textId="1575334C" w:rsidR="00912415" w:rsidRDefault="00912415">
      <w:pPr>
        <w:pStyle w:val="CommentText"/>
      </w:pPr>
      <w:r>
        <w:rPr>
          <w:rStyle w:val="CommentReference"/>
        </w:rPr>
        <w:annotationRef/>
      </w:r>
      <w:r>
        <w:t>I’d suggest adding 1 sentence here that briefly defines “moment generating function,” with perhaps a citation for those who want to learn more.</w:t>
      </w:r>
    </w:p>
  </w:comment>
  <w:comment w:id="73" w:author="Boyi Guo" w:date="2023-06-11T15:59:00Z" w:initials="BG">
    <w:p w14:paraId="78C74F9F" w14:textId="77777777" w:rsidR="00A97912" w:rsidRDefault="00A97912" w:rsidP="00C65B5A">
      <w:r>
        <w:rPr>
          <w:rStyle w:val="CommentReference"/>
        </w:rPr>
        <w:annotationRef/>
      </w:r>
      <w:r>
        <w:rPr>
          <w:color w:val="000000"/>
          <w:sz w:val="20"/>
          <w:szCs w:val="20"/>
        </w:rPr>
        <w:t>Casella, G., &amp; Berger, R. L. (2021). Statistical inference. Cengage Learning. Version 2, P62</w:t>
      </w:r>
    </w:p>
  </w:comment>
  <w:comment w:id="99" w:author="Rudolph, Jacqueline Erin" w:date="2023-05-30T13:09:00Z" w:initials="JR">
    <w:p w14:paraId="39D764AF" w14:textId="2175FD94" w:rsidR="007B38F4" w:rsidRDefault="007B38F4">
      <w:pPr>
        <w:pStyle w:val="CommentText"/>
      </w:pPr>
      <w:r>
        <w:rPr>
          <w:rStyle w:val="CommentReference"/>
        </w:rPr>
        <w:annotationRef/>
      </w:r>
      <w:r>
        <w:t>As in the sample is split 50/50 for a binary exposure?</w:t>
      </w:r>
    </w:p>
  </w:comment>
  <w:comment w:id="100" w:author="Boyi Guo" w:date="2023-06-11T15:22:00Z" w:initials="BG">
    <w:p w14:paraId="0E45DDA2" w14:textId="77777777" w:rsidR="00A84EEC" w:rsidRDefault="00A84EEC" w:rsidP="0041364B">
      <w:r>
        <w:rPr>
          <w:rStyle w:val="CommentReference"/>
        </w:rPr>
        <w:annotationRef/>
      </w:r>
      <w:r>
        <w:rPr>
          <w:sz w:val="20"/>
          <w:szCs w:val="20"/>
        </w:rPr>
        <w:t>Yes, or equal number of observations in each group to be more general.</w:t>
      </w:r>
    </w:p>
  </w:comment>
  <w:comment w:id="108" w:author="Rudolph, Jacqueline Erin" w:date="2023-05-30T13:16:00Z" w:initials="JR">
    <w:p w14:paraId="0DC354A3" w14:textId="0C61E745" w:rsidR="00E141F1" w:rsidRDefault="00E141F1">
      <w:pPr>
        <w:pStyle w:val="CommentText"/>
      </w:pPr>
      <w:r>
        <w:rPr>
          <w:rStyle w:val="CommentReference"/>
        </w:rPr>
        <w:annotationRef/>
      </w:r>
      <w:r>
        <w:t>I’d suggest making the Figure legend more descriptive of the figures themselves. Such that the figure could essentially stand alone.</w:t>
      </w:r>
      <w:r w:rsidR="00A80379">
        <w:t xml:space="preserve"> (The same applies to Supplemental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0D471" w15:done="1"/>
  <w15:commentEx w15:paraId="2CC0413D" w15:done="1"/>
  <w15:commentEx w15:paraId="783CFD27" w15:done="1"/>
  <w15:commentEx w15:paraId="3E0866AA" w15:done="1"/>
  <w15:commentEx w15:paraId="6B32960F" w15:done="1"/>
  <w15:commentEx w15:paraId="5611110B" w15:done="1"/>
  <w15:commentEx w15:paraId="78C74F9F" w15:done="1"/>
  <w15:commentEx w15:paraId="39D764AF" w15:done="1"/>
  <w15:commentEx w15:paraId="0E45DDA2" w15:paraIdParent="39D764AF" w15:done="1"/>
  <w15:commentEx w15:paraId="0DC35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74E3" w16cex:dateUtc="2023-05-30T16:56:00Z"/>
  <w16cex:commentExtensible w16cex:durableId="28207108" w16cex:dateUtc="2023-05-30T16:56:00Z"/>
  <w16cex:commentExtensible w16cex:durableId="282076A4" w16cex:dateUtc="2023-05-30T17:20:00Z"/>
  <w16cex:commentExtensible w16cex:durableId="280A2314" w16cex:dateUtc="2023-05-13T18:54:00Z"/>
  <w16cex:commentExtensible w16cex:durableId="28207188" w16cex:dateUtc="2023-05-30T16:58:00Z"/>
  <w16cex:commentExtensible w16cex:durableId="282071E6" w16cex:dateUtc="2023-05-30T17:00:00Z"/>
  <w16cex:commentExtensible w16cex:durableId="28306DF9" w16cex:dateUtc="2023-06-11T19:59:00Z"/>
  <w16cex:commentExtensible w16cex:durableId="28207415" w16cex:dateUtc="2023-05-30T17:09:00Z"/>
  <w16cex:commentExtensible w16cex:durableId="28306545" w16cex:dateUtc="2023-06-11T19:22:00Z"/>
  <w16cex:commentExtensible w16cex:durableId="282075A4" w16cex:dateUtc="2023-05-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0D471" w16cid:durableId="283074E3"/>
  <w16cid:commentId w16cid:paraId="2CC0413D" w16cid:durableId="28207108"/>
  <w16cid:commentId w16cid:paraId="783CFD27" w16cid:durableId="282076A4"/>
  <w16cid:commentId w16cid:paraId="3E0866AA" w16cid:durableId="280A2314"/>
  <w16cid:commentId w16cid:paraId="6B32960F" w16cid:durableId="28207188"/>
  <w16cid:commentId w16cid:paraId="5611110B" w16cid:durableId="282071E6"/>
  <w16cid:commentId w16cid:paraId="78C74F9F" w16cid:durableId="28306DF9"/>
  <w16cid:commentId w16cid:paraId="39D764AF" w16cid:durableId="28207415"/>
  <w16cid:commentId w16cid:paraId="0E45DDA2" w16cid:durableId="28306545"/>
  <w16cid:commentId w16cid:paraId="0DC354A3" w16cid:durableId="28207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FFBF" w14:textId="77777777" w:rsidR="00A92A73" w:rsidRDefault="00A92A73" w:rsidP="00596E87">
      <w:pPr>
        <w:spacing w:after="0" w:line="240" w:lineRule="auto"/>
      </w:pPr>
      <w:r>
        <w:separator/>
      </w:r>
    </w:p>
  </w:endnote>
  <w:endnote w:type="continuationSeparator" w:id="0">
    <w:p w14:paraId="1FFAD60F" w14:textId="77777777" w:rsidR="00A92A73" w:rsidRDefault="00A92A73" w:rsidP="0059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69ED" w14:textId="77777777" w:rsidR="00A92A73" w:rsidRDefault="00A92A73" w:rsidP="00596E87">
      <w:pPr>
        <w:spacing w:after="0" w:line="240" w:lineRule="auto"/>
      </w:pPr>
      <w:r>
        <w:separator/>
      </w:r>
    </w:p>
  </w:footnote>
  <w:footnote w:type="continuationSeparator" w:id="0">
    <w:p w14:paraId="57498995" w14:textId="77777777" w:rsidR="00A92A73" w:rsidRDefault="00A92A73" w:rsidP="0059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2560"/>
    <w:multiLevelType w:val="hybridMultilevel"/>
    <w:tmpl w:val="E55A5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9B774C"/>
    <w:multiLevelType w:val="hybridMultilevel"/>
    <w:tmpl w:val="E55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463559">
    <w:abstractNumId w:val="1"/>
  </w:num>
  <w:num w:numId="2" w16cid:durableId="1709973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nzi">
    <w15:presenceInfo w15:providerId="AD" w15:userId="S-1-5-21-4279633407-28481931-2677731258-468402"/>
  </w15:person>
  <w15:person w15:author="Boyi Guo">
    <w15:presenceInfo w15:providerId="AD" w15:userId="S::bguo6@jh.edu::fd591092-7f14-4705-a731-14f8fc0da45a"/>
  </w15:person>
  <w15:person w15:author="Rudolph, Jacqueline Erin">
    <w15:presenceInfo w15:providerId="AD" w15:userId="S::jer186@pitt.edu::56fa1d1f-ed5c-466f-9222-fb07fb80c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jI1MTQzNDc1MjJX0lEKTi0uzszPAykwrAUAEyt0U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item&gt;720&lt;/item&gt;&lt;item&gt;721&lt;/item&gt;&lt;item&gt;722&lt;/item&gt;&lt;item&gt;755&lt;/item&gt;&lt;item&gt;756&lt;/item&gt;&lt;/record-ids&gt;&lt;/item&gt;&lt;/Libraries&gt;"/>
  </w:docVars>
  <w:rsids>
    <w:rsidRoot w:val="00D522C3"/>
    <w:rsid w:val="00000D26"/>
    <w:rsid w:val="00003C75"/>
    <w:rsid w:val="00011A0A"/>
    <w:rsid w:val="00013280"/>
    <w:rsid w:val="00016A20"/>
    <w:rsid w:val="000178F0"/>
    <w:rsid w:val="00022335"/>
    <w:rsid w:val="00024672"/>
    <w:rsid w:val="0002677C"/>
    <w:rsid w:val="0003155D"/>
    <w:rsid w:val="00032A01"/>
    <w:rsid w:val="000337C5"/>
    <w:rsid w:val="00033E07"/>
    <w:rsid w:val="00034116"/>
    <w:rsid w:val="00037925"/>
    <w:rsid w:val="0004373B"/>
    <w:rsid w:val="00044883"/>
    <w:rsid w:val="0004562C"/>
    <w:rsid w:val="000521C8"/>
    <w:rsid w:val="000529FC"/>
    <w:rsid w:val="000539BF"/>
    <w:rsid w:val="00054501"/>
    <w:rsid w:val="00057B74"/>
    <w:rsid w:val="00060A70"/>
    <w:rsid w:val="00062213"/>
    <w:rsid w:val="000632DF"/>
    <w:rsid w:val="00063BB7"/>
    <w:rsid w:val="00070084"/>
    <w:rsid w:val="000705C7"/>
    <w:rsid w:val="0007073D"/>
    <w:rsid w:val="000719EB"/>
    <w:rsid w:val="0007441B"/>
    <w:rsid w:val="000749AC"/>
    <w:rsid w:val="000805C5"/>
    <w:rsid w:val="00080B4B"/>
    <w:rsid w:val="0008229B"/>
    <w:rsid w:val="0008259A"/>
    <w:rsid w:val="00083C1B"/>
    <w:rsid w:val="00096602"/>
    <w:rsid w:val="000A599F"/>
    <w:rsid w:val="000A7197"/>
    <w:rsid w:val="000B433D"/>
    <w:rsid w:val="000B6C9C"/>
    <w:rsid w:val="000B6DAA"/>
    <w:rsid w:val="000C206A"/>
    <w:rsid w:val="000C5E52"/>
    <w:rsid w:val="000C7130"/>
    <w:rsid w:val="000D430A"/>
    <w:rsid w:val="000E05E4"/>
    <w:rsid w:val="000E226F"/>
    <w:rsid w:val="000E4CF1"/>
    <w:rsid w:val="000E509F"/>
    <w:rsid w:val="000E7EC1"/>
    <w:rsid w:val="000F18DB"/>
    <w:rsid w:val="000F2E58"/>
    <w:rsid w:val="000F75A0"/>
    <w:rsid w:val="00101B75"/>
    <w:rsid w:val="0010259C"/>
    <w:rsid w:val="00106EE3"/>
    <w:rsid w:val="00110270"/>
    <w:rsid w:val="0011093B"/>
    <w:rsid w:val="00116F2C"/>
    <w:rsid w:val="001210C9"/>
    <w:rsid w:val="00121564"/>
    <w:rsid w:val="0012625B"/>
    <w:rsid w:val="001324BF"/>
    <w:rsid w:val="0013256F"/>
    <w:rsid w:val="00134B66"/>
    <w:rsid w:val="001353C2"/>
    <w:rsid w:val="00135A68"/>
    <w:rsid w:val="00136B3F"/>
    <w:rsid w:val="0013771A"/>
    <w:rsid w:val="0014045F"/>
    <w:rsid w:val="0014116C"/>
    <w:rsid w:val="00147442"/>
    <w:rsid w:val="001517DB"/>
    <w:rsid w:val="001524A4"/>
    <w:rsid w:val="00152D15"/>
    <w:rsid w:val="00153924"/>
    <w:rsid w:val="00153A2F"/>
    <w:rsid w:val="00153B45"/>
    <w:rsid w:val="00154DAE"/>
    <w:rsid w:val="00156463"/>
    <w:rsid w:val="00162A60"/>
    <w:rsid w:val="00164412"/>
    <w:rsid w:val="00172745"/>
    <w:rsid w:val="00176E84"/>
    <w:rsid w:val="00180429"/>
    <w:rsid w:val="00185967"/>
    <w:rsid w:val="00191010"/>
    <w:rsid w:val="001927CC"/>
    <w:rsid w:val="001949CF"/>
    <w:rsid w:val="00196E23"/>
    <w:rsid w:val="001A373F"/>
    <w:rsid w:val="001A7FCD"/>
    <w:rsid w:val="001B58FD"/>
    <w:rsid w:val="001B63C3"/>
    <w:rsid w:val="001B6C56"/>
    <w:rsid w:val="001C3093"/>
    <w:rsid w:val="001C6C9A"/>
    <w:rsid w:val="001D36D5"/>
    <w:rsid w:val="001D453A"/>
    <w:rsid w:val="001D739A"/>
    <w:rsid w:val="001D7C96"/>
    <w:rsid w:val="001E0C7F"/>
    <w:rsid w:val="001E1739"/>
    <w:rsid w:val="001E6808"/>
    <w:rsid w:val="001F1F9A"/>
    <w:rsid w:val="001F4B4D"/>
    <w:rsid w:val="001F6E1C"/>
    <w:rsid w:val="001F7800"/>
    <w:rsid w:val="00200655"/>
    <w:rsid w:val="00201B03"/>
    <w:rsid w:val="002029F2"/>
    <w:rsid w:val="002040FA"/>
    <w:rsid w:val="00205915"/>
    <w:rsid w:val="00210AB7"/>
    <w:rsid w:val="00215F9D"/>
    <w:rsid w:val="00220A59"/>
    <w:rsid w:val="00221191"/>
    <w:rsid w:val="002218F3"/>
    <w:rsid w:val="0022323E"/>
    <w:rsid w:val="002241BD"/>
    <w:rsid w:val="00233F22"/>
    <w:rsid w:val="00235393"/>
    <w:rsid w:val="00236941"/>
    <w:rsid w:val="00237564"/>
    <w:rsid w:val="00241120"/>
    <w:rsid w:val="00244A5A"/>
    <w:rsid w:val="002454D2"/>
    <w:rsid w:val="00246EA3"/>
    <w:rsid w:val="002507E8"/>
    <w:rsid w:val="00254267"/>
    <w:rsid w:val="002555DC"/>
    <w:rsid w:val="00261BA2"/>
    <w:rsid w:val="00264B5F"/>
    <w:rsid w:val="00265109"/>
    <w:rsid w:val="002678FB"/>
    <w:rsid w:val="00271B0A"/>
    <w:rsid w:val="00273150"/>
    <w:rsid w:val="00273870"/>
    <w:rsid w:val="00274241"/>
    <w:rsid w:val="002747A2"/>
    <w:rsid w:val="00275BBC"/>
    <w:rsid w:val="002763AC"/>
    <w:rsid w:val="00276B78"/>
    <w:rsid w:val="00282AE8"/>
    <w:rsid w:val="002839F4"/>
    <w:rsid w:val="0028645F"/>
    <w:rsid w:val="00287F67"/>
    <w:rsid w:val="002923AF"/>
    <w:rsid w:val="0029627F"/>
    <w:rsid w:val="002972A0"/>
    <w:rsid w:val="00297615"/>
    <w:rsid w:val="002A4069"/>
    <w:rsid w:val="002B33F2"/>
    <w:rsid w:val="002B484D"/>
    <w:rsid w:val="002C4053"/>
    <w:rsid w:val="002C6187"/>
    <w:rsid w:val="002C6505"/>
    <w:rsid w:val="002D016D"/>
    <w:rsid w:val="002D0351"/>
    <w:rsid w:val="002D0B51"/>
    <w:rsid w:val="002D20B0"/>
    <w:rsid w:val="002D46FB"/>
    <w:rsid w:val="002D5576"/>
    <w:rsid w:val="002D7A83"/>
    <w:rsid w:val="002F004A"/>
    <w:rsid w:val="002F05D0"/>
    <w:rsid w:val="002F2067"/>
    <w:rsid w:val="002F5005"/>
    <w:rsid w:val="002F60D0"/>
    <w:rsid w:val="002F7958"/>
    <w:rsid w:val="002F796D"/>
    <w:rsid w:val="003004C2"/>
    <w:rsid w:val="00300B64"/>
    <w:rsid w:val="00300D77"/>
    <w:rsid w:val="00303AB4"/>
    <w:rsid w:val="00304E73"/>
    <w:rsid w:val="00305910"/>
    <w:rsid w:val="00307A68"/>
    <w:rsid w:val="003113A1"/>
    <w:rsid w:val="00311F24"/>
    <w:rsid w:val="003138EB"/>
    <w:rsid w:val="00314A7F"/>
    <w:rsid w:val="003170F1"/>
    <w:rsid w:val="00317D06"/>
    <w:rsid w:val="00322E9C"/>
    <w:rsid w:val="003243B9"/>
    <w:rsid w:val="00327E18"/>
    <w:rsid w:val="00332F1F"/>
    <w:rsid w:val="00335206"/>
    <w:rsid w:val="0034347B"/>
    <w:rsid w:val="00343BEF"/>
    <w:rsid w:val="00346DB1"/>
    <w:rsid w:val="00346F10"/>
    <w:rsid w:val="00354E07"/>
    <w:rsid w:val="003551F9"/>
    <w:rsid w:val="003571C2"/>
    <w:rsid w:val="00360F56"/>
    <w:rsid w:val="003637B0"/>
    <w:rsid w:val="00370C36"/>
    <w:rsid w:val="00373C83"/>
    <w:rsid w:val="00380334"/>
    <w:rsid w:val="003837F4"/>
    <w:rsid w:val="00386285"/>
    <w:rsid w:val="00390D81"/>
    <w:rsid w:val="00391627"/>
    <w:rsid w:val="00393972"/>
    <w:rsid w:val="003960CA"/>
    <w:rsid w:val="00396E2F"/>
    <w:rsid w:val="00397865"/>
    <w:rsid w:val="003A43AF"/>
    <w:rsid w:val="003B093D"/>
    <w:rsid w:val="003B21AE"/>
    <w:rsid w:val="003B49BA"/>
    <w:rsid w:val="003C2C4E"/>
    <w:rsid w:val="003C2F49"/>
    <w:rsid w:val="003C4B16"/>
    <w:rsid w:val="003C61C2"/>
    <w:rsid w:val="003D13CF"/>
    <w:rsid w:val="003D1DAD"/>
    <w:rsid w:val="003D45DE"/>
    <w:rsid w:val="003D4D73"/>
    <w:rsid w:val="003E05F5"/>
    <w:rsid w:val="003E1043"/>
    <w:rsid w:val="003E171B"/>
    <w:rsid w:val="003E2C11"/>
    <w:rsid w:val="003E35A6"/>
    <w:rsid w:val="003E6B0B"/>
    <w:rsid w:val="003E6D37"/>
    <w:rsid w:val="003F01CC"/>
    <w:rsid w:val="003F51EE"/>
    <w:rsid w:val="003F6D73"/>
    <w:rsid w:val="003F6F25"/>
    <w:rsid w:val="003F7969"/>
    <w:rsid w:val="00400441"/>
    <w:rsid w:val="00401C9B"/>
    <w:rsid w:val="00406F84"/>
    <w:rsid w:val="004072FA"/>
    <w:rsid w:val="004128F7"/>
    <w:rsid w:val="00412E11"/>
    <w:rsid w:val="004149DD"/>
    <w:rsid w:val="00415799"/>
    <w:rsid w:val="00416B5F"/>
    <w:rsid w:val="00417811"/>
    <w:rsid w:val="004209B5"/>
    <w:rsid w:val="00422C79"/>
    <w:rsid w:val="00425E37"/>
    <w:rsid w:val="0043328C"/>
    <w:rsid w:val="004349A0"/>
    <w:rsid w:val="00436F21"/>
    <w:rsid w:val="00444448"/>
    <w:rsid w:val="00445B6E"/>
    <w:rsid w:val="00445CAF"/>
    <w:rsid w:val="00446998"/>
    <w:rsid w:val="0045249B"/>
    <w:rsid w:val="004558A3"/>
    <w:rsid w:val="004565B7"/>
    <w:rsid w:val="00463582"/>
    <w:rsid w:val="00464E5D"/>
    <w:rsid w:val="00466DBE"/>
    <w:rsid w:val="004707C2"/>
    <w:rsid w:val="00475F7B"/>
    <w:rsid w:val="00477031"/>
    <w:rsid w:val="0047733F"/>
    <w:rsid w:val="00480E0C"/>
    <w:rsid w:val="004813BC"/>
    <w:rsid w:val="00482676"/>
    <w:rsid w:val="00484A9A"/>
    <w:rsid w:val="00485B3A"/>
    <w:rsid w:val="00492C3F"/>
    <w:rsid w:val="00494343"/>
    <w:rsid w:val="004A5082"/>
    <w:rsid w:val="004B1DFB"/>
    <w:rsid w:val="004B3296"/>
    <w:rsid w:val="004B3A0B"/>
    <w:rsid w:val="004B451F"/>
    <w:rsid w:val="004B7E94"/>
    <w:rsid w:val="004C0F8F"/>
    <w:rsid w:val="004C7801"/>
    <w:rsid w:val="004D00F5"/>
    <w:rsid w:val="004D0250"/>
    <w:rsid w:val="004D113A"/>
    <w:rsid w:val="004D2BA4"/>
    <w:rsid w:val="004D678D"/>
    <w:rsid w:val="004D74E5"/>
    <w:rsid w:val="004E0461"/>
    <w:rsid w:val="004E0A0E"/>
    <w:rsid w:val="004E1107"/>
    <w:rsid w:val="004E4C21"/>
    <w:rsid w:val="004E51F0"/>
    <w:rsid w:val="004E55ED"/>
    <w:rsid w:val="004E7FB1"/>
    <w:rsid w:val="004F0900"/>
    <w:rsid w:val="004F091F"/>
    <w:rsid w:val="004F0B21"/>
    <w:rsid w:val="00500B08"/>
    <w:rsid w:val="00502884"/>
    <w:rsid w:val="005046F1"/>
    <w:rsid w:val="00510033"/>
    <w:rsid w:val="0051013E"/>
    <w:rsid w:val="00514B15"/>
    <w:rsid w:val="0052261F"/>
    <w:rsid w:val="00524737"/>
    <w:rsid w:val="00526D87"/>
    <w:rsid w:val="005273BA"/>
    <w:rsid w:val="00530CFE"/>
    <w:rsid w:val="00533476"/>
    <w:rsid w:val="005367F0"/>
    <w:rsid w:val="00540080"/>
    <w:rsid w:val="005403B0"/>
    <w:rsid w:val="00540764"/>
    <w:rsid w:val="005420CE"/>
    <w:rsid w:val="0055112A"/>
    <w:rsid w:val="0055325E"/>
    <w:rsid w:val="005535EC"/>
    <w:rsid w:val="005542D5"/>
    <w:rsid w:val="00555598"/>
    <w:rsid w:val="00555810"/>
    <w:rsid w:val="005649BC"/>
    <w:rsid w:val="0056508E"/>
    <w:rsid w:val="00567833"/>
    <w:rsid w:val="00567B6D"/>
    <w:rsid w:val="0057136C"/>
    <w:rsid w:val="00574503"/>
    <w:rsid w:val="00574EA1"/>
    <w:rsid w:val="005771F1"/>
    <w:rsid w:val="00580782"/>
    <w:rsid w:val="00580D03"/>
    <w:rsid w:val="00583907"/>
    <w:rsid w:val="005846D2"/>
    <w:rsid w:val="00585DA0"/>
    <w:rsid w:val="005908A8"/>
    <w:rsid w:val="00595A30"/>
    <w:rsid w:val="00596E87"/>
    <w:rsid w:val="005A1ADD"/>
    <w:rsid w:val="005A575A"/>
    <w:rsid w:val="005A6B72"/>
    <w:rsid w:val="005B058B"/>
    <w:rsid w:val="005B1623"/>
    <w:rsid w:val="005B2E42"/>
    <w:rsid w:val="005B36E2"/>
    <w:rsid w:val="005B503A"/>
    <w:rsid w:val="005B7125"/>
    <w:rsid w:val="005C0331"/>
    <w:rsid w:val="005C406C"/>
    <w:rsid w:val="005C4C78"/>
    <w:rsid w:val="005C5780"/>
    <w:rsid w:val="005D46E2"/>
    <w:rsid w:val="005E130E"/>
    <w:rsid w:val="005E13E0"/>
    <w:rsid w:val="005E1CC5"/>
    <w:rsid w:val="005E59A5"/>
    <w:rsid w:val="005F22CF"/>
    <w:rsid w:val="005F2A79"/>
    <w:rsid w:val="005F3CC9"/>
    <w:rsid w:val="005F3D84"/>
    <w:rsid w:val="005F6671"/>
    <w:rsid w:val="005F7D7D"/>
    <w:rsid w:val="0060137B"/>
    <w:rsid w:val="006034FE"/>
    <w:rsid w:val="00611283"/>
    <w:rsid w:val="00611EF7"/>
    <w:rsid w:val="00613163"/>
    <w:rsid w:val="00613E40"/>
    <w:rsid w:val="00616AAE"/>
    <w:rsid w:val="006200BD"/>
    <w:rsid w:val="006230DA"/>
    <w:rsid w:val="006246D9"/>
    <w:rsid w:val="006265B9"/>
    <w:rsid w:val="00627B8D"/>
    <w:rsid w:val="00627BD8"/>
    <w:rsid w:val="006317AD"/>
    <w:rsid w:val="00631DED"/>
    <w:rsid w:val="006339C1"/>
    <w:rsid w:val="00637C91"/>
    <w:rsid w:val="006532DC"/>
    <w:rsid w:val="006562C0"/>
    <w:rsid w:val="0065698B"/>
    <w:rsid w:val="00663636"/>
    <w:rsid w:val="00663E06"/>
    <w:rsid w:val="006647A6"/>
    <w:rsid w:val="00664CB4"/>
    <w:rsid w:val="00665C2F"/>
    <w:rsid w:val="00665C8E"/>
    <w:rsid w:val="00666B8A"/>
    <w:rsid w:val="0066CE49"/>
    <w:rsid w:val="0067049E"/>
    <w:rsid w:val="006752DB"/>
    <w:rsid w:val="006753DD"/>
    <w:rsid w:val="0067628C"/>
    <w:rsid w:val="00681152"/>
    <w:rsid w:val="00682DB1"/>
    <w:rsid w:val="00683EFC"/>
    <w:rsid w:val="00686420"/>
    <w:rsid w:val="00690112"/>
    <w:rsid w:val="0069034E"/>
    <w:rsid w:val="0069144A"/>
    <w:rsid w:val="0069147D"/>
    <w:rsid w:val="006940A9"/>
    <w:rsid w:val="006941BB"/>
    <w:rsid w:val="00695AAF"/>
    <w:rsid w:val="006A07ED"/>
    <w:rsid w:val="006A5B99"/>
    <w:rsid w:val="006A64A7"/>
    <w:rsid w:val="006B1EE0"/>
    <w:rsid w:val="006B2F35"/>
    <w:rsid w:val="006B733F"/>
    <w:rsid w:val="006C1785"/>
    <w:rsid w:val="006D24D9"/>
    <w:rsid w:val="006D3C67"/>
    <w:rsid w:val="006D7812"/>
    <w:rsid w:val="006E2E1B"/>
    <w:rsid w:val="006E3556"/>
    <w:rsid w:val="006E7F1A"/>
    <w:rsid w:val="006F0B40"/>
    <w:rsid w:val="006F344F"/>
    <w:rsid w:val="006F52F5"/>
    <w:rsid w:val="00701D4C"/>
    <w:rsid w:val="00706997"/>
    <w:rsid w:val="00713379"/>
    <w:rsid w:val="00716D35"/>
    <w:rsid w:val="007212EB"/>
    <w:rsid w:val="00727B61"/>
    <w:rsid w:val="00730A1D"/>
    <w:rsid w:val="00731715"/>
    <w:rsid w:val="00733186"/>
    <w:rsid w:val="007369B7"/>
    <w:rsid w:val="007407CA"/>
    <w:rsid w:val="00742B04"/>
    <w:rsid w:val="00745664"/>
    <w:rsid w:val="00754172"/>
    <w:rsid w:val="00754608"/>
    <w:rsid w:val="007619E4"/>
    <w:rsid w:val="007651AA"/>
    <w:rsid w:val="00766C27"/>
    <w:rsid w:val="00766D9A"/>
    <w:rsid w:val="00766DC9"/>
    <w:rsid w:val="00767EED"/>
    <w:rsid w:val="00774654"/>
    <w:rsid w:val="0077578D"/>
    <w:rsid w:val="00781D5B"/>
    <w:rsid w:val="00783A9B"/>
    <w:rsid w:val="00785B04"/>
    <w:rsid w:val="00787DB3"/>
    <w:rsid w:val="007909F6"/>
    <w:rsid w:val="00791155"/>
    <w:rsid w:val="0079194B"/>
    <w:rsid w:val="00792173"/>
    <w:rsid w:val="00794A24"/>
    <w:rsid w:val="00795F95"/>
    <w:rsid w:val="007962F5"/>
    <w:rsid w:val="007A0252"/>
    <w:rsid w:val="007A02E5"/>
    <w:rsid w:val="007A0774"/>
    <w:rsid w:val="007A1F8B"/>
    <w:rsid w:val="007A3A9E"/>
    <w:rsid w:val="007A4937"/>
    <w:rsid w:val="007A5257"/>
    <w:rsid w:val="007A56F6"/>
    <w:rsid w:val="007A664A"/>
    <w:rsid w:val="007A6FC3"/>
    <w:rsid w:val="007B0C3D"/>
    <w:rsid w:val="007B38F4"/>
    <w:rsid w:val="007B4588"/>
    <w:rsid w:val="007B49A3"/>
    <w:rsid w:val="007B5A75"/>
    <w:rsid w:val="007B7052"/>
    <w:rsid w:val="007B7A84"/>
    <w:rsid w:val="007C38B4"/>
    <w:rsid w:val="007C7EFF"/>
    <w:rsid w:val="007D196C"/>
    <w:rsid w:val="007D3C12"/>
    <w:rsid w:val="007D64B5"/>
    <w:rsid w:val="007E309A"/>
    <w:rsid w:val="007E3933"/>
    <w:rsid w:val="007E5408"/>
    <w:rsid w:val="007F194A"/>
    <w:rsid w:val="007F3768"/>
    <w:rsid w:val="007F5470"/>
    <w:rsid w:val="007F5A76"/>
    <w:rsid w:val="008026B4"/>
    <w:rsid w:val="008045C6"/>
    <w:rsid w:val="00804626"/>
    <w:rsid w:val="008048B1"/>
    <w:rsid w:val="00806160"/>
    <w:rsid w:val="00807728"/>
    <w:rsid w:val="00810882"/>
    <w:rsid w:val="00811A7D"/>
    <w:rsid w:val="00816FF1"/>
    <w:rsid w:val="00817104"/>
    <w:rsid w:val="00821905"/>
    <w:rsid w:val="00823AAD"/>
    <w:rsid w:val="0082448A"/>
    <w:rsid w:val="008246E7"/>
    <w:rsid w:val="00825481"/>
    <w:rsid w:val="00825E65"/>
    <w:rsid w:val="00826338"/>
    <w:rsid w:val="00826774"/>
    <w:rsid w:val="00830428"/>
    <w:rsid w:val="00832B9D"/>
    <w:rsid w:val="00832BDA"/>
    <w:rsid w:val="00840444"/>
    <w:rsid w:val="008427FD"/>
    <w:rsid w:val="00842DA9"/>
    <w:rsid w:val="00843418"/>
    <w:rsid w:val="00844E1B"/>
    <w:rsid w:val="00852A36"/>
    <w:rsid w:val="00863447"/>
    <w:rsid w:val="00864313"/>
    <w:rsid w:val="00865E5D"/>
    <w:rsid w:val="00867CF3"/>
    <w:rsid w:val="008704CC"/>
    <w:rsid w:val="00871556"/>
    <w:rsid w:val="008716BE"/>
    <w:rsid w:val="00871D05"/>
    <w:rsid w:val="008779C6"/>
    <w:rsid w:val="00885084"/>
    <w:rsid w:val="00886488"/>
    <w:rsid w:val="00890C8C"/>
    <w:rsid w:val="008938D4"/>
    <w:rsid w:val="008954E9"/>
    <w:rsid w:val="00896A48"/>
    <w:rsid w:val="00896E9D"/>
    <w:rsid w:val="008A2424"/>
    <w:rsid w:val="008A3AE9"/>
    <w:rsid w:val="008A41A4"/>
    <w:rsid w:val="008A472D"/>
    <w:rsid w:val="008B00DB"/>
    <w:rsid w:val="008B2ADC"/>
    <w:rsid w:val="008B5F32"/>
    <w:rsid w:val="008B659B"/>
    <w:rsid w:val="008B691E"/>
    <w:rsid w:val="008B720E"/>
    <w:rsid w:val="008B72D4"/>
    <w:rsid w:val="008C4A6D"/>
    <w:rsid w:val="008D16A6"/>
    <w:rsid w:val="008D1A9A"/>
    <w:rsid w:val="008D76C3"/>
    <w:rsid w:val="008E2FC1"/>
    <w:rsid w:val="008E4B3F"/>
    <w:rsid w:val="008E71AC"/>
    <w:rsid w:val="008F2094"/>
    <w:rsid w:val="008F661A"/>
    <w:rsid w:val="008F7777"/>
    <w:rsid w:val="00901014"/>
    <w:rsid w:val="009015A6"/>
    <w:rsid w:val="0090415E"/>
    <w:rsid w:val="0091093C"/>
    <w:rsid w:val="00912415"/>
    <w:rsid w:val="00912D57"/>
    <w:rsid w:val="00913197"/>
    <w:rsid w:val="009139B4"/>
    <w:rsid w:val="00916360"/>
    <w:rsid w:val="009179CC"/>
    <w:rsid w:val="009201EE"/>
    <w:rsid w:val="00920AB5"/>
    <w:rsid w:val="009222FC"/>
    <w:rsid w:val="00927267"/>
    <w:rsid w:val="009275C2"/>
    <w:rsid w:val="00930909"/>
    <w:rsid w:val="009330FD"/>
    <w:rsid w:val="00933166"/>
    <w:rsid w:val="00935E70"/>
    <w:rsid w:val="009424A3"/>
    <w:rsid w:val="00942C5B"/>
    <w:rsid w:val="00942E45"/>
    <w:rsid w:val="00944CC6"/>
    <w:rsid w:val="009458C5"/>
    <w:rsid w:val="00945CC9"/>
    <w:rsid w:val="00946180"/>
    <w:rsid w:val="009472B7"/>
    <w:rsid w:val="00957ABB"/>
    <w:rsid w:val="00961BE6"/>
    <w:rsid w:val="009622BC"/>
    <w:rsid w:val="00962578"/>
    <w:rsid w:val="009626E1"/>
    <w:rsid w:val="009638F3"/>
    <w:rsid w:val="00963FF9"/>
    <w:rsid w:val="009659BC"/>
    <w:rsid w:val="00966EC3"/>
    <w:rsid w:val="009700C9"/>
    <w:rsid w:val="00971CB2"/>
    <w:rsid w:val="009759C4"/>
    <w:rsid w:val="00977D69"/>
    <w:rsid w:val="00983B27"/>
    <w:rsid w:val="0098761D"/>
    <w:rsid w:val="00987A0C"/>
    <w:rsid w:val="009930D3"/>
    <w:rsid w:val="00994F3E"/>
    <w:rsid w:val="00996177"/>
    <w:rsid w:val="009962DE"/>
    <w:rsid w:val="009A1F41"/>
    <w:rsid w:val="009A3947"/>
    <w:rsid w:val="009A4EAA"/>
    <w:rsid w:val="009A62AA"/>
    <w:rsid w:val="009A6D77"/>
    <w:rsid w:val="009B0834"/>
    <w:rsid w:val="009B35D3"/>
    <w:rsid w:val="009B432F"/>
    <w:rsid w:val="009D1F45"/>
    <w:rsid w:val="009E1DB5"/>
    <w:rsid w:val="009E22D4"/>
    <w:rsid w:val="009E3B95"/>
    <w:rsid w:val="009E3E29"/>
    <w:rsid w:val="009F052A"/>
    <w:rsid w:val="009F1499"/>
    <w:rsid w:val="009F1C05"/>
    <w:rsid w:val="009F60D8"/>
    <w:rsid w:val="009F62C0"/>
    <w:rsid w:val="00A01760"/>
    <w:rsid w:val="00A01A88"/>
    <w:rsid w:val="00A03E18"/>
    <w:rsid w:val="00A11A85"/>
    <w:rsid w:val="00A211F3"/>
    <w:rsid w:val="00A21807"/>
    <w:rsid w:val="00A23D7E"/>
    <w:rsid w:val="00A246B3"/>
    <w:rsid w:val="00A2595D"/>
    <w:rsid w:val="00A25E5A"/>
    <w:rsid w:val="00A25FB5"/>
    <w:rsid w:val="00A26CBE"/>
    <w:rsid w:val="00A309A4"/>
    <w:rsid w:val="00A34D88"/>
    <w:rsid w:val="00A35F11"/>
    <w:rsid w:val="00A428EC"/>
    <w:rsid w:val="00A438DF"/>
    <w:rsid w:val="00A46C1C"/>
    <w:rsid w:val="00A4751B"/>
    <w:rsid w:val="00A502EF"/>
    <w:rsid w:val="00A514E4"/>
    <w:rsid w:val="00A51B15"/>
    <w:rsid w:val="00A614B4"/>
    <w:rsid w:val="00A61E45"/>
    <w:rsid w:val="00A61E95"/>
    <w:rsid w:val="00A62B18"/>
    <w:rsid w:val="00A641FF"/>
    <w:rsid w:val="00A65717"/>
    <w:rsid w:val="00A67FA5"/>
    <w:rsid w:val="00A73DE3"/>
    <w:rsid w:val="00A74308"/>
    <w:rsid w:val="00A74790"/>
    <w:rsid w:val="00A75F94"/>
    <w:rsid w:val="00A80379"/>
    <w:rsid w:val="00A804A0"/>
    <w:rsid w:val="00A80AFC"/>
    <w:rsid w:val="00A817AD"/>
    <w:rsid w:val="00A825DB"/>
    <w:rsid w:val="00A83371"/>
    <w:rsid w:val="00A839FD"/>
    <w:rsid w:val="00A84EEC"/>
    <w:rsid w:val="00A85AFB"/>
    <w:rsid w:val="00A85FBE"/>
    <w:rsid w:val="00A91C73"/>
    <w:rsid w:val="00A92A73"/>
    <w:rsid w:val="00A92ACD"/>
    <w:rsid w:val="00A95821"/>
    <w:rsid w:val="00A97912"/>
    <w:rsid w:val="00A9F501"/>
    <w:rsid w:val="00AA01E4"/>
    <w:rsid w:val="00AA0201"/>
    <w:rsid w:val="00AA0DA1"/>
    <w:rsid w:val="00AA1C6A"/>
    <w:rsid w:val="00AA2D51"/>
    <w:rsid w:val="00AA3B11"/>
    <w:rsid w:val="00AA4FC2"/>
    <w:rsid w:val="00AA73C2"/>
    <w:rsid w:val="00AA789E"/>
    <w:rsid w:val="00AA7BEA"/>
    <w:rsid w:val="00AB22A8"/>
    <w:rsid w:val="00AB38FB"/>
    <w:rsid w:val="00AB3E07"/>
    <w:rsid w:val="00AB4A73"/>
    <w:rsid w:val="00AC250F"/>
    <w:rsid w:val="00AD493F"/>
    <w:rsid w:val="00AD4AE1"/>
    <w:rsid w:val="00AD5315"/>
    <w:rsid w:val="00AE2DA0"/>
    <w:rsid w:val="00AE4184"/>
    <w:rsid w:val="00AE5F19"/>
    <w:rsid w:val="00AE6EFB"/>
    <w:rsid w:val="00AF4C19"/>
    <w:rsid w:val="00AF6AC2"/>
    <w:rsid w:val="00B000FB"/>
    <w:rsid w:val="00B005D5"/>
    <w:rsid w:val="00B0091B"/>
    <w:rsid w:val="00B00DFB"/>
    <w:rsid w:val="00B01386"/>
    <w:rsid w:val="00B03F10"/>
    <w:rsid w:val="00B04A8D"/>
    <w:rsid w:val="00B05781"/>
    <w:rsid w:val="00B07193"/>
    <w:rsid w:val="00B078FD"/>
    <w:rsid w:val="00B11B18"/>
    <w:rsid w:val="00B21D8E"/>
    <w:rsid w:val="00B221D8"/>
    <w:rsid w:val="00B24630"/>
    <w:rsid w:val="00B24DF5"/>
    <w:rsid w:val="00B32AD5"/>
    <w:rsid w:val="00B3303B"/>
    <w:rsid w:val="00B357A5"/>
    <w:rsid w:val="00B35E9F"/>
    <w:rsid w:val="00B469A6"/>
    <w:rsid w:val="00B504BB"/>
    <w:rsid w:val="00B54FFC"/>
    <w:rsid w:val="00B567B8"/>
    <w:rsid w:val="00B64D8D"/>
    <w:rsid w:val="00B65513"/>
    <w:rsid w:val="00B658E0"/>
    <w:rsid w:val="00B663FF"/>
    <w:rsid w:val="00B70119"/>
    <w:rsid w:val="00B73D00"/>
    <w:rsid w:val="00B76C1F"/>
    <w:rsid w:val="00B76C41"/>
    <w:rsid w:val="00B8173B"/>
    <w:rsid w:val="00B82E30"/>
    <w:rsid w:val="00B85345"/>
    <w:rsid w:val="00B85884"/>
    <w:rsid w:val="00B86AC3"/>
    <w:rsid w:val="00B87F07"/>
    <w:rsid w:val="00B90D94"/>
    <w:rsid w:val="00B93612"/>
    <w:rsid w:val="00B937DE"/>
    <w:rsid w:val="00B9736E"/>
    <w:rsid w:val="00B97E55"/>
    <w:rsid w:val="00BA11B2"/>
    <w:rsid w:val="00BA1619"/>
    <w:rsid w:val="00BA6336"/>
    <w:rsid w:val="00BA6D50"/>
    <w:rsid w:val="00BB1442"/>
    <w:rsid w:val="00BB1B11"/>
    <w:rsid w:val="00BB1E0C"/>
    <w:rsid w:val="00BB3772"/>
    <w:rsid w:val="00BB382E"/>
    <w:rsid w:val="00BB4BE4"/>
    <w:rsid w:val="00BB547B"/>
    <w:rsid w:val="00BB5D63"/>
    <w:rsid w:val="00BB6F5D"/>
    <w:rsid w:val="00BB73CC"/>
    <w:rsid w:val="00BC0948"/>
    <w:rsid w:val="00BC5555"/>
    <w:rsid w:val="00BC61B5"/>
    <w:rsid w:val="00BD62ED"/>
    <w:rsid w:val="00BD6A5C"/>
    <w:rsid w:val="00BD7347"/>
    <w:rsid w:val="00BD7D09"/>
    <w:rsid w:val="00BE4A8B"/>
    <w:rsid w:val="00BE6418"/>
    <w:rsid w:val="00BE65C0"/>
    <w:rsid w:val="00BF0A6E"/>
    <w:rsid w:val="00BF1337"/>
    <w:rsid w:val="00BF19A1"/>
    <w:rsid w:val="00BF2443"/>
    <w:rsid w:val="00BF2AA9"/>
    <w:rsid w:val="00BF7C1A"/>
    <w:rsid w:val="00C027B9"/>
    <w:rsid w:val="00C054B5"/>
    <w:rsid w:val="00C1351C"/>
    <w:rsid w:val="00C14ECA"/>
    <w:rsid w:val="00C15849"/>
    <w:rsid w:val="00C15D31"/>
    <w:rsid w:val="00C15D9D"/>
    <w:rsid w:val="00C20B77"/>
    <w:rsid w:val="00C25C64"/>
    <w:rsid w:val="00C27267"/>
    <w:rsid w:val="00C31FDB"/>
    <w:rsid w:val="00C3263A"/>
    <w:rsid w:val="00C35796"/>
    <w:rsid w:val="00C3795F"/>
    <w:rsid w:val="00C429B7"/>
    <w:rsid w:val="00C44CB4"/>
    <w:rsid w:val="00C45174"/>
    <w:rsid w:val="00C45250"/>
    <w:rsid w:val="00C4583F"/>
    <w:rsid w:val="00C53128"/>
    <w:rsid w:val="00C56884"/>
    <w:rsid w:val="00C57626"/>
    <w:rsid w:val="00C57E72"/>
    <w:rsid w:val="00C6071E"/>
    <w:rsid w:val="00C61F40"/>
    <w:rsid w:val="00C6236D"/>
    <w:rsid w:val="00C6304C"/>
    <w:rsid w:val="00C64F1B"/>
    <w:rsid w:val="00C71926"/>
    <w:rsid w:val="00C7277F"/>
    <w:rsid w:val="00C72A21"/>
    <w:rsid w:val="00C73FE5"/>
    <w:rsid w:val="00C7666B"/>
    <w:rsid w:val="00C8072F"/>
    <w:rsid w:val="00C81FE9"/>
    <w:rsid w:val="00C84A79"/>
    <w:rsid w:val="00C85528"/>
    <w:rsid w:val="00C91D64"/>
    <w:rsid w:val="00C928AE"/>
    <w:rsid w:val="00CA402A"/>
    <w:rsid w:val="00CA4E4C"/>
    <w:rsid w:val="00CA5C97"/>
    <w:rsid w:val="00CB19AA"/>
    <w:rsid w:val="00CB2F59"/>
    <w:rsid w:val="00CB416A"/>
    <w:rsid w:val="00CB41F8"/>
    <w:rsid w:val="00CB41FD"/>
    <w:rsid w:val="00CB6659"/>
    <w:rsid w:val="00CC41D7"/>
    <w:rsid w:val="00CC47A3"/>
    <w:rsid w:val="00CC5517"/>
    <w:rsid w:val="00CC64E0"/>
    <w:rsid w:val="00CC7C29"/>
    <w:rsid w:val="00CC7D69"/>
    <w:rsid w:val="00CD0038"/>
    <w:rsid w:val="00CD484B"/>
    <w:rsid w:val="00CD6A69"/>
    <w:rsid w:val="00CE08F6"/>
    <w:rsid w:val="00CE0CDA"/>
    <w:rsid w:val="00CE2738"/>
    <w:rsid w:val="00CE3897"/>
    <w:rsid w:val="00CE4822"/>
    <w:rsid w:val="00CE5C73"/>
    <w:rsid w:val="00CF1FB6"/>
    <w:rsid w:val="00CF5A99"/>
    <w:rsid w:val="00D013A3"/>
    <w:rsid w:val="00D03DFD"/>
    <w:rsid w:val="00D04A47"/>
    <w:rsid w:val="00D0784D"/>
    <w:rsid w:val="00D11D25"/>
    <w:rsid w:val="00D12606"/>
    <w:rsid w:val="00D14C78"/>
    <w:rsid w:val="00D14C91"/>
    <w:rsid w:val="00D17E79"/>
    <w:rsid w:val="00D2190D"/>
    <w:rsid w:val="00D267FB"/>
    <w:rsid w:val="00D3115B"/>
    <w:rsid w:val="00D321B4"/>
    <w:rsid w:val="00D42C4C"/>
    <w:rsid w:val="00D45BBE"/>
    <w:rsid w:val="00D4611C"/>
    <w:rsid w:val="00D510C0"/>
    <w:rsid w:val="00D522C3"/>
    <w:rsid w:val="00D53026"/>
    <w:rsid w:val="00D534D5"/>
    <w:rsid w:val="00D53566"/>
    <w:rsid w:val="00D612DC"/>
    <w:rsid w:val="00D62491"/>
    <w:rsid w:val="00D63D40"/>
    <w:rsid w:val="00D64094"/>
    <w:rsid w:val="00D67835"/>
    <w:rsid w:val="00D72FCF"/>
    <w:rsid w:val="00D76FB0"/>
    <w:rsid w:val="00D80784"/>
    <w:rsid w:val="00D81168"/>
    <w:rsid w:val="00D8200E"/>
    <w:rsid w:val="00D85AA6"/>
    <w:rsid w:val="00D8757D"/>
    <w:rsid w:val="00D87A94"/>
    <w:rsid w:val="00D90B68"/>
    <w:rsid w:val="00D90CB3"/>
    <w:rsid w:val="00D938C4"/>
    <w:rsid w:val="00D94B94"/>
    <w:rsid w:val="00D965E9"/>
    <w:rsid w:val="00D97379"/>
    <w:rsid w:val="00DA62AF"/>
    <w:rsid w:val="00DA6E90"/>
    <w:rsid w:val="00DB1AAF"/>
    <w:rsid w:val="00DB2069"/>
    <w:rsid w:val="00DB2998"/>
    <w:rsid w:val="00DB3B2F"/>
    <w:rsid w:val="00DB6CA0"/>
    <w:rsid w:val="00DB7260"/>
    <w:rsid w:val="00DB7963"/>
    <w:rsid w:val="00DC2E73"/>
    <w:rsid w:val="00DC6CAF"/>
    <w:rsid w:val="00DD02B0"/>
    <w:rsid w:val="00DD0BBD"/>
    <w:rsid w:val="00DD134C"/>
    <w:rsid w:val="00DD1632"/>
    <w:rsid w:val="00DD23E0"/>
    <w:rsid w:val="00DD346D"/>
    <w:rsid w:val="00DD4357"/>
    <w:rsid w:val="00DD69D9"/>
    <w:rsid w:val="00DE3267"/>
    <w:rsid w:val="00DE44D9"/>
    <w:rsid w:val="00DF0699"/>
    <w:rsid w:val="00DF078E"/>
    <w:rsid w:val="00DF0DAE"/>
    <w:rsid w:val="00DF0FB4"/>
    <w:rsid w:val="00DF50DF"/>
    <w:rsid w:val="00DF5CFA"/>
    <w:rsid w:val="00DF7E87"/>
    <w:rsid w:val="00E004A8"/>
    <w:rsid w:val="00E04AF2"/>
    <w:rsid w:val="00E10E6D"/>
    <w:rsid w:val="00E11FE7"/>
    <w:rsid w:val="00E129C0"/>
    <w:rsid w:val="00E135A7"/>
    <w:rsid w:val="00E141F1"/>
    <w:rsid w:val="00E15302"/>
    <w:rsid w:val="00E15F07"/>
    <w:rsid w:val="00E16ACF"/>
    <w:rsid w:val="00E2350B"/>
    <w:rsid w:val="00E24201"/>
    <w:rsid w:val="00E25A9D"/>
    <w:rsid w:val="00E265B7"/>
    <w:rsid w:val="00E27C00"/>
    <w:rsid w:val="00E333EC"/>
    <w:rsid w:val="00E36DB7"/>
    <w:rsid w:val="00E36F47"/>
    <w:rsid w:val="00E4235A"/>
    <w:rsid w:val="00E42399"/>
    <w:rsid w:val="00E43C5D"/>
    <w:rsid w:val="00E443CE"/>
    <w:rsid w:val="00E46429"/>
    <w:rsid w:val="00E46C57"/>
    <w:rsid w:val="00E6086D"/>
    <w:rsid w:val="00E64A6E"/>
    <w:rsid w:val="00E70DC6"/>
    <w:rsid w:val="00E72FC1"/>
    <w:rsid w:val="00E75AF1"/>
    <w:rsid w:val="00E75B3D"/>
    <w:rsid w:val="00E76C77"/>
    <w:rsid w:val="00E774D5"/>
    <w:rsid w:val="00E80A64"/>
    <w:rsid w:val="00E8190E"/>
    <w:rsid w:val="00E82324"/>
    <w:rsid w:val="00E87488"/>
    <w:rsid w:val="00E87B21"/>
    <w:rsid w:val="00E90BC5"/>
    <w:rsid w:val="00E93949"/>
    <w:rsid w:val="00E9798B"/>
    <w:rsid w:val="00EA114F"/>
    <w:rsid w:val="00EA3961"/>
    <w:rsid w:val="00EA549C"/>
    <w:rsid w:val="00EB11A3"/>
    <w:rsid w:val="00EB2105"/>
    <w:rsid w:val="00EB244D"/>
    <w:rsid w:val="00EB6F25"/>
    <w:rsid w:val="00EB6F63"/>
    <w:rsid w:val="00EC30E8"/>
    <w:rsid w:val="00EC436A"/>
    <w:rsid w:val="00ED4461"/>
    <w:rsid w:val="00ED4841"/>
    <w:rsid w:val="00ED5546"/>
    <w:rsid w:val="00EE1A19"/>
    <w:rsid w:val="00EE226E"/>
    <w:rsid w:val="00EE2C13"/>
    <w:rsid w:val="00EE3497"/>
    <w:rsid w:val="00EE5613"/>
    <w:rsid w:val="00EE7130"/>
    <w:rsid w:val="00EF0118"/>
    <w:rsid w:val="00EF1809"/>
    <w:rsid w:val="00EF2D22"/>
    <w:rsid w:val="00EF7FEC"/>
    <w:rsid w:val="00F00F3F"/>
    <w:rsid w:val="00F01D6A"/>
    <w:rsid w:val="00F02891"/>
    <w:rsid w:val="00F0508E"/>
    <w:rsid w:val="00F0624B"/>
    <w:rsid w:val="00F06EC1"/>
    <w:rsid w:val="00F12E7E"/>
    <w:rsid w:val="00F15A44"/>
    <w:rsid w:val="00F16996"/>
    <w:rsid w:val="00F17FDA"/>
    <w:rsid w:val="00F205D4"/>
    <w:rsid w:val="00F324B1"/>
    <w:rsid w:val="00F40F48"/>
    <w:rsid w:val="00F417CA"/>
    <w:rsid w:val="00F42636"/>
    <w:rsid w:val="00F42ED3"/>
    <w:rsid w:val="00F46B5A"/>
    <w:rsid w:val="00F50362"/>
    <w:rsid w:val="00F510F9"/>
    <w:rsid w:val="00F5259A"/>
    <w:rsid w:val="00F552E5"/>
    <w:rsid w:val="00F55A28"/>
    <w:rsid w:val="00F56AB7"/>
    <w:rsid w:val="00F619E0"/>
    <w:rsid w:val="00F61B8F"/>
    <w:rsid w:val="00F642F6"/>
    <w:rsid w:val="00F648C2"/>
    <w:rsid w:val="00F7055F"/>
    <w:rsid w:val="00F72D0D"/>
    <w:rsid w:val="00F730FC"/>
    <w:rsid w:val="00F74865"/>
    <w:rsid w:val="00F81369"/>
    <w:rsid w:val="00F8254A"/>
    <w:rsid w:val="00F93D31"/>
    <w:rsid w:val="00F97B2C"/>
    <w:rsid w:val="00FA0CF3"/>
    <w:rsid w:val="00FA0DCE"/>
    <w:rsid w:val="00FA12CB"/>
    <w:rsid w:val="00FA3127"/>
    <w:rsid w:val="00FA3910"/>
    <w:rsid w:val="00FA5760"/>
    <w:rsid w:val="00FB01E1"/>
    <w:rsid w:val="00FB1B9D"/>
    <w:rsid w:val="00FB2145"/>
    <w:rsid w:val="00FB2E04"/>
    <w:rsid w:val="00FB3040"/>
    <w:rsid w:val="00FB33F3"/>
    <w:rsid w:val="00FB403E"/>
    <w:rsid w:val="00FB5963"/>
    <w:rsid w:val="00FB6D1A"/>
    <w:rsid w:val="00FC1CF3"/>
    <w:rsid w:val="00FC3182"/>
    <w:rsid w:val="00FC42B0"/>
    <w:rsid w:val="00FC564E"/>
    <w:rsid w:val="00FC5863"/>
    <w:rsid w:val="00FC61FD"/>
    <w:rsid w:val="00FC6214"/>
    <w:rsid w:val="00FD1320"/>
    <w:rsid w:val="00FD2D71"/>
    <w:rsid w:val="00FD4E19"/>
    <w:rsid w:val="00FD4F4B"/>
    <w:rsid w:val="00FD52C6"/>
    <w:rsid w:val="00FD5798"/>
    <w:rsid w:val="00FD649E"/>
    <w:rsid w:val="00FD69B4"/>
    <w:rsid w:val="00FE0DAA"/>
    <w:rsid w:val="00FE2F68"/>
    <w:rsid w:val="00FF156E"/>
    <w:rsid w:val="00FF5058"/>
    <w:rsid w:val="00FF5F2D"/>
    <w:rsid w:val="00FF622B"/>
    <w:rsid w:val="00FF62F1"/>
    <w:rsid w:val="00FF6D15"/>
    <w:rsid w:val="00FF7095"/>
    <w:rsid w:val="00FF7A1A"/>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2DF5"/>
  <w15:chartTrackingRefBased/>
  <w15:docId w15:val="{3A466F0B-F474-45B6-98CD-9BEDD7B6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paragraph" w:styleId="Heading1">
    <w:name w:val="heading 1"/>
    <w:basedOn w:val="Normal"/>
    <w:next w:val="Normal"/>
    <w:link w:val="Heading1Char"/>
    <w:uiPriority w:val="9"/>
    <w:qFormat/>
    <w:rsid w:val="0025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 w:type="paragraph" w:styleId="BalloonText">
    <w:name w:val="Balloon Text"/>
    <w:basedOn w:val="Normal"/>
    <w:link w:val="BalloonTextChar"/>
    <w:uiPriority w:val="99"/>
    <w:semiHidden/>
    <w:unhideWhenUsed/>
    <w:rsid w:val="0055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D5"/>
    <w:rPr>
      <w:rFonts w:ascii="Segoe UI" w:hAnsi="Segoe UI" w:cs="Segoe UI"/>
      <w:sz w:val="18"/>
      <w:szCs w:val="18"/>
    </w:rPr>
  </w:style>
  <w:style w:type="paragraph" w:styleId="EndnoteText">
    <w:name w:val="endnote text"/>
    <w:basedOn w:val="Normal"/>
    <w:link w:val="EndnoteTextChar"/>
    <w:uiPriority w:val="99"/>
    <w:semiHidden/>
    <w:unhideWhenUsed/>
    <w:rsid w:val="00596E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E87"/>
    <w:rPr>
      <w:rFonts w:ascii="Times New Roman" w:hAnsi="Times New Roman"/>
      <w:sz w:val="20"/>
      <w:szCs w:val="20"/>
    </w:rPr>
  </w:style>
  <w:style w:type="character" w:styleId="EndnoteReference">
    <w:name w:val="endnote reference"/>
    <w:basedOn w:val="DefaultParagraphFont"/>
    <w:uiPriority w:val="99"/>
    <w:semiHidden/>
    <w:unhideWhenUsed/>
    <w:rsid w:val="00596E87"/>
    <w:rPr>
      <w:vertAlign w:val="superscript"/>
    </w:rPr>
  </w:style>
  <w:style w:type="paragraph" w:styleId="Caption">
    <w:name w:val="caption"/>
    <w:basedOn w:val="Normal"/>
    <w:next w:val="Normal"/>
    <w:uiPriority w:val="35"/>
    <w:unhideWhenUsed/>
    <w:qFormat/>
    <w:rsid w:val="00596E87"/>
    <w:pPr>
      <w:spacing w:after="200" w:line="240" w:lineRule="auto"/>
    </w:pPr>
    <w:rPr>
      <w:i/>
      <w:iCs/>
      <w:color w:val="44546A" w:themeColor="text2"/>
      <w:sz w:val="18"/>
      <w:szCs w:val="18"/>
    </w:rPr>
  </w:style>
  <w:style w:type="table" w:styleId="TableGrid">
    <w:name w:val="Table Grid"/>
    <w:basedOn w:val="TableNormal"/>
    <w:uiPriority w:val="39"/>
    <w:rsid w:val="00A2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42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2AA"/>
    <w:rPr>
      <w:i/>
      <w:iCs/>
    </w:rPr>
  </w:style>
  <w:style w:type="paragraph" w:styleId="Header">
    <w:name w:val="header"/>
    <w:basedOn w:val="Normal"/>
    <w:link w:val="HeaderChar"/>
    <w:uiPriority w:val="99"/>
    <w:unhideWhenUsed/>
    <w:rsid w:val="00E3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47"/>
    <w:rPr>
      <w:rFonts w:ascii="Times New Roman" w:hAnsi="Times New Roman"/>
      <w:sz w:val="24"/>
    </w:rPr>
  </w:style>
  <w:style w:type="paragraph" w:styleId="Footer">
    <w:name w:val="footer"/>
    <w:basedOn w:val="Normal"/>
    <w:link w:val="FooterChar"/>
    <w:uiPriority w:val="99"/>
    <w:unhideWhenUsed/>
    <w:rsid w:val="00E3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47"/>
    <w:rPr>
      <w:rFonts w:ascii="Times New Roman" w:hAnsi="Times New Roman"/>
      <w:sz w:val="24"/>
    </w:rPr>
  </w:style>
  <w:style w:type="paragraph" w:styleId="NormalWeb">
    <w:name w:val="Normal (Web)"/>
    <w:basedOn w:val="Normal"/>
    <w:uiPriority w:val="99"/>
    <w:semiHidden/>
    <w:unhideWhenUsed/>
    <w:rsid w:val="00CB41FD"/>
    <w:pPr>
      <w:spacing w:before="100" w:beforeAutospacing="1" w:after="100" w:afterAutospacing="1" w:line="240" w:lineRule="auto"/>
    </w:pPr>
    <w:rPr>
      <w:rFonts w:eastAsia="Times New Roman" w:cs="Times New Roman"/>
      <w:szCs w:val="24"/>
      <w:lang w:eastAsia="zh-CN"/>
    </w:rPr>
  </w:style>
  <w:style w:type="paragraph" w:styleId="ListParagraph">
    <w:name w:val="List Paragraph"/>
    <w:basedOn w:val="Normal"/>
    <w:uiPriority w:val="34"/>
    <w:qFormat/>
    <w:rsid w:val="00CB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boyiguo1/Manuscript-Balance_Intercept/blob/master/Manuscript/appendix.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boyiguo1/Manuscript-Balance_Intercept/blob/master/Manuscript/appendix.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8" ma:contentTypeDescription="Create a new document." ma:contentTypeScope="" ma:versionID="2b90e43920899181af60e50bd931a021">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3c5ab341076ee21dee2d3a0000ac5b7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94b6518-b9aa-41f0-806c-4416a14d89d2" xsi:nil="true"/>
  </documentManagement>
</p:properties>
</file>

<file path=customXml/itemProps1.xml><?xml version="1.0" encoding="utf-8"?>
<ds:datastoreItem xmlns:ds="http://schemas.openxmlformats.org/officeDocument/2006/customXml" ds:itemID="{CBA536E1-7970-43F1-93F1-474FAD1A2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1B46F8-DB92-482D-BC83-34B0D7CDCD2C}">
  <ds:schemaRefs>
    <ds:schemaRef ds:uri="http://schemas.openxmlformats.org/officeDocument/2006/bibliography"/>
  </ds:schemaRefs>
</ds:datastoreItem>
</file>

<file path=customXml/itemProps3.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4.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 ds:uri="294b6518-b9aa-41f0-806c-4416a14d89d2"/>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14</cp:revision>
  <dcterms:created xsi:type="dcterms:W3CDTF">2023-06-14T16:10:00Z</dcterms:created>
  <dcterms:modified xsi:type="dcterms:W3CDTF">2023-06-19T20:18:00Z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