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471" w:rsidRDefault="006C3471">
      <w:pPr>
        <w:pStyle w:val="ResumeName"/>
        <w:rPr>
          <w:rFonts w:ascii="Times New Roman" w:hAnsi="Times New Roman"/>
          <w:color w:val="000000" w:themeColor="text1"/>
          <w:sz w:val="24"/>
          <w:lang w:val="it-IT"/>
        </w:rPr>
      </w:pPr>
    </w:p>
    <w:p w:rsidR="007D10CA" w:rsidRPr="006C3471" w:rsidRDefault="00540964">
      <w:pPr>
        <w:pStyle w:val="ResumeName"/>
        <w:rPr>
          <w:rFonts w:ascii="Times New Roman" w:hAnsi="Times New Roman"/>
          <w:color w:val="000000" w:themeColor="text1"/>
          <w:sz w:val="24"/>
          <w:lang w:val="it-IT"/>
        </w:rPr>
      </w:pPr>
      <w:r w:rsidRPr="006C3471">
        <w:rPr>
          <w:rFonts w:ascii="Times New Roman" w:eastAsia="MS Mincho" w:hAnsi="Times New Roman"/>
          <w:noProof/>
          <w:color w:val="000000" w:themeColor="text1"/>
          <w:sz w:val="24"/>
        </w:rPr>
        <mc:AlternateContent>
          <mc:Choice Requires="wps">
            <w:drawing>
              <wp:anchor distT="0" distB="0" distL="114300" distR="114300" simplePos="0" relativeHeight="251658240" behindDoc="0" locked="0" layoutInCell="1" allowOverlap="1" wp14:anchorId="6698A31A" wp14:editId="08B61C47">
                <wp:simplePos x="0" y="0"/>
                <wp:positionH relativeFrom="column">
                  <wp:posOffset>5583555</wp:posOffset>
                </wp:positionH>
                <wp:positionV relativeFrom="paragraph">
                  <wp:posOffset>-169544</wp:posOffset>
                </wp:positionV>
                <wp:extent cx="1104900" cy="1085850"/>
                <wp:effectExtent l="0" t="0" r="19050" b="190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085850"/>
                        </a:xfrm>
                        <a:prstGeom prst="rect">
                          <a:avLst/>
                        </a:prstGeom>
                        <a:solidFill>
                          <a:srgbClr val="FFFFFF"/>
                        </a:solidFill>
                        <a:ln w="9525">
                          <a:solidFill>
                            <a:schemeClr val="bg1">
                              <a:lumMod val="100000"/>
                              <a:lumOff val="0"/>
                            </a:schemeClr>
                          </a:solidFill>
                          <a:miter lim="800000"/>
                          <a:headEnd/>
                          <a:tailEnd/>
                        </a:ln>
                      </wps:spPr>
                      <wps:txbx>
                        <w:txbxContent>
                          <w:p w:rsidR="00C41E2C" w:rsidRDefault="00C41E2C">
                            <w:r>
                              <w:rPr>
                                <w:noProof/>
                              </w:rPr>
                              <w:drawing>
                                <wp:inline distT="0" distB="0" distL="0" distR="0" wp14:anchorId="71D79AAD" wp14:editId="7755D83A">
                                  <wp:extent cx="1007829" cy="111442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616" cy="111971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39.65pt;margin-top:-13.35pt;width:87pt;height: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" strokecolor="white [3212]">
                <v:textbox>
                  <w:txbxContent>
                    <w:p w:rsidR="00C41E2C" w:rsidRDefault="00C41E2C">
                      <w:r>
                        <w:rPr>
                          <w:noProof/>
                        </w:rPr>
                        <w:drawing>
                          <wp:inline distT="0" distB="0" distL="0" distR="0" wp14:anchorId="71D79AAD" wp14:editId="7755D83A">
                            <wp:extent cx="1007829" cy="111442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2616" cy="1119718"/>
                                    </a:xfrm>
                                    <a:prstGeom prst="rect">
                                      <a:avLst/>
                                    </a:prstGeom>
                                    <a:noFill/>
                                    <a:ln>
                                      <a:noFill/>
                                    </a:ln>
                                  </pic:spPr>
                                </pic:pic>
                              </a:graphicData>
                            </a:graphic>
                          </wp:inline>
                        </w:drawing>
                      </w:r>
                    </w:p>
                  </w:txbxContent>
                </v:textbox>
              </v:shape>
            </w:pict>
          </mc:Fallback>
        </mc:AlternateContent>
      </w:r>
      <w:r w:rsidR="007D10CA" w:rsidRPr="006C3471">
        <w:rPr>
          <w:rFonts w:ascii="Times New Roman" w:hAnsi="Times New Roman"/>
          <w:color w:val="000000" w:themeColor="text1"/>
          <w:sz w:val="24"/>
          <w:lang w:val="it-IT"/>
        </w:rPr>
        <w:t>Kabul Prasetyo Utomo (Prast)</w:t>
      </w:r>
    </w:p>
    <w:p w:rsidR="007D10CA" w:rsidRPr="007E239F" w:rsidRDefault="007D10CA">
      <w:pPr>
        <w:pStyle w:val="AddressLine"/>
        <w:rPr>
          <w:rFonts w:ascii="Times New Roman" w:hAnsi="Times New Roman" w:cs="Times New Roman"/>
          <w:color w:val="000000" w:themeColor="text1"/>
          <w:sz w:val="20"/>
          <w:szCs w:val="20"/>
          <w:lang w:val="it-IT"/>
        </w:rPr>
      </w:pPr>
      <w:r w:rsidRPr="007E239F">
        <w:rPr>
          <w:rFonts w:ascii="Times New Roman" w:hAnsi="Times New Roman" w:cs="Times New Roman"/>
          <w:color w:val="000000" w:themeColor="text1"/>
          <w:sz w:val="20"/>
          <w:szCs w:val="20"/>
          <w:lang w:val="it-IT"/>
        </w:rPr>
        <w:t xml:space="preserve">Jl. H. Abdul Majid No. 5, Taman Bukit Kemang, Jakarta Selatan </w:t>
      </w:r>
      <w:r w:rsidRPr="007E239F">
        <w:rPr>
          <w:rFonts w:ascii="Times New Roman" w:eastAsia="MS Mincho" w:hAnsi="Times New Roman" w:cs="Times New Roman"/>
          <w:color w:val="000000" w:themeColor="text1"/>
          <w:sz w:val="20"/>
          <w:szCs w:val="20"/>
          <w:lang w:val="en-GB"/>
        </w:rPr>
        <w:sym w:font="Wingdings 2" w:char="F098"/>
      </w:r>
      <w:r w:rsidRPr="007E239F">
        <w:rPr>
          <w:rFonts w:ascii="Times New Roman" w:hAnsi="Times New Roman" w:cs="Times New Roman"/>
          <w:color w:val="000000" w:themeColor="text1"/>
          <w:sz w:val="20"/>
          <w:szCs w:val="20"/>
          <w:lang w:val="it-IT"/>
        </w:rPr>
        <w:t xml:space="preserve"> Home: +62-21-7205034 </w:t>
      </w:r>
    </w:p>
    <w:p w:rsidR="007D10CA" w:rsidRPr="007E239F" w:rsidRDefault="007D10CA">
      <w:pPr>
        <w:pStyle w:val="AddressLine"/>
        <w:rPr>
          <w:rFonts w:ascii="Times New Roman" w:hAnsi="Times New Roman" w:cs="Times New Roman"/>
          <w:color w:val="000000" w:themeColor="text1"/>
          <w:sz w:val="20"/>
          <w:szCs w:val="20"/>
          <w:lang w:val="en-GB"/>
        </w:rPr>
      </w:pPr>
      <w:r w:rsidRPr="007E239F">
        <w:rPr>
          <w:rFonts w:ascii="Times New Roman" w:eastAsia="MS Mincho" w:hAnsi="Times New Roman" w:cs="Times New Roman"/>
          <w:color w:val="000000" w:themeColor="text1"/>
          <w:sz w:val="20"/>
          <w:szCs w:val="20"/>
          <w:lang w:val="en-GB"/>
        </w:rPr>
        <w:t xml:space="preserve">Cell: </w:t>
      </w:r>
      <w:r w:rsidRPr="007E239F">
        <w:rPr>
          <w:rFonts w:ascii="Times New Roman" w:hAnsi="Times New Roman" w:cs="Times New Roman"/>
          <w:color w:val="000000" w:themeColor="text1"/>
          <w:sz w:val="20"/>
          <w:szCs w:val="20"/>
          <w:lang w:val="en-GB"/>
        </w:rPr>
        <w:t>+6281</w:t>
      </w:r>
      <w:r w:rsidR="00806EA8" w:rsidRPr="007E239F">
        <w:rPr>
          <w:rFonts w:ascii="Times New Roman" w:hAnsi="Times New Roman" w:cs="Times New Roman"/>
          <w:color w:val="000000" w:themeColor="text1"/>
          <w:sz w:val="20"/>
          <w:szCs w:val="20"/>
          <w:lang w:val="en-GB"/>
        </w:rPr>
        <w:t>2 100 5947</w:t>
      </w:r>
      <w:r w:rsidRPr="007E239F">
        <w:rPr>
          <w:rFonts w:ascii="Times New Roman" w:hAnsi="Times New Roman" w:cs="Times New Roman"/>
          <w:color w:val="000000" w:themeColor="text1"/>
          <w:sz w:val="20"/>
          <w:szCs w:val="20"/>
          <w:lang w:val="en-GB"/>
        </w:rPr>
        <w:t xml:space="preserve"> </w:t>
      </w:r>
      <w:r w:rsidRPr="007E239F">
        <w:rPr>
          <w:rFonts w:ascii="Times New Roman" w:eastAsia="MS Mincho" w:hAnsi="Times New Roman" w:cs="Times New Roman"/>
          <w:color w:val="000000" w:themeColor="text1"/>
          <w:sz w:val="20"/>
          <w:szCs w:val="20"/>
          <w:lang w:val="en-GB"/>
        </w:rPr>
        <w:sym w:font="Wingdings 2" w:char="F098"/>
      </w:r>
      <w:r w:rsidRPr="007E239F">
        <w:rPr>
          <w:rFonts w:ascii="Times New Roman" w:hAnsi="Times New Roman" w:cs="Times New Roman"/>
          <w:color w:val="000000" w:themeColor="text1"/>
          <w:sz w:val="20"/>
          <w:szCs w:val="20"/>
          <w:lang w:val="en-GB"/>
        </w:rPr>
        <w:t xml:space="preserve">  </w:t>
      </w:r>
      <w:r w:rsidRPr="007E239F">
        <w:rPr>
          <w:rFonts w:ascii="Times New Roman" w:hAnsi="Times New Roman" w:cs="Times New Roman"/>
          <w:color w:val="000000" w:themeColor="text1"/>
          <w:sz w:val="20"/>
          <w:szCs w:val="20"/>
        </w:rPr>
        <w:t xml:space="preserve">Date of Birth: </w:t>
      </w:r>
      <w:smartTag w:uri="urn:schemas-microsoft-com:office:smarttags" w:element="date">
        <w:smartTagPr>
          <w:attr w:name="Year" w:val="1971"/>
          <w:attr w:name="Day" w:val="21"/>
          <w:attr w:name="Month" w:val="4"/>
        </w:smartTagPr>
        <w:r w:rsidRPr="007E239F">
          <w:rPr>
            <w:rFonts w:ascii="Times New Roman" w:hAnsi="Times New Roman" w:cs="Times New Roman"/>
            <w:color w:val="000000" w:themeColor="text1"/>
            <w:sz w:val="20"/>
            <w:szCs w:val="20"/>
          </w:rPr>
          <w:t>21 April 1971</w:t>
        </w:r>
      </w:smartTag>
      <w:r w:rsidRPr="007E239F">
        <w:rPr>
          <w:rFonts w:ascii="Times New Roman" w:hAnsi="Times New Roman" w:cs="Times New Roman"/>
          <w:color w:val="000000" w:themeColor="text1"/>
          <w:sz w:val="20"/>
          <w:szCs w:val="20"/>
        </w:rPr>
        <w:t xml:space="preserve"> </w:t>
      </w:r>
      <w:r w:rsidRPr="007E239F">
        <w:rPr>
          <w:rFonts w:ascii="Times New Roman" w:eastAsia="MS Mincho" w:hAnsi="Times New Roman" w:cs="Times New Roman"/>
          <w:color w:val="000000" w:themeColor="text1"/>
          <w:sz w:val="20"/>
          <w:szCs w:val="20"/>
          <w:lang w:val="en-GB"/>
        </w:rPr>
        <w:sym w:font="Wingdings 2" w:char="F098"/>
      </w:r>
      <w:r w:rsidRPr="007E239F">
        <w:rPr>
          <w:rFonts w:ascii="Times New Roman" w:eastAsia="MS Mincho" w:hAnsi="Times New Roman" w:cs="Times New Roman"/>
          <w:color w:val="000000" w:themeColor="text1"/>
          <w:sz w:val="20"/>
          <w:szCs w:val="20"/>
          <w:lang w:val="en-GB"/>
        </w:rPr>
        <w:t xml:space="preserve"> </w:t>
      </w:r>
      <w:r w:rsidRPr="007E239F">
        <w:rPr>
          <w:rFonts w:ascii="Times New Roman" w:hAnsi="Times New Roman" w:cs="Times New Roman"/>
          <w:color w:val="000000" w:themeColor="text1"/>
          <w:sz w:val="20"/>
          <w:szCs w:val="20"/>
        </w:rPr>
        <w:t>Marital Status: Married</w:t>
      </w:r>
      <w:r w:rsidR="008F795A">
        <w:rPr>
          <w:rFonts w:ascii="Times New Roman" w:hAnsi="Times New Roman" w:cs="Times New Roman"/>
          <w:color w:val="000000" w:themeColor="text1"/>
          <w:sz w:val="20"/>
          <w:szCs w:val="20"/>
        </w:rPr>
        <w:t>, 3 kids</w:t>
      </w:r>
    </w:p>
    <w:p w:rsidR="007D10CA" w:rsidRPr="007E239F" w:rsidRDefault="00AD0FCA">
      <w:pPr>
        <w:pStyle w:val="AddressLine"/>
        <w:rPr>
          <w:rStyle w:val="Hyperlink"/>
          <w:color w:val="000000" w:themeColor="text1"/>
          <w:sz w:val="20"/>
          <w:szCs w:val="20"/>
          <w:lang w:val="en-GB"/>
        </w:rPr>
      </w:pPr>
      <w:hyperlink r:id="rId10" w:history="1">
        <w:r w:rsidR="007D10CA" w:rsidRPr="007E239F">
          <w:rPr>
            <w:rStyle w:val="Hyperlink"/>
            <w:color w:val="000000" w:themeColor="text1"/>
            <w:sz w:val="20"/>
            <w:szCs w:val="20"/>
            <w:lang w:val="en-GB"/>
          </w:rPr>
          <w:t>oetomo_prasetyo@yahoo.com</w:t>
        </w:r>
      </w:hyperlink>
    </w:p>
    <w:p w:rsidR="005D5E08" w:rsidRPr="007E239F" w:rsidRDefault="005D5E08">
      <w:pPr>
        <w:pStyle w:val="AddressLine"/>
        <w:rPr>
          <w:rFonts w:ascii="Times New Roman" w:hAnsi="Times New Roman" w:cs="Times New Roman"/>
          <w:color w:val="000000" w:themeColor="text1"/>
          <w:sz w:val="20"/>
          <w:szCs w:val="20"/>
          <w:lang w:val="en-GB"/>
        </w:rPr>
      </w:pPr>
    </w:p>
    <w:tbl>
      <w:tblPr>
        <w:tblW w:w="0" w:type="auto"/>
        <w:tblBorders>
          <w:top w:val="single" w:sz="4" w:space="0" w:color="auto"/>
        </w:tblBorders>
        <w:tblLook w:val="0000" w:firstRow="0" w:lastRow="0" w:firstColumn="0" w:lastColumn="0" w:noHBand="0" w:noVBand="0"/>
      </w:tblPr>
      <w:tblGrid>
        <w:gridCol w:w="2191"/>
        <w:gridCol w:w="4002"/>
        <w:gridCol w:w="3626"/>
      </w:tblGrid>
      <w:tr w:rsidR="005D5E08" w:rsidRPr="007E239F" w:rsidTr="005D5E08">
        <w:tc>
          <w:tcPr>
            <w:tcW w:w="2268" w:type="dxa"/>
          </w:tcPr>
          <w:p w:rsidR="005D5E08" w:rsidRPr="007E239F" w:rsidRDefault="005D5E08" w:rsidP="00C41E2C">
            <w:pPr>
              <w:pStyle w:val="Sectionheader"/>
              <w:rPr>
                <w:rFonts w:ascii="Times New Roman" w:hAnsi="Times New Roman"/>
                <w:sz w:val="20"/>
                <w:szCs w:val="20"/>
                <w:lang w:val="en-GB"/>
              </w:rPr>
            </w:pPr>
            <w:r w:rsidRPr="007E239F">
              <w:rPr>
                <w:rFonts w:ascii="Times New Roman" w:hAnsi="Times New Roman"/>
                <w:sz w:val="20"/>
                <w:szCs w:val="20"/>
                <w:lang w:val="en-GB"/>
              </w:rPr>
              <w:t>Key Skills</w:t>
            </w:r>
          </w:p>
        </w:tc>
        <w:tc>
          <w:tcPr>
            <w:tcW w:w="4140" w:type="dxa"/>
            <w:tcBorders>
              <w:top w:val="single" w:sz="4" w:space="0" w:color="auto"/>
              <w:bottom w:val="nil"/>
            </w:tcBorders>
          </w:tcPr>
          <w:p w:rsidR="005D5E08" w:rsidRPr="007E239F" w:rsidRDefault="005D5E08" w:rsidP="00C41E2C">
            <w:pPr>
              <w:pStyle w:val="Bulletedtext"/>
              <w:rPr>
                <w:lang w:val="en-GB"/>
              </w:rPr>
            </w:pPr>
            <w:r w:rsidRPr="007E239F">
              <w:rPr>
                <w:lang w:val="en-GB"/>
              </w:rPr>
              <w:t>Procurement and Supply Chain Management</w:t>
            </w:r>
          </w:p>
          <w:p w:rsidR="005D5E08" w:rsidRPr="007E239F" w:rsidRDefault="005D5E08" w:rsidP="00C41E2C">
            <w:pPr>
              <w:pStyle w:val="Bulletedtext"/>
              <w:rPr>
                <w:lang w:val="en-GB"/>
              </w:rPr>
            </w:pPr>
            <w:r w:rsidRPr="007E239F">
              <w:rPr>
                <w:lang w:val="en-GB"/>
              </w:rPr>
              <w:t xml:space="preserve">Logistics (Warehouse and Distribution) </w:t>
            </w:r>
          </w:p>
          <w:p w:rsidR="005D5E08" w:rsidRPr="007E239F" w:rsidRDefault="005D5E08" w:rsidP="00C41E2C">
            <w:pPr>
              <w:pStyle w:val="Bulletedtext"/>
              <w:rPr>
                <w:lang w:val="en-GB"/>
              </w:rPr>
            </w:pPr>
            <w:r w:rsidRPr="007E239F">
              <w:rPr>
                <w:lang w:val="en-GB"/>
              </w:rPr>
              <w:t>Project Management</w:t>
            </w:r>
          </w:p>
        </w:tc>
        <w:tc>
          <w:tcPr>
            <w:tcW w:w="3744" w:type="dxa"/>
          </w:tcPr>
          <w:p w:rsidR="005D5E08" w:rsidRPr="007E239F" w:rsidRDefault="005D5E08" w:rsidP="00C41E2C">
            <w:pPr>
              <w:pStyle w:val="Bulletedtext"/>
              <w:rPr>
                <w:lang w:val="en-GB"/>
              </w:rPr>
            </w:pPr>
            <w:r w:rsidRPr="007E239F">
              <w:rPr>
                <w:lang w:val="en-GB"/>
              </w:rPr>
              <w:t>Business Process Improvement</w:t>
            </w:r>
          </w:p>
          <w:p w:rsidR="005D5E08" w:rsidRPr="007E239F" w:rsidRDefault="005D5E08" w:rsidP="00C41E2C">
            <w:pPr>
              <w:pStyle w:val="Bulletedtext"/>
              <w:rPr>
                <w:lang w:val="en-GB"/>
              </w:rPr>
            </w:pPr>
            <w:r w:rsidRPr="007E239F">
              <w:rPr>
                <w:lang w:val="en-GB"/>
              </w:rPr>
              <w:t>Forecasting &amp; Demand Analytics</w:t>
            </w:r>
          </w:p>
          <w:p w:rsidR="005D5E08" w:rsidRPr="007E239F" w:rsidRDefault="005D5E08" w:rsidP="00C41E2C">
            <w:pPr>
              <w:pStyle w:val="Bulletedtext"/>
              <w:rPr>
                <w:lang w:val="pt-PT"/>
              </w:rPr>
            </w:pPr>
            <w:r w:rsidRPr="007E239F">
              <w:rPr>
                <w:lang w:val="pt-PT"/>
              </w:rPr>
              <w:t>Contract &amp; Vendor Management</w:t>
            </w:r>
          </w:p>
        </w:tc>
      </w:tr>
    </w:tbl>
    <w:p w:rsidR="00CB2257" w:rsidRPr="007E239F" w:rsidRDefault="00CB2257" w:rsidP="005D5E08">
      <w:pPr>
        <w:pStyle w:val="Sectiondivider"/>
        <w:pBdr>
          <w:bottom w:val="single" w:sz="4" w:space="1" w:color="auto"/>
        </w:pBdr>
        <w:rPr>
          <w:sz w:val="20"/>
          <w:szCs w:val="20"/>
          <w:lang w:val="en-GB"/>
        </w:rPr>
      </w:pPr>
    </w:p>
    <w:p w:rsidR="00CB2257" w:rsidRPr="007E239F" w:rsidRDefault="00CB2257">
      <w:pPr>
        <w:rPr>
          <w:b/>
          <w:sz w:val="20"/>
          <w:szCs w:val="20"/>
          <w:lang w:val="en-GB"/>
        </w:rPr>
      </w:pPr>
    </w:p>
    <w:p w:rsidR="00CB2257" w:rsidRPr="007E239F" w:rsidRDefault="00CB2257">
      <w:pPr>
        <w:rPr>
          <w:b/>
          <w:sz w:val="20"/>
          <w:szCs w:val="20"/>
          <w:lang w:val="en-GB"/>
        </w:rPr>
      </w:pPr>
      <w:r w:rsidRPr="007E239F">
        <w:rPr>
          <w:b/>
          <w:sz w:val="20"/>
          <w:szCs w:val="20"/>
          <w:lang w:val="en-GB"/>
        </w:rPr>
        <w:t>Career Progression:</w:t>
      </w:r>
    </w:p>
    <w:p w:rsidR="0026712A" w:rsidRDefault="0026712A">
      <w:pPr>
        <w:rPr>
          <w:b/>
          <w:sz w:val="20"/>
          <w:szCs w:val="20"/>
          <w:lang w:val="en-GB"/>
        </w:rPr>
      </w:pPr>
    </w:p>
    <w:p w:rsidR="00CB7EE2" w:rsidRDefault="0026712A">
      <w:pPr>
        <w:rPr>
          <w:b/>
          <w:sz w:val="20"/>
          <w:szCs w:val="20"/>
          <w:lang w:val="en-GB"/>
        </w:rPr>
      </w:pPr>
      <w:r w:rsidRPr="0026712A">
        <w:rPr>
          <w:b/>
          <w:sz w:val="20"/>
          <w:szCs w:val="20"/>
          <w:lang w:val="en-GB"/>
        </w:rPr>
        <w:t xml:space="preserve">HALLIBURTON </w:t>
      </w:r>
      <w:r w:rsidR="005C1F5D">
        <w:rPr>
          <w:b/>
          <w:sz w:val="20"/>
          <w:szCs w:val="20"/>
          <w:lang w:val="en-GB"/>
        </w:rPr>
        <w:t>INDONESIA – Feb 2</w:t>
      </w:r>
      <w:r w:rsidR="00CB7EE2">
        <w:rPr>
          <w:b/>
          <w:sz w:val="20"/>
          <w:szCs w:val="20"/>
          <w:lang w:val="en-GB"/>
        </w:rPr>
        <w:t>014 - present</w:t>
      </w:r>
    </w:p>
    <w:p w:rsidR="00CB2257" w:rsidRDefault="00CB7EE2">
      <w:pPr>
        <w:rPr>
          <w:b/>
          <w:sz w:val="20"/>
          <w:szCs w:val="20"/>
          <w:lang w:val="en-GB"/>
        </w:rPr>
      </w:pPr>
      <w:r>
        <w:rPr>
          <w:b/>
          <w:sz w:val="20"/>
          <w:szCs w:val="20"/>
          <w:lang w:val="en-GB"/>
        </w:rPr>
        <w:t xml:space="preserve">HALLIBURTON CONSULTING &amp; </w:t>
      </w:r>
      <w:r w:rsidR="0026712A" w:rsidRPr="0026712A">
        <w:rPr>
          <w:b/>
          <w:sz w:val="20"/>
          <w:szCs w:val="20"/>
          <w:lang w:val="en-GB"/>
        </w:rPr>
        <w:t>PROJECT MANAGEMENT</w:t>
      </w:r>
    </w:p>
    <w:p w:rsidR="0026712A" w:rsidRPr="0026712A" w:rsidRDefault="0026712A">
      <w:pPr>
        <w:rPr>
          <w:sz w:val="16"/>
          <w:szCs w:val="16"/>
          <w:lang w:val="en"/>
        </w:rPr>
      </w:pPr>
      <w:r w:rsidRPr="0026712A">
        <w:rPr>
          <w:b/>
          <w:bCs/>
          <w:sz w:val="16"/>
          <w:szCs w:val="16"/>
          <w:lang w:val="en"/>
        </w:rPr>
        <w:t xml:space="preserve">Halliburton </w:t>
      </w:r>
      <w:r w:rsidRPr="0026712A">
        <w:rPr>
          <w:sz w:val="16"/>
          <w:szCs w:val="16"/>
          <w:lang w:val="en"/>
        </w:rPr>
        <w:t>is an American multinational corporation, and one of the world's larges</w:t>
      </w:r>
      <w:r w:rsidR="00CB7EE2">
        <w:rPr>
          <w:sz w:val="16"/>
          <w:szCs w:val="16"/>
          <w:lang w:val="en"/>
        </w:rPr>
        <w:t xml:space="preserve">t </w:t>
      </w:r>
      <w:hyperlink r:id="rId11" w:tooltip="Oil field" w:history="1">
        <w:r w:rsidRPr="0026712A">
          <w:rPr>
            <w:rStyle w:val="Hyperlink"/>
            <w:color w:val="auto"/>
            <w:sz w:val="16"/>
            <w:szCs w:val="16"/>
            <w:lang w:val="en"/>
          </w:rPr>
          <w:t>oil field</w:t>
        </w:r>
      </w:hyperlink>
      <w:r w:rsidRPr="0026712A">
        <w:rPr>
          <w:sz w:val="16"/>
          <w:szCs w:val="16"/>
          <w:lang w:val="en"/>
        </w:rPr>
        <w:t xml:space="preserve"> services companies with operations in more than 80 countries. It owns hundreds of subsidiaries, affiliates, branches, brands, and divisions worldwide and employs approximately 100,000 people. </w:t>
      </w:r>
      <w:hyperlink r:id="rId12" w:history="1">
        <w:r w:rsidRPr="0026712A">
          <w:rPr>
            <w:rStyle w:val="Hyperlink"/>
            <w:b/>
            <w:color w:val="auto"/>
            <w:sz w:val="16"/>
            <w:szCs w:val="16"/>
            <w:lang w:val="en"/>
          </w:rPr>
          <w:t>www.halliburton.com</w:t>
        </w:r>
      </w:hyperlink>
    </w:p>
    <w:p w:rsidR="007F0E12" w:rsidRPr="007F0E12" w:rsidRDefault="007F0E12" w:rsidP="007F0E12">
      <w:pPr>
        <w:spacing w:before="100" w:beforeAutospacing="1" w:after="100" w:afterAutospacing="1"/>
        <w:rPr>
          <w:b/>
          <w:sz w:val="20"/>
          <w:szCs w:val="16"/>
        </w:rPr>
      </w:pPr>
      <w:r w:rsidRPr="007F0E12">
        <w:rPr>
          <w:b/>
          <w:sz w:val="20"/>
          <w:szCs w:val="20"/>
          <w:lang w:val="en-GB"/>
        </w:rPr>
        <w:t xml:space="preserve">Project: </w:t>
      </w:r>
      <w:r>
        <w:rPr>
          <w:b/>
          <w:sz w:val="20"/>
          <w:szCs w:val="20"/>
          <w:lang w:val="en-GB"/>
        </w:rPr>
        <w:t xml:space="preserve">the </w:t>
      </w:r>
      <w:r w:rsidRPr="007F0E12">
        <w:rPr>
          <w:b/>
          <w:sz w:val="20"/>
          <w:szCs w:val="16"/>
          <w:lang w:val="id-ID"/>
        </w:rPr>
        <w:t>biggest IPM</w:t>
      </w:r>
      <w:r w:rsidRPr="007F0E12">
        <w:rPr>
          <w:b/>
          <w:sz w:val="20"/>
          <w:szCs w:val="16"/>
        </w:rPr>
        <w:t xml:space="preserve"> (Integrated P</w:t>
      </w:r>
      <w:r w:rsidRPr="007F0E12">
        <w:rPr>
          <w:b/>
          <w:sz w:val="20"/>
          <w:szCs w:val="16"/>
          <w:lang w:val="id-ID"/>
        </w:rPr>
        <w:t xml:space="preserve">roject </w:t>
      </w:r>
      <w:r w:rsidRPr="007F0E12">
        <w:rPr>
          <w:b/>
          <w:sz w:val="20"/>
          <w:szCs w:val="16"/>
        </w:rPr>
        <w:t xml:space="preserve">Management) in </w:t>
      </w:r>
      <w:r w:rsidRPr="007F0E12">
        <w:rPr>
          <w:b/>
          <w:sz w:val="20"/>
          <w:szCs w:val="16"/>
          <w:lang w:val="id-ID"/>
        </w:rPr>
        <w:t xml:space="preserve">Indonesia for </w:t>
      </w:r>
      <w:r w:rsidRPr="007F0E12">
        <w:rPr>
          <w:b/>
          <w:sz w:val="20"/>
          <w:szCs w:val="16"/>
        </w:rPr>
        <w:t>Geothermal Drilling Project,</w:t>
      </w:r>
      <w:r w:rsidRPr="007F0E12">
        <w:rPr>
          <w:b/>
          <w:sz w:val="20"/>
          <w:szCs w:val="16"/>
          <w:lang w:val="id-ID"/>
        </w:rPr>
        <w:t xml:space="preserve"> </w:t>
      </w:r>
      <w:r w:rsidRPr="007F0E12">
        <w:rPr>
          <w:b/>
          <w:sz w:val="20"/>
          <w:szCs w:val="16"/>
        </w:rPr>
        <w:t>4</w:t>
      </w:r>
      <w:r w:rsidRPr="007F0E12">
        <w:rPr>
          <w:b/>
          <w:sz w:val="20"/>
          <w:szCs w:val="16"/>
          <w:lang w:val="id-ID"/>
        </w:rPr>
        <w:t xml:space="preserve"> </w:t>
      </w:r>
      <w:r w:rsidRPr="007F0E12">
        <w:rPr>
          <w:b/>
          <w:sz w:val="20"/>
          <w:szCs w:val="16"/>
        </w:rPr>
        <w:t>r</w:t>
      </w:r>
      <w:r w:rsidRPr="007F0E12">
        <w:rPr>
          <w:b/>
          <w:sz w:val="20"/>
          <w:szCs w:val="16"/>
          <w:lang w:val="id-ID"/>
        </w:rPr>
        <w:t>ig</w:t>
      </w:r>
      <w:r w:rsidRPr="007F0E12">
        <w:rPr>
          <w:b/>
          <w:sz w:val="20"/>
          <w:szCs w:val="16"/>
        </w:rPr>
        <w:t>s</w:t>
      </w:r>
      <w:r w:rsidRPr="007F0E12">
        <w:rPr>
          <w:b/>
          <w:sz w:val="20"/>
          <w:szCs w:val="16"/>
          <w:lang w:val="id-ID"/>
        </w:rPr>
        <w:t xml:space="preserve"> for more th</w:t>
      </w:r>
      <w:r w:rsidRPr="007F0E12">
        <w:rPr>
          <w:b/>
          <w:sz w:val="20"/>
          <w:szCs w:val="16"/>
        </w:rPr>
        <w:t>a</w:t>
      </w:r>
      <w:r w:rsidRPr="007F0E12">
        <w:rPr>
          <w:b/>
          <w:sz w:val="20"/>
          <w:szCs w:val="16"/>
          <w:lang w:val="id-ID"/>
        </w:rPr>
        <w:t>n 3</w:t>
      </w:r>
      <w:r w:rsidRPr="007F0E12">
        <w:rPr>
          <w:b/>
          <w:sz w:val="20"/>
          <w:szCs w:val="16"/>
        </w:rPr>
        <w:t>4</w:t>
      </w:r>
      <w:r w:rsidRPr="007F0E12">
        <w:rPr>
          <w:b/>
          <w:sz w:val="20"/>
          <w:szCs w:val="16"/>
          <w:lang w:val="id-ID"/>
        </w:rPr>
        <w:t xml:space="preserve"> well</w:t>
      </w:r>
      <w:r w:rsidRPr="007F0E12">
        <w:rPr>
          <w:b/>
          <w:sz w:val="20"/>
          <w:szCs w:val="16"/>
        </w:rPr>
        <w:t>s – to be the world’s largest geothermal plant.</w:t>
      </w:r>
      <w:r w:rsidRPr="007F0E12">
        <w:rPr>
          <w:b/>
          <w:sz w:val="20"/>
          <w:szCs w:val="16"/>
          <w:lang w:val="id-ID"/>
        </w:rPr>
        <w:t xml:space="preserve"> </w:t>
      </w:r>
    </w:p>
    <w:p w:rsidR="007F0E12" w:rsidRDefault="007F0E12" w:rsidP="007F0E12">
      <w:pPr>
        <w:rPr>
          <w:sz w:val="20"/>
          <w:szCs w:val="20"/>
          <w:lang w:val="en-GB"/>
        </w:rPr>
      </w:pPr>
      <w:r>
        <w:rPr>
          <w:sz w:val="20"/>
          <w:szCs w:val="20"/>
          <w:lang w:val="en-GB"/>
        </w:rPr>
        <w:t>April 2015 – present:</w:t>
      </w:r>
    </w:p>
    <w:p w:rsidR="00C41E2C" w:rsidRPr="007F0E12" w:rsidRDefault="007F0E12">
      <w:pPr>
        <w:rPr>
          <w:b/>
          <w:sz w:val="20"/>
          <w:szCs w:val="20"/>
          <w:lang w:val="en-GB"/>
        </w:rPr>
      </w:pPr>
      <w:r w:rsidRPr="007F0E12">
        <w:rPr>
          <w:b/>
          <w:sz w:val="20"/>
          <w:szCs w:val="20"/>
          <w:lang w:val="en-GB"/>
        </w:rPr>
        <w:t>Field Operations Manager</w:t>
      </w:r>
      <w:r>
        <w:rPr>
          <w:b/>
          <w:sz w:val="20"/>
          <w:szCs w:val="20"/>
          <w:lang w:val="en-GB"/>
        </w:rPr>
        <w:t xml:space="preserve"> – </w:t>
      </w:r>
      <w:r w:rsidRPr="007F0E12">
        <w:rPr>
          <w:i/>
          <w:sz w:val="20"/>
          <w:szCs w:val="20"/>
          <w:lang w:val="en-GB"/>
        </w:rPr>
        <w:t>Report to Sr. Project Manager</w:t>
      </w:r>
    </w:p>
    <w:p w:rsidR="007F0E12" w:rsidRDefault="007F0E12" w:rsidP="007F0E12">
      <w:pPr>
        <w:pStyle w:val="ListParagraph"/>
        <w:numPr>
          <w:ilvl w:val="0"/>
          <w:numId w:val="46"/>
        </w:numPr>
        <w:rPr>
          <w:sz w:val="20"/>
          <w:szCs w:val="20"/>
          <w:lang w:val="en-GB"/>
        </w:rPr>
      </w:pPr>
      <w:r>
        <w:rPr>
          <w:sz w:val="20"/>
          <w:szCs w:val="20"/>
          <w:lang w:val="en-GB"/>
        </w:rPr>
        <w:t>Managing field operations support (Procurement Supply Chain &amp; Logistics, External and Community Relation, Environment and Security)</w:t>
      </w:r>
    </w:p>
    <w:p w:rsidR="00C41E2C" w:rsidRPr="007F0E12" w:rsidRDefault="007F0E12" w:rsidP="007F0E12">
      <w:pPr>
        <w:pStyle w:val="ListParagraph"/>
        <w:numPr>
          <w:ilvl w:val="0"/>
          <w:numId w:val="46"/>
        </w:numPr>
        <w:rPr>
          <w:sz w:val="20"/>
          <w:szCs w:val="20"/>
          <w:lang w:val="en-GB"/>
        </w:rPr>
      </w:pPr>
      <w:r>
        <w:rPr>
          <w:sz w:val="20"/>
          <w:szCs w:val="20"/>
          <w:lang w:val="en-GB"/>
        </w:rPr>
        <w:t xml:space="preserve">Liaise closely with Drilling Operations team  </w:t>
      </w:r>
    </w:p>
    <w:p w:rsidR="007F0E12" w:rsidRDefault="007F0E12">
      <w:pPr>
        <w:rPr>
          <w:sz w:val="20"/>
          <w:szCs w:val="20"/>
          <w:lang w:val="en-GB"/>
        </w:rPr>
      </w:pPr>
    </w:p>
    <w:p w:rsidR="00C41E2C" w:rsidRDefault="00C41E2C">
      <w:pPr>
        <w:rPr>
          <w:sz w:val="20"/>
          <w:szCs w:val="20"/>
          <w:lang w:val="en-GB"/>
        </w:rPr>
      </w:pPr>
      <w:r>
        <w:rPr>
          <w:sz w:val="20"/>
          <w:szCs w:val="20"/>
          <w:lang w:val="en-GB"/>
        </w:rPr>
        <w:t>Feb 2014 - April 2015:</w:t>
      </w:r>
    </w:p>
    <w:p w:rsidR="00506634" w:rsidRDefault="00CB7EE2" w:rsidP="00506634">
      <w:pPr>
        <w:rPr>
          <w:bCs/>
          <w:i/>
          <w:sz w:val="20"/>
          <w:szCs w:val="16"/>
        </w:rPr>
      </w:pPr>
      <w:r w:rsidRPr="00CB7EE2">
        <w:rPr>
          <w:b/>
          <w:sz w:val="20"/>
          <w:szCs w:val="16"/>
          <w:lang w:val="en-GB"/>
        </w:rPr>
        <w:t xml:space="preserve">Logistics Services and Materials Manager - </w:t>
      </w:r>
      <w:r w:rsidRPr="00CB7EE2">
        <w:rPr>
          <w:bCs/>
          <w:i/>
          <w:sz w:val="20"/>
          <w:szCs w:val="16"/>
        </w:rPr>
        <w:t xml:space="preserve">Report to </w:t>
      </w:r>
      <w:r w:rsidR="007F0E12">
        <w:rPr>
          <w:bCs/>
          <w:i/>
          <w:sz w:val="20"/>
          <w:szCs w:val="16"/>
        </w:rPr>
        <w:t xml:space="preserve">Sr. </w:t>
      </w:r>
      <w:r w:rsidRPr="00CB7EE2">
        <w:rPr>
          <w:bCs/>
          <w:i/>
          <w:sz w:val="20"/>
          <w:szCs w:val="16"/>
        </w:rPr>
        <w:t>Project Manager</w:t>
      </w:r>
    </w:p>
    <w:p w:rsidR="00506634" w:rsidRDefault="00CB7EE2" w:rsidP="00506634">
      <w:pPr>
        <w:pStyle w:val="ListParagraph"/>
        <w:numPr>
          <w:ilvl w:val="0"/>
          <w:numId w:val="47"/>
        </w:numPr>
        <w:rPr>
          <w:sz w:val="20"/>
          <w:szCs w:val="16"/>
        </w:rPr>
      </w:pPr>
      <w:r w:rsidRPr="00506634">
        <w:rPr>
          <w:sz w:val="20"/>
          <w:szCs w:val="16"/>
        </w:rPr>
        <w:t>M</w:t>
      </w:r>
      <w:r w:rsidR="0087549A" w:rsidRPr="00506634">
        <w:rPr>
          <w:sz w:val="20"/>
          <w:szCs w:val="16"/>
        </w:rPr>
        <w:t xml:space="preserve">anaging Logistics, Services and </w:t>
      </w:r>
      <w:r w:rsidRPr="00506634">
        <w:rPr>
          <w:sz w:val="20"/>
          <w:szCs w:val="16"/>
        </w:rPr>
        <w:t xml:space="preserve">Materials </w:t>
      </w:r>
    </w:p>
    <w:p w:rsidR="0087549A" w:rsidRPr="00506634" w:rsidRDefault="0087549A" w:rsidP="00506634">
      <w:pPr>
        <w:pStyle w:val="ListParagraph"/>
        <w:numPr>
          <w:ilvl w:val="0"/>
          <w:numId w:val="47"/>
        </w:numPr>
        <w:rPr>
          <w:sz w:val="20"/>
          <w:szCs w:val="16"/>
        </w:rPr>
      </w:pPr>
      <w:r w:rsidRPr="00506634">
        <w:rPr>
          <w:sz w:val="20"/>
          <w:szCs w:val="16"/>
        </w:rPr>
        <w:t>Managing inventory and materials (incl. tangible/direct materials such casing, wellhead etc.) for drilling operations of all rigs.</w:t>
      </w:r>
    </w:p>
    <w:p w:rsidR="000720F6" w:rsidRDefault="000720F6" w:rsidP="00CB7EE2">
      <w:pPr>
        <w:pStyle w:val="ListParagraph"/>
        <w:numPr>
          <w:ilvl w:val="0"/>
          <w:numId w:val="44"/>
        </w:numPr>
        <w:spacing w:before="100" w:beforeAutospacing="1" w:after="100" w:afterAutospacing="1"/>
        <w:rPr>
          <w:sz w:val="20"/>
          <w:szCs w:val="16"/>
        </w:rPr>
      </w:pPr>
      <w:r>
        <w:rPr>
          <w:sz w:val="20"/>
          <w:szCs w:val="16"/>
        </w:rPr>
        <w:t>Managing contract and procurement for services and drilling materials and auxiliary</w:t>
      </w:r>
    </w:p>
    <w:p w:rsidR="00CB7EE2" w:rsidRPr="00CB7EE2" w:rsidRDefault="00CB7EE2" w:rsidP="00CB7EE2">
      <w:pPr>
        <w:pStyle w:val="ListParagraph"/>
        <w:numPr>
          <w:ilvl w:val="0"/>
          <w:numId w:val="44"/>
        </w:numPr>
        <w:spacing w:before="100" w:beforeAutospacing="1" w:after="100" w:afterAutospacing="1"/>
        <w:rPr>
          <w:sz w:val="20"/>
          <w:szCs w:val="16"/>
        </w:rPr>
      </w:pPr>
      <w:r w:rsidRPr="00CB7EE2">
        <w:rPr>
          <w:sz w:val="20"/>
          <w:szCs w:val="16"/>
        </w:rPr>
        <w:t xml:space="preserve">Looking after </w:t>
      </w:r>
      <w:r w:rsidR="00953B7B">
        <w:rPr>
          <w:sz w:val="20"/>
          <w:szCs w:val="16"/>
        </w:rPr>
        <w:t xml:space="preserve">mobilization of </w:t>
      </w:r>
      <w:r w:rsidRPr="00CB7EE2">
        <w:rPr>
          <w:sz w:val="20"/>
          <w:szCs w:val="16"/>
        </w:rPr>
        <w:t xml:space="preserve">rig, subcontractor, equipment support, direct materials </w:t>
      </w:r>
      <w:r w:rsidR="00953B7B">
        <w:rPr>
          <w:sz w:val="20"/>
          <w:szCs w:val="16"/>
        </w:rPr>
        <w:t xml:space="preserve">and crews. </w:t>
      </w:r>
    </w:p>
    <w:p w:rsidR="00CB7EE2" w:rsidRPr="00CB7EE2" w:rsidRDefault="00CB7EE2" w:rsidP="00CB7EE2">
      <w:pPr>
        <w:pStyle w:val="ListParagraph"/>
        <w:numPr>
          <w:ilvl w:val="0"/>
          <w:numId w:val="44"/>
        </w:numPr>
        <w:spacing w:before="100" w:beforeAutospacing="1" w:after="100" w:afterAutospacing="1"/>
        <w:rPr>
          <w:sz w:val="20"/>
          <w:szCs w:val="16"/>
        </w:rPr>
      </w:pPr>
      <w:r w:rsidRPr="00CB7EE2">
        <w:rPr>
          <w:sz w:val="20"/>
          <w:szCs w:val="16"/>
        </w:rPr>
        <w:t xml:space="preserve">Acting as Government Liaison in order to manage and obtain Master List (import duty exemption) and also formalities/permitting. </w:t>
      </w:r>
    </w:p>
    <w:p w:rsidR="00AA7C4B" w:rsidRPr="00953B7B" w:rsidRDefault="00953B7B" w:rsidP="00953B7B">
      <w:pPr>
        <w:rPr>
          <w:i/>
          <w:sz w:val="20"/>
          <w:szCs w:val="20"/>
          <w:lang w:val="en-GB"/>
        </w:rPr>
      </w:pPr>
      <w:r w:rsidRPr="00953B7B">
        <w:rPr>
          <w:i/>
          <w:sz w:val="20"/>
          <w:szCs w:val="20"/>
          <w:lang w:val="en-GB"/>
        </w:rPr>
        <w:t>Achievements:</w:t>
      </w:r>
    </w:p>
    <w:p w:rsidR="00953B7B" w:rsidRDefault="00953B7B" w:rsidP="00953B7B">
      <w:pPr>
        <w:pStyle w:val="ListParagraph"/>
        <w:numPr>
          <w:ilvl w:val="0"/>
          <w:numId w:val="45"/>
        </w:numPr>
        <w:rPr>
          <w:sz w:val="20"/>
          <w:szCs w:val="20"/>
          <w:lang w:val="en-GB"/>
        </w:rPr>
      </w:pPr>
      <w:r w:rsidRPr="00953B7B">
        <w:rPr>
          <w:sz w:val="20"/>
          <w:szCs w:val="20"/>
          <w:lang w:val="en-GB"/>
        </w:rPr>
        <w:t>Successfully managed in obtaining import duty exemption from Directorate General</w:t>
      </w:r>
      <w:r w:rsidR="00AD36A2">
        <w:rPr>
          <w:sz w:val="20"/>
          <w:szCs w:val="20"/>
          <w:lang w:val="en-GB"/>
        </w:rPr>
        <w:t xml:space="preserve"> of Customs and Excise for 2014; </w:t>
      </w:r>
      <w:r w:rsidRPr="00953B7B">
        <w:rPr>
          <w:sz w:val="20"/>
          <w:szCs w:val="20"/>
          <w:lang w:val="en-GB"/>
        </w:rPr>
        <w:t>USD 14mio (company cost saving more than USD 1,6mio)</w:t>
      </w:r>
    </w:p>
    <w:p w:rsidR="00AD36A2" w:rsidRDefault="00AD36A2" w:rsidP="00AD36A2">
      <w:pPr>
        <w:pStyle w:val="ListParagraph"/>
        <w:numPr>
          <w:ilvl w:val="0"/>
          <w:numId w:val="45"/>
        </w:numPr>
        <w:rPr>
          <w:sz w:val="20"/>
          <w:szCs w:val="20"/>
          <w:lang w:val="en-GB"/>
        </w:rPr>
      </w:pPr>
      <w:r w:rsidRPr="00953B7B">
        <w:rPr>
          <w:sz w:val="20"/>
          <w:szCs w:val="20"/>
          <w:lang w:val="en-GB"/>
        </w:rPr>
        <w:t>Successfully managed in obtaining import duty exemption from Directorate General of Customs and Excise for 201</w:t>
      </w:r>
      <w:r>
        <w:rPr>
          <w:sz w:val="20"/>
          <w:szCs w:val="20"/>
          <w:lang w:val="en-GB"/>
        </w:rPr>
        <w:t>5;</w:t>
      </w:r>
      <w:r w:rsidRPr="00953B7B">
        <w:rPr>
          <w:sz w:val="20"/>
          <w:szCs w:val="20"/>
          <w:lang w:val="en-GB"/>
        </w:rPr>
        <w:t xml:space="preserve"> USD 1</w:t>
      </w:r>
      <w:r>
        <w:rPr>
          <w:sz w:val="20"/>
          <w:szCs w:val="20"/>
          <w:lang w:val="en-GB"/>
        </w:rPr>
        <w:t>9</w:t>
      </w:r>
      <w:r w:rsidRPr="00953B7B">
        <w:rPr>
          <w:sz w:val="20"/>
          <w:szCs w:val="20"/>
          <w:lang w:val="en-GB"/>
        </w:rPr>
        <w:t xml:space="preserve">mio (company cost saving more than USD </w:t>
      </w:r>
      <w:r>
        <w:rPr>
          <w:sz w:val="20"/>
          <w:szCs w:val="20"/>
          <w:lang w:val="en-GB"/>
        </w:rPr>
        <w:t>2</w:t>
      </w:r>
      <w:r w:rsidRPr="00953B7B">
        <w:rPr>
          <w:sz w:val="20"/>
          <w:szCs w:val="20"/>
          <w:lang w:val="en-GB"/>
        </w:rPr>
        <w:t>,</w:t>
      </w:r>
      <w:r>
        <w:rPr>
          <w:sz w:val="20"/>
          <w:szCs w:val="20"/>
          <w:lang w:val="en-GB"/>
        </w:rPr>
        <w:t>5</w:t>
      </w:r>
      <w:r w:rsidRPr="00953B7B">
        <w:rPr>
          <w:sz w:val="20"/>
          <w:szCs w:val="20"/>
          <w:lang w:val="en-GB"/>
        </w:rPr>
        <w:t>mio)</w:t>
      </w:r>
    </w:p>
    <w:p w:rsidR="00953B7B" w:rsidRDefault="00953B7B" w:rsidP="00953B7B">
      <w:pPr>
        <w:pStyle w:val="ListParagraph"/>
        <w:numPr>
          <w:ilvl w:val="0"/>
          <w:numId w:val="45"/>
        </w:numPr>
        <w:rPr>
          <w:sz w:val="20"/>
          <w:szCs w:val="20"/>
          <w:lang w:val="en-GB"/>
        </w:rPr>
      </w:pPr>
      <w:r>
        <w:rPr>
          <w:sz w:val="20"/>
          <w:szCs w:val="20"/>
          <w:lang w:val="en-GB"/>
        </w:rPr>
        <w:t>Successfully mobilized Rig and its supporting equipment incl. crew and materials as per deadline and below the targeted cost.</w:t>
      </w:r>
    </w:p>
    <w:p w:rsidR="00AD36A2" w:rsidRPr="00953B7B" w:rsidRDefault="00AD36A2" w:rsidP="00953B7B">
      <w:pPr>
        <w:pStyle w:val="ListParagraph"/>
        <w:numPr>
          <w:ilvl w:val="0"/>
          <w:numId w:val="45"/>
        </w:numPr>
        <w:rPr>
          <w:sz w:val="20"/>
          <w:szCs w:val="20"/>
          <w:lang w:val="en-GB"/>
        </w:rPr>
      </w:pPr>
      <w:r>
        <w:rPr>
          <w:sz w:val="20"/>
          <w:szCs w:val="20"/>
          <w:lang w:val="en-GB"/>
        </w:rPr>
        <w:t>Successfully established Logistics</w:t>
      </w:r>
      <w:r w:rsidR="00E90CFF">
        <w:rPr>
          <w:sz w:val="20"/>
          <w:szCs w:val="20"/>
          <w:lang w:val="en-GB"/>
        </w:rPr>
        <w:t xml:space="preserve"> </w:t>
      </w:r>
      <w:r>
        <w:rPr>
          <w:sz w:val="20"/>
          <w:szCs w:val="20"/>
          <w:lang w:val="en-GB"/>
        </w:rPr>
        <w:t xml:space="preserve">and </w:t>
      </w:r>
      <w:r w:rsidR="00E90CFF">
        <w:rPr>
          <w:sz w:val="20"/>
          <w:szCs w:val="20"/>
          <w:lang w:val="en-GB"/>
        </w:rPr>
        <w:t>Materials support</w:t>
      </w:r>
      <w:r>
        <w:rPr>
          <w:sz w:val="20"/>
          <w:szCs w:val="20"/>
          <w:lang w:val="en-GB"/>
        </w:rPr>
        <w:t xml:space="preserve"> function to support drilling operations.</w:t>
      </w:r>
    </w:p>
    <w:p w:rsidR="00953B7B" w:rsidRPr="007E239F" w:rsidRDefault="00953B7B" w:rsidP="00CB7EE2">
      <w:pPr>
        <w:pBdr>
          <w:bottom w:val="single" w:sz="4" w:space="1" w:color="auto"/>
        </w:pBdr>
        <w:rPr>
          <w:sz w:val="20"/>
          <w:szCs w:val="20"/>
          <w:lang w:val="en-GB"/>
        </w:rPr>
      </w:pPr>
    </w:p>
    <w:p w:rsidR="00CB7EE2" w:rsidRDefault="00CB7EE2" w:rsidP="008A74E3">
      <w:pPr>
        <w:rPr>
          <w:b/>
          <w:bCs/>
          <w:sz w:val="20"/>
          <w:szCs w:val="20"/>
        </w:rPr>
      </w:pPr>
    </w:p>
    <w:p w:rsidR="00CB7EE2" w:rsidRDefault="00CB2257" w:rsidP="008A74E3">
      <w:pPr>
        <w:rPr>
          <w:b/>
          <w:bCs/>
          <w:sz w:val="20"/>
          <w:szCs w:val="20"/>
        </w:rPr>
      </w:pPr>
      <w:r w:rsidRPr="002C568D">
        <w:rPr>
          <w:b/>
          <w:bCs/>
          <w:sz w:val="20"/>
          <w:szCs w:val="20"/>
        </w:rPr>
        <w:t>WEATHERFORD INDONESIA</w:t>
      </w:r>
      <w:r w:rsidR="00CB7EE2">
        <w:rPr>
          <w:b/>
          <w:bCs/>
          <w:sz w:val="20"/>
          <w:szCs w:val="20"/>
        </w:rPr>
        <w:t xml:space="preserve"> - </w:t>
      </w:r>
      <w:r w:rsidR="00CB7EE2" w:rsidRPr="007E239F">
        <w:rPr>
          <w:b/>
          <w:bCs/>
          <w:sz w:val="20"/>
          <w:szCs w:val="20"/>
        </w:rPr>
        <w:t xml:space="preserve">August 2012 – </w:t>
      </w:r>
      <w:r w:rsidR="00CB7EE2">
        <w:rPr>
          <w:b/>
          <w:bCs/>
          <w:sz w:val="20"/>
          <w:szCs w:val="20"/>
        </w:rPr>
        <w:t xml:space="preserve">Feb 2014 </w:t>
      </w:r>
    </w:p>
    <w:p w:rsidR="00AA7C4B" w:rsidRPr="00AA7C4B" w:rsidRDefault="00AA7C4B" w:rsidP="00AA7C4B">
      <w:pPr>
        <w:spacing w:after="345"/>
        <w:rPr>
          <w:vanish/>
          <w:sz w:val="16"/>
          <w:szCs w:val="16"/>
        </w:rPr>
      </w:pPr>
      <w:r w:rsidRPr="00600976">
        <w:rPr>
          <w:rStyle w:val="st1"/>
          <w:b/>
          <w:bCs/>
          <w:sz w:val="16"/>
          <w:szCs w:val="16"/>
        </w:rPr>
        <w:t>Weatherford</w:t>
      </w:r>
      <w:r w:rsidRPr="00600976">
        <w:rPr>
          <w:rStyle w:val="st1"/>
          <w:b/>
          <w:sz w:val="16"/>
          <w:szCs w:val="16"/>
        </w:rPr>
        <w:t xml:space="preserve"> International</w:t>
      </w:r>
      <w:r w:rsidRPr="00600976">
        <w:rPr>
          <w:rStyle w:val="st1"/>
          <w:sz w:val="16"/>
          <w:szCs w:val="16"/>
        </w:rPr>
        <w:t xml:space="preserve"> is one of the largest international oil and natural gas service </w:t>
      </w:r>
      <w:r w:rsidRPr="00600976">
        <w:rPr>
          <w:vanish/>
          <w:sz w:val="16"/>
          <w:szCs w:val="16"/>
        </w:rPr>
        <w:br/>
      </w:r>
      <w:r w:rsidRPr="00600976">
        <w:rPr>
          <w:rStyle w:val="st1"/>
          <w:sz w:val="16"/>
          <w:szCs w:val="16"/>
        </w:rPr>
        <w:t>companies</w:t>
      </w:r>
      <w:r w:rsidR="00600976" w:rsidRPr="00600976">
        <w:rPr>
          <w:rStyle w:val="st1"/>
          <w:sz w:val="16"/>
          <w:szCs w:val="16"/>
        </w:rPr>
        <w:t>, provides</w:t>
      </w:r>
      <w:r w:rsidRPr="00600976">
        <w:rPr>
          <w:rStyle w:val="st1"/>
          <w:sz w:val="16"/>
          <w:szCs w:val="16"/>
        </w:rPr>
        <w:t xml:space="preserve"> oilfield products and services across the </w:t>
      </w:r>
      <w:r w:rsidRPr="00600976">
        <w:rPr>
          <w:vanish/>
          <w:sz w:val="16"/>
          <w:szCs w:val="16"/>
        </w:rPr>
        <w:br/>
      </w:r>
      <w:r w:rsidRPr="00600976">
        <w:rPr>
          <w:rStyle w:val="st1"/>
          <w:sz w:val="16"/>
          <w:szCs w:val="16"/>
        </w:rPr>
        <w:t xml:space="preserve">drilling, evaluation, completion, production and intervention areas. </w:t>
      </w:r>
      <w:hyperlink r:id="rId13" w:history="1">
        <w:r w:rsidRPr="00600976">
          <w:rPr>
            <w:rStyle w:val="Hyperlink"/>
            <w:rFonts w:eastAsia="SimSun"/>
            <w:b/>
            <w:color w:val="auto"/>
            <w:sz w:val="16"/>
            <w:szCs w:val="16"/>
          </w:rPr>
          <w:t>www.</w:t>
        </w:r>
        <w:r w:rsidRPr="00600976">
          <w:rPr>
            <w:rStyle w:val="Hyperlink"/>
            <w:rFonts w:eastAsia="SimSun"/>
            <w:b/>
            <w:bCs/>
            <w:color w:val="auto"/>
            <w:sz w:val="16"/>
            <w:szCs w:val="16"/>
          </w:rPr>
          <w:t>weatherford</w:t>
        </w:r>
        <w:r w:rsidRPr="00600976">
          <w:rPr>
            <w:rStyle w:val="Hyperlink"/>
            <w:rFonts w:eastAsia="SimSun"/>
            <w:b/>
            <w:color w:val="auto"/>
            <w:sz w:val="16"/>
            <w:szCs w:val="16"/>
          </w:rPr>
          <w:t>.com</w:t>
        </w:r>
      </w:hyperlink>
      <w:r w:rsidRPr="00600976">
        <w:rPr>
          <w:rStyle w:val="HTMLCite"/>
          <w:rFonts w:eastAsia="SimSun"/>
          <w:color w:val="auto"/>
          <w:sz w:val="16"/>
          <w:szCs w:val="16"/>
        </w:rPr>
        <w:t xml:space="preserve"> </w:t>
      </w:r>
      <w:r w:rsidRPr="00AA7C4B">
        <w:rPr>
          <w:sz w:val="16"/>
          <w:szCs w:val="16"/>
        </w:rPr>
        <w:t>‎</w:t>
      </w:r>
    </w:p>
    <w:p w:rsidR="00AA7C4B" w:rsidRPr="00AA7C4B" w:rsidRDefault="00AA7C4B" w:rsidP="00AA7C4B">
      <w:pPr>
        <w:rPr>
          <w:rStyle w:val="st1"/>
          <w:sz w:val="16"/>
          <w:szCs w:val="16"/>
        </w:rPr>
      </w:pPr>
      <w:r w:rsidRPr="00AA7C4B">
        <w:rPr>
          <w:vanish/>
          <w:sz w:val="16"/>
          <w:szCs w:val="16"/>
        </w:rPr>
        <w:t>W</w:t>
      </w:r>
    </w:p>
    <w:p w:rsidR="00600976" w:rsidRDefault="00600976" w:rsidP="008A74E3">
      <w:pPr>
        <w:rPr>
          <w:b/>
          <w:bCs/>
          <w:sz w:val="20"/>
          <w:szCs w:val="20"/>
        </w:rPr>
      </w:pPr>
    </w:p>
    <w:p w:rsidR="00CB2257" w:rsidRPr="007E239F" w:rsidRDefault="00CB2257" w:rsidP="008A74E3">
      <w:pPr>
        <w:rPr>
          <w:bCs/>
          <w:i/>
          <w:sz w:val="20"/>
          <w:szCs w:val="20"/>
        </w:rPr>
      </w:pPr>
      <w:r w:rsidRPr="007E239F">
        <w:rPr>
          <w:b/>
          <w:bCs/>
          <w:sz w:val="20"/>
          <w:szCs w:val="20"/>
        </w:rPr>
        <w:t xml:space="preserve">Group Supply Chain Manager - </w:t>
      </w:r>
      <w:r w:rsidRPr="007E239F">
        <w:rPr>
          <w:bCs/>
          <w:i/>
          <w:sz w:val="20"/>
          <w:szCs w:val="20"/>
        </w:rPr>
        <w:t>Report to Country Director</w:t>
      </w:r>
    </w:p>
    <w:p w:rsidR="00CB2257" w:rsidRPr="007E239F" w:rsidRDefault="00CB2257" w:rsidP="00CB2257">
      <w:pPr>
        <w:rPr>
          <w:b/>
          <w:bCs/>
          <w:sz w:val="20"/>
          <w:szCs w:val="20"/>
        </w:rPr>
      </w:pPr>
    </w:p>
    <w:p w:rsidR="00CB2257" w:rsidRPr="007E239F" w:rsidRDefault="00CB2257" w:rsidP="00CB2257">
      <w:pPr>
        <w:rPr>
          <w:sz w:val="20"/>
          <w:szCs w:val="20"/>
        </w:rPr>
      </w:pPr>
      <w:r w:rsidRPr="007E239F">
        <w:rPr>
          <w:iCs/>
          <w:sz w:val="20"/>
          <w:szCs w:val="20"/>
        </w:rPr>
        <w:t xml:space="preserve">Role objective: The responsible party for all local PSCM (Procurement and Supply Chain Management) and related trade compliance operations on behalf of all Business Units across the relevant Geo-Market.   Manage </w:t>
      </w:r>
      <w:r w:rsidRPr="007E239F">
        <w:rPr>
          <w:sz w:val="20"/>
          <w:szCs w:val="20"/>
        </w:rPr>
        <w:t xml:space="preserve">all local internal and external procurement, material and inventory management, distribution and transportation activities to ensure that the tripartite goals of legal compliance, timely delivery, and price minimization are wholly satisfied. </w:t>
      </w:r>
    </w:p>
    <w:p w:rsidR="00CB2257" w:rsidRPr="007E239F" w:rsidRDefault="00CB2257" w:rsidP="00CB2257">
      <w:pPr>
        <w:rPr>
          <w:sz w:val="20"/>
          <w:szCs w:val="20"/>
        </w:rPr>
      </w:pPr>
    </w:p>
    <w:p w:rsidR="00CB2257" w:rsidRPr="007E239F" w:rsidRDefault="00CB2257" w:rsidP="00CB2257">
      <w:pPr>
        <w:rPr>
          <w:sz w:val="20"/>
          <w:szCs w:val="20"/>
        </w:rPr>
      </w:pPr>
      <w:r w:rsidRPr="007E239F">
        <w:rPr>
          <w:sz w:val="20"/>
          <w:szCs w:val="20"/>
        </w:rPr>
        <w:t>Manage Supply Chain Management team: Procurement Manager, Material Management (Asset &amp; Inventory</w:t>
      </w:r>
      <w:proofErr w:type="gramStart"/>
      <w:r w:rsidRPr="007E239F">
        <w:rPr>
          <w:sz w:val="20"/>
          <w:szCs w:val="20"/>
        </w:rPr>
        <w:t>)  Manager</w:t>
      </w:r>
      <w:proofErr w:type="gramEnd"/>
      <w:r w:rsidRPr="007E239F">
        <w:rPr>
          <w:sz w:val="20"/>
          <w:szCs w:val="20"/>
        </w:rPr>
        <w:t xml:space="preserve"> and Logistics Manager.</w:t>
      </w:r>
    </w:p>
    <w:p w:rsidR="00CB2257" w:rsidRDefault="00CB2257" w:rsidP="00CB2257">
      <w:pPr>
        <w:rPr>
          <w:sz w:val="20"/>
          <w:szCs w:val="20"/>
        </w:rPr>
      </w:pPr>
    </w:p>
    <w:p w:rsidR="006C3471" w:rsidRPr="007E239F" w:rsidRDefault="006C3471" w:rsidP="00CB2257">
      <w:pPr>
        <w:rPr>
          <w:sz w:val="20"/>
          <w:szCs w:val="20"/>
        </w:rPr>
      </w:pPr>
    </w:p>
    <w:p w:rsidR="00CB2257" w:rsidRPr="007E239F" w:rsidRDefault="00CB2257" w:rsidP="00CB2257">
      <w:pPr>
        <w:rPr>
          <w:i/>
          <w:sz w:val="20"/>
          <w:szCs w:val="20"/>
        </w:rPr>
      </w:pPr>
      <w:r w:rsidRPr="007E239F">
        <w:rPr>
          <w:i/>
          <w:sz w:val="20"/>
          <w:szCs w:val="20"/>
        </w:rPr>
        <w:t>Main responsibility:</w:t>
      </w:r>
    </w:p>
    <w:p w:rsidR="00CB2257" w:rsidRPr="007E239F" w:rsidRDefault="000720F6" w:rsidP="00CB2257">
      <w:pPr>
        <w:numPr>
          <w:ilvl w:val="0"/>
          <w:numId w:val="16"/>
        </w:numPr>
        <w:rPr>
          <w:sz w:val="20"/>
          <w:szCs w:val="20"/>
        </w:rPr>
      </w:pPr>
      <w:r>
        <w:rPr>
          <w:sz w:val="20"/>
          <w:szCs w:val="20"/>
        </w:rPr>
        <w:lastRenderedPageBreak/>
        <w:t xml:space="preserve">Sourcing, Contract </w:t>
      </w:r>
      <w:r w:rsidR="00CB2257" w:rsidRPr="007E239F">
        <w:rPr>
          <w:sz w:val="20"/>
          <w:szCs w:val="20"/>
        </w:rPr>
        <w:t xml:space="preserve">and </w:t>
      </w:r>
      <w:r>
        <w:rPr>
          <w:sz w:val="20"/>
          <w:szCs w:val="20"/>
        </w:rPr>
        <w:t xml:space="preserve">Procurement </w:t>
      </w:r>
      <w:r w:rsidR="00CB2257" w:rsidRPr="007E239F">
        <w:rPr>
          <w:sz w:val="20"/>
          <w:szCs w:val="20"/>
        </w:rPr>
        <w:t>Management</w:t>
      </w:r>
    </w:p>
    <w:p w:rsidR="00CB2257" w:rsidRPr="007E239F" w:rsidRDefault="00CB2257" w:rsidP="00CB2257">
      <w:pPr>
        <w:numPr>
          <w:ilvl w:val="0"/>
          <w:numId w:val="16"/>
        </w:numPr>
        <w:rPr>
          <w:sz w:val="20"/>
          <w:szCs w:val="20"/>
        </w:rPr>
      </w:pPr>
      <w:r w:rsidRPr="007E239F">
        <w:rPr>
          <w:sz w:val="20"/>
          <w:szCs w:val="20"/>
        </w:rPr>
        <w:t>Asset &amp; Inventory Management</w:t>
      </w:r>
    </w:p>
    <w:p w:rsidR="00CB2257" w:rsidRPr="007E239F" w:rsidRDefault="00CB2257" w:rsidP="00CB2257">
      <w:pPr>
        <w:numPr>
          <w:ilvl w:val="0"/>
          <w:numId w:val="16"/>
        </w:numPr>
        <w:rPr>
          <w:sz w:val="20"/>
          <w:szCs w:val="20"/>
        </w:rPr>
      </w:pPr>
      <w:r w:rsidRPr="007E239F">
        <w:rPr>
          <w:sz w:val="20"/>
          <w:szCs w:val="20"/>
        </w:rPr>
        <w:t>Material Planning</w:t>
      </w:r>
    </w:p>
    <w:p w:rsidR="00CB2257" w:rsidRPr="007E239F" w:rsidRDefault="00CB2257" w:rsidP="00CB2257">
      <w:pPr>
        <w:numPr>
          <w:ilvl w:val="0"/>
          <w:numId w:val="16"/>
        </w:numPr>
        <w:rPr>
          <w:sz w:val="20"/>
          <w:szCs w:val="20"/>
        </w:rPr>
      </w:pPr>
      <w:r w:rsidRPr="007E239F">
        <w:rPr>
          <w:sz w:val="20"/>
          <w:szCs w:val="20"/>
        </w:rPr>
        <w:t>Logistics (Import-Export, Warehouse &amp; Distribution)</w:t>
      </w:r>
    </w:p>
    <w:p w:rsidR="00CB2257" w:rsidRPr="007E239F" w:rsidRDefault="00CB2257" w:rsidP="00CB2257">
      <w:pPr>
        <w:rPr>
          <w:sz w:val="20"/>
          <w:szCs w:val="20"/>
        </w:rPr>
      </w:pPr>
    </w:p>
    <w:p w:rsidR="00CB2257" w:rsidRPr="007E239F" w:rsidRDefault="00CB2257" w:rsidP="00CB2257">
      <w:pPr>
        <w:rPr>
          <w:i/>
          <w:sz w:val="20"/>
          <w:szCs w:val="20"/>
        </w:rPr>
      </w:pPr>
      <w:r w:rsidRPr="007E239F">
        <w:rPr>
          <w:i/>
          <w:sz w:val="20"/>
          <w:szCs w:val="20"/>
        </w:rPr>
        <w:t>Achievements:</w:t>
      </w:r>
    </w:p>
    <w:p w:rsidR="00CB2257" w:rsidRPr="007E239F" w:rsidRDefault="00CB2257" w:rsidP="00CB2257">
      <w:pPr>
        <w:pStyle w:val="ListParagraph"/>
        <w:numPr>
          <w:ilvl w:val="0"/>
          <w:numId w:val="29"/>
        </w:numPr>
        <w:tabs>
          <w:tab w:val="clear" w:pos="360"/>
          <w:tab w:val="num" w:pos="768"/>
        </w:tabs>
        <w:ind w:left="768" w:hanging="450"/>
        <w:jc w:val="both"/>
        <w:rPr>
          <w:sz w:val="20"/>
          <w:szCs w:val="20"/>
          <w:lang w:val="en-GB"/>
        </w:rPr>
      </w:pPr>
      <w:r w:rsidRPr="007E239F">
        <w:rPr>
          <w:sz w:val="20"/>
          <w:szCs w:val="20"/>
          <w:lang w:val="en-GB"/>
        </w:rPr>
        <w:t>Successfully managed to import heavy-duty Wireline trucks from Canada, first ever for Weatherford Indonesia, and generated cost saving of USD 400K</w:t>
      </w:r>
    </w:p>
    <w:p w:rsidR="00CB2257" w:rsidRPr="007E239F" w:rsidRDefault="00CB2257" w:rsidP="00CB2257">
      <w:pPr>
        <w:pStyle w:val="ListParagraph"/>
        <w:numPr>
          <w:ilvl w:val="0"/>
          <w:numId w:val="29"/>
        </w:numPr>
        <w:tabs>
          <w:tab w:val="clear" w:pos="360"/>
          <w:tab w:val="num" w:pos="768"/>
        </w:tabs>
        <w:ind w:left="768" w:hanging="450"/>
        <w:jc w:val="both"/>
        <w:rPr>
          <w:sz w:val="20"/>
          <w:szCs w:val="20"/>
          <w:lang w:val="en-GB"/>
        </w:rPr>
      </w:pPr>
      <w:r w:rsidRPr="007E239F">
        <w:rPr>
          <w:sz w:val="20"/>
          <w:szCs w:val="20"/>
          <w:lang w:val="en-GB"/>
        </w:rPr>
        <w:t>Successfully established PSCM (Procurement and Supply Chain: Asset &amp; Inventory and  Logistics) shared-service function in providing service to all BU (Business Units and Product Lines)</w:t>
      </w:r>
    </w:p>
    <w:p w:rsidR="00CB2257" w:rsidRPr="007E239F" w:rsidRDefault="00CB2257" w:rsidP="00CB2257">
      <w:pPr>
        <w:pStyle w:val="ListParagraph"/>
        <w:numPr>
          <w:ilvl w:val="0"/>
          <w:numId w:val="29"/>
        </w:numPr>
        <w:tabs>
          <w:tab w:val="clear" w:pos="360"/>
          <w:tab w:val="num" w:pos="768"/>
        </w:tabs>
        <w:ind w:left="768" w:hanging="450"/>
        <w:jc w:val="both"/>
        <w:rPr>
          <w:sz w:val="20"/>
          <w:szCs w:val="20"/>
          <w:lang w:val="en-GB"/>
        </w:rPr>
      </w:pPr>
      <w:r w:rsidRPr="007E239F">
        <w:rPr>
          <w:sz w:val="20"/>
          <w:szCs w:val="20"/>
          <w:lang w:val="en-GB"/>
        </w:rPr>
        <w:t>Successfully developed and established PSCM Business Process and Policy to be used in Weatherford Indonesia which aligned with Global Policy (in term of procurement, asset and inventory movement, import clearance process and domestics distribution)</w:t>
      </w:r>
    </w:p>
    <w:p w:rsidR="00CB2257" w:rsidRPr="007E239F" w:rsidRDefault="00CB2257" w:rsidP="00CB2257">
      <w:pPr>
        <w:pStyle w:val="ListParagraph"/>
        <w:numPr>
          <w:ilvl w:val="0"/>
          <w:numId w:val="29"/>
        </w:numPr>
        <w:tabs>
          <w:tab w:val="clear" w:pos="360"/>
          <w:tab w:val="num" w:pos="768"/>
        </w:tabs>
        <w:ind w:left="768" w:hanging="450"/>
        <w:jc w:val="both"/>
        <w:rPr>
          <w:sz w:val="20"/>
          <w:szCs w:val="20"/>
          <w:lang w:val="en-GB"/>
        </w:rPr>
      </w:pPr>
      <w:r w:rsidRPr="007E239F">
        <w:rPr>
          <w:sz w:val="20"/>
          <w:szCs w:val="20"/>
          <w:lang w:val="en-GB"/>
        </w:rPr>
        <w:t xml:space="preserve">Achieved 20% cost saving  – Import Customs Clearance by conducting bid and tender process </w:t>
      </w:r>
    </w:p>
    <w:p w:rsidR="00CB2257" w:rsidRPr="007E239F" w:rsidRDefault="00CB2257" w:rsidP="00CB2257">
      <w:pPr>
        <w:pStyle w:val="ListParagraph"/>
        <w:numPr>
          <w:ilvl w:val="0"/>
          <w:numId w:val="29"/>
        </w:numPr>
        <w:tabs>
          <w:tab w:val="clear" w:pos="360"/>
          <w:tab w:val="num" w:pos="768"/>
        </w:tabs>
        <w:ind w:left="768" w:hanging="450"/>
        <w:jc w:val="both"/>
        <w:rPr>
          <w:sz w:val="20"/>
          <w:szCs w:val="20"/>
          <w:lang w:val="en-GB"/>
        </w:rPr>
      </w:pPr>
      <w:r w:rsidRPr="007E239F">
        <w:rPr>
          <w:sz w:val="20"/>
          <w:szCs w:val="20"/>
          <w:lang w:val="en-GB"/>
        </w:rPr>
        <w:t>Exceeding 2012 Logistics Service Level – 96% against target 95% (from YTD July 2012 below target, which is only achieved 85%)</w:t>
      </w:r>
    </w:p>
    <w:p w:rsidR="00CB2257" w:rsidRPr="007E239F" w:rsidRDefault="00CB2257" w:rsidP="00CB2257">
      <w:pPr>
        <w:pStyle w:val="ListParagraph"/>
        <w:numPr>
          <w:ilvl w:val="0"/>
          <w:numId w:val="29"/>
        </w:numPr>
        <w:tabs>
          <w:tab w:val="clear" w:pos="360"/>
          <w:tab w:val="num" w:pos="768"/>
        </w:tabs>
        <w:ind w:left="768" w:hanging="450"/>
        <w:jc w:val="both"/>
        <w:rPr>
          <w:sz w:val="20"/>
          <w:szCs w:val="20"/>
          <w:lang w:val="en-GB"/>
        </w:rPr>
      </w:pPr>
      <w:r w:rsidRPr="007E239F">
        <w:rPr>
          <w:sz w:val="20"/>
          <w:szCs w:val="20"/>
          <w:lang w:val="en-GB"/>
        </w:rPr>
        <w:t>Redesign domestics distribution strategy and deliver 10% cost saving Q4.2012</w:t>
      </w:r>
    </w:p>
    <w:p w:rsidR="00CB2257" w:rsidRPr="007E239F" w:rsidRDefault="00CB2257" w:rsidP="00CB2257">
      <w:pPr>
        <w:pStyle w:val="ListParagraph"/>
        <w:numPr>
          <w:ilvl w:val="0"/>
          <w:numId w:val="29"/>
        </w:numPr>
        <w:tabs>
          <w:tab w:val="clear" w:pos="360"/>
          <w:tab w:val="num" w:pos="768"/>
        </w:tabs>
        <w:ind w:left="768" w:hanging="450"/>
        <w:rPr>
          <w:sz w:val="20"/>
          <w:szCs w:val="20"/>
        </w:rPr>
      </w:pPr>
      <w:r w:rsidRPr="007E239F">
        <w:rPr>
          <w:sz w:val="20"/>
          <w:szCs w:val="20"/>
          <w:lang w:val="en-GB"/>
        </w:rPr>
        <w:t>Achieved asset and inventory accuracy by 99%</w:t>
      </w:r>
    </w:p>
    <w:p w:rsidR="008A74E3" w:rsidRPr="007E239F" w:rsidRDefault="008A74E3" w:rsidP="002C568D">
      <w:pPr>
        <w:pBdr>
          <w:bottom w:val="single" w:sz="4" w:space="1" w:color="auto"/>
        </w:pBdr>
        <w:rPr>
          <w:b/>
          <w:spacing w:val="-2"/>
          <w:sz w:val="20"/>
          <w:szCs w:val="20"/>
          <w:lang w:val="en-GB"/>
        </w:rPr>
      </w:pPr>
    </w:p>
    <w:p w:rsidR="002C568D" w:rsidRDefault="002C568D" w:rsidP="00CB2257">
      <w:pPr>
        <w:rPr>
          <w:b/>
          <w:bCs/>
          <w:sz w:val="20"/>
          <w:szCs w:val="20"/>
        </w:rPr>
      </w:pPr>
    </w:p>
    <w:p w:rsidR="00CB2257" w:rsidRDefault="00CB2257" w:rsidP="00CB2257">
      <w:pPr>
        <w:rPr>
          <w:b/>
          <w:bCs/>
          <w:sz w:val="20"/>
          <w:szCs w:val="20"/>
        </w:rPr>
      </w:pPr>
      <w:r w:rsidRPr="007E239F">
        <w:rPr>
          <w:b/>
          <w:bCs/>
          <w:sz w:val="20"/>
          <w:szCs w:val="20"/>
        </w:rPr>
        <w:t>MICHELIN ASIA (Singapore) Co. Ltd., Oct 2010 – Jul 2012</w:t>
      </w:r>
    </w:p>
    <w:p w:rsidR="00AA7C4B" w:rsidRPr="00AA7C4B" w:rsidRDefault="00AA7C4B" w:rsidP="00CB2257">
      <w:pPr>
        <w:rPr>
          <w:sz w:val="16"/>
          <w:szCs w:val="16"/>
          <w:lang w:val="en"/>
        </w:rPr>
      </w:pPr>
      <w:r w:rsidRPr="00AA7C4B">
        <w:rPr>
          <w:b/>
          <w:bCs/>
          <w:sz w:val="16"/>
          <w:szCs w:val="16"/>
          <w:lang w:val="en"/>
        </w:rPr>
        <w:t>Michelin</w:t>
      </w:r>
      <w:r w:rsidRPr="00AA7C4B">
        <w:rPr>
          <w:sz w:val="16"/>
          <w:szCs w:val="16"/>
          <w:lang w:val="en"/>
        </w:rPr>
        <w:t xml:space="preserve"> is a </w:t>
      </w:r>
      <w:hyperlink r:id="rId14" w:tooltip="Tire" w:history="1">
        <w:r w:rsidRPr="00AA7C4B">
          <w:rPr>
            <w:rStyle w:val="Hyperlink"/>
            <w:color w:val="auto"/>
            <w:sz w:val="16"/>
            <w:szCs w:val="16"/>
            <w:lang w:val="en"/>
          </w:rPr>
          <w:t>tire</w:t>
        </w:r>
      </w:hyperlink>
      <w:r w:rsidRPr="00AA7C4B">
        <w:rPr>
          <w:sz w:val="16"/>
          <w:szCs w:val="16"/>
          <w:lang w:val="en"/>
        </w:rPr>
        <w:t xml:space="preserve"> manufacturer based in </w:t>
      </w:r>
      <w:hyperlink r:id="rId15" w:tooltip="Clermont-Ferrand" w:history="1">
        <w:r w:rsidRPr="00AA7C4B">
          <w:rPr>
            <w:rStyle w:val="Hyperlink"/>
            <w:color w:val="auto"/>
            <w:sz w:val="16"/>
            <w:szCs w:val="16"/>
            <w:lang w:val="en"/>
          </w:rPr>
          <w:t>Clermont-Ferrand</w:t>
        </w:r>
      </w:hyperlink>
      <w:r w:rsidRPr="00AA7C4B">
        <w:rPr>
          <w:sz w:val="16"/>
          <w:szCs w:val="16"/>
          <w:lang w:val="en"/>
        </w:rPr>
        <w:t xml:space="preserve"> in the </w:t>
      </w:r>
      <w:hyperlink r:id="rId16" w:tooltip="Auvergne (region)" w:history="1">
        <w:r w:rsidRPr="00AA7C4B">
          <w:rPr>
            <w:rStyle w:val="Hyperlink"/>
            <w:color w:val="auto"/>
            <w:sz w:val="16"/>
            <w:szCs w:val="16"/>
            <w:lang w:val="en"/>
          </w:rPr>
          <w:t>Auvergne</w:t>
        </w:r>
      </w:hyperlink>
      <w:r w:rsidRPr="00AA7C4B">
        <w:rPr>
          <w:sz w:val="16"/>
          <w:szCs w:val="16"/>
          <w:lang w:val="en"/>
        </w:rPr>
        <w:t xml:space="preserve"> </w:t>
      </w:r>
      <w:hyperlink r:id="rId17" w:tooltip="Regions of France" w:history="1">
        <w:r w:rsidRPr="00AA7C4B">
          <w:rPr>
            <w:rStyle w:val="Hyperlink"/>
            <w:i/>
            <w:iCs/>
            <w:color w:val="auto"/>
            <w:sz w:val="16"/>
            <w:szCs w:val="16"/>
            <w:lang w:val="en"/>
          </w:rPr>
          <w:t>région</w:t>
        </w:r>
      </w:hyperlink>
      <w:r w:rsidRPr="00AA7C4B">
        <w:rPr>
          <w:sz w:val="16"/>
          <w:szCs w:val="16"/>
          <w:lang w:val="en"/>
        </w:rPr>
        <w:t xml:space="preserve"> of </w:t>
      </w:r>
      <w:hyperlink r:id="rId18" w:tooltip="France" w:history="1">
        <w:r w:rsidRPr="00AA7C4B">
          <w:rPr>
            <w:rStyle w:val="Hyperlink"/>
            <w:color w:val="auto"/>
            <w:sz w:val="16"/>
            <w:szCs w:val="16"/>
            <w:lang w:val="en"/>
          </w:rPr>
          <w:t>France</w:t>
        </w:r>
      </w:hyperlink>
      <w:r w:rsidRPr="00AA7C4B">
        <w:rPr>
          <w:sz w:val="16"/>
          <w:szCs w:val="16"/>
          <w:lang w:val="en"/>
        </w:rPr>
        <w:t xml:space="preserve">. It is </w:t>
      </w:r>
      <w:r>
        <w:rPr>
          <w:sz w:val="16"/>
          <w:szCs w:val="16"/>
          <w:lang w:val="en"/>
        </w:rPr>
        <w:t xml:space="preserve">the </w:t>
      </w:r>
      <w:r w:rsidRPr="00AA7C4B">
        <w:rPr>
          <w:sz w:val="16"/>
          <w:szCs w:val="16"/>
          <w:lang w:val="en"/>
        </w:rPr>
        <w:t>largest tire manufacturers in the world</w:t>
      </w:r>
      <w:r>
        <w:rPr>
          <w:sz w:val="16"/>
          <w:szCs w:val="16"/>
          <w:lang w:val="en"/>
        </w:rPr>
        <w:t xml:space="preserve">. </w:t>
      </w:r>
      <w:r w:rsidRPr="00AA7C4B">
        <w:rPr>
          <w:sz w:val="16"/>
          <w:szCs w:val="16"/>
          <w:lang w:val="en"/>
        </w:rPr>
        <w:t xml:space="preserve">In addition to the Michelin brand, it also owns the </w:t>
      </w:r>
      <w:hyperlink r:id="rId19" w:tooltip="BFGoodrich" w:history="1">
        <w:r w:rsidRPr="00AA7C4B">
          <w:rPr>
            <w:rStyle w:val="Hyperlink"/>
            <w:color w:val="auto"/>
            <w:sz w:val="16"/>
            <w:szCs w:val="16"/>
            <w:lang w:val="en"/>
          </w:rPr>
          <w:t>BFGoodrich</w:t>
        </w:r>
      </w:hyperlink>
      <w:r w:rsidRPr="00AA7C4B">
        <w:rPr>
          <w:sz w:val="16"/>
          <w:szCs w:val="16"/>
          <w:lang w:val="en"/>
        </w:rPr>
        <w:t xml:space="preserve">, </w:t>
      </w:r>
      <w:proofErr w:type="spellStart"/>
      <w:r w:rsidRPr="00AA7C4B">
        <w:rPr>
          <w:sz w:val="16"/>
          <w:szCs w:val="16"/>
          <w:lang w:val="en"/>
        </w:rPr>
        <w:t>Kleber</w:t>
      </w:r>
      <w:proofErr w:type="spellEnd"/>
      <w:r w:rsidRPr="00AA7C4B">
        <w:rPr>
          <w:sz w:val="16"/>
          <w:szCs w:val="16"/>
          <w:lang w:val="en"/>
        </w:rPr>
        <w:t xml:space="preserve">, </w:t>
      </w:r>
      <w:hyperlink r:id="rId20" w:tooltip="Tigar Tyres" w:history="1">
        <w:r w:rsidRPr="00AA7C4B">
          <w:rPr>
            <w:rStyle w:val="Hyperlink"/>
            <w:color w:val="auto"/>
            <w:sz w:val="16"/>
            <w:szCs w:val="16"/>
            <w:lang w:val="en"/>
          </w:rPr>
          <w:t>Tigar</w:t>
        </w:r>
      </w:hyperlink>
      <w:r w:rsidRPr="00AA7C4B">
        <w:rPr>
          <w:sz w:val="16"/>
          <w:szCs w:val="16"/>
          <w:lang w:val="en"/>
        </w:rPr>
        <w:t xml:space="preserve">, Riken, </w:t>
      </w:r>
      <w:proofErr w:type="spellStart"/>
      <w:r w:rsidRPr="00AA7C4B">
        <w:rPr>
          <w:sz w:val="16"/>
          <w:szCs w:val="16"/>
          <w:lang w:val="en"/>
        </w:rPr>
        <w:t>Kormoran</w:t>
      </w:r>
      <w:proofErr w:type="spellEnd"/>
      <w:r w:rsidRPr="00AA7C4B">
        <w:rPr>
          <w:sz w:val="16"/>
          <w:szCs w:val="16"/>
          <w:lang w:val="en"/>
        </w:rPr>
        <w:t xml:space="preserve"> and </w:t>
      </w:r>
      <w:hyperlink r:id="rId21" w:tooltip="United States Rubber Company" w:history="1">
        <w:r w:rsidRPr="00AA7C4B">
          <w:rPr>
            <w:rStyle w:val="Hyperlink"/>
            <w:color w:val="auto"/>
            <w:sz w:val="16"/>
            <w:szCs w:val="16"/>
            <w:lang w:val="en"/>
          </w:rPr>
          <w:t>Uniroyal</w:t>
        </w:r>
      </w:hyperlink>
      <w:r w:rsidRPr="00AA7C4B">
        <w:rPr>
          <w:sz w:val="16"/>
          <w:szCs w:val="16"/>
          <w:lang w:val="en"/>
        </w:rPr>
        <w:t xml:space="preserve"> (in North America) tire brands. Michelin is also notable for its Red and Green </w:t>
      </w:r>
      <w:hyperlink r:id="rId22" w:tooltip="Michelin Guide" w:history="1">
        <w:r w:rsidRPr="00AA7C4B">
          <w:rPr>
            <w:rStyle w:val="Hyperlink"/>
            <w:color w:val="auto"/>
            <w:sz w:val="16"/>
            <w:szCs w:val="16"/>
            <w:lang w:val="en"/>
          </w:rPr>
          <w:t>travel guides</w:t>
        </w:r>
      </w:hyperlink>
      <w:r w:rsidRPr="00AA7C4B">
        <w:rPr>
          <w:sz w:val="16"/>
          <w:szCs w:val="16"/>
          <w:lang w:val="en"/>
        </w:rPr>
        <w:t xml:space="preserve">, its roadmaps, the </w:t>
      </w:r>
      <w:hyperlink r:id="rId23" w:tooltip="Michelin stars" w:history="1">
        <w:r w:rsidRPr="00AA7C4B">
          <w:rPr>
            <w:rStyle w:val="Hyperlink"/>
            <w:color w:val="auto"/>
            <w:sz w:val="16"/>
            <w:szCs w:val="16"/>
            <w:lang w:val="en"/>
          </w:rPr>
          <w:t>Michelin stars</w:t>
        </w:r>
      </w:hyperlink>
      <w:r w:rsidRPr="00AA7C4B">
        <w:rPr>
          <w:sz w:val="16"/>
          <w:szCs w:val="16"/>
          <w:lang w:val="en"/>
        </w:rPr>
        <w:t xml:space="preserve"> that the Red Guide awards to restaurants for their cooking, and for its company mascot </w:t>
      </w:r>
      <w:hyperlink r:id="rId24" w:tooltip="Bibendum" w:history="1">
        <w:r w:rsidRPr="00AA7C4B">
          <w:rPr>
            <w:rStyle w:val="Hyperlink"/>
            <w:i/>
            <w:iCs/>
            <w:color w:val="auto"/>
            <w:sz w:val="16"/>
            <w:szCs w:val="16"/>
            <w:lang w:val="en"/>
          </w:rPr>
          <w:t>Bibendum</w:t>
        </w:r>
      </w:hyperlink>
      <w:r w:rsidRPr="00AA7C4B">
        <w:rPr>
          <w:sz w:val="16"/>
          <w:szCs w:val="16"/>
          <w:lang w:val="en"/>
        </w:rPr>
        <w:t>, colloquially known as the Michelin Man.</w:t>
      </w:r>
      <w:r>
        <w:rPr>
          <w:sz w:val="16"/>
          <w:szCs w:val="16"/>
          <w:lang w:val="en"/>
        </w:rPr>
        <w:t xml:space="preserve"> </w:t>
      </w:r>
      <w:hyperlink r:id="rId25" w:history="1">
        <w:r w:rsidRPr="00AA7C4B">
          <w:rPr>
            <w:rStyle w:val="Hyperlink"/>
            <w:b/>
            <w:bCs/>
            <w:color w:val="auto"/>
            <w:sz w:val="16"/>
            <w:szCs w:val="16"/>
          </w:rPr>
          <w:t>www.michelin.com</w:t>
        </w:r>
      </w:hyperlink>
    </w:p>
    <w:p w:rsidR="00AA7C4B" w:rsidRPr="007E239F" w:rsidRDefault="00AA7C4B" w:rsidP="00CB2257">
      <w:pPr>
        <w:rPr>
          <w:b/>
          <w:bCs/>
          <w:sz w:val="20"/>
          <w:szCs w:val="20"/>
        </w:rPr>
      </w:pPr>
    </w:p>
    <w:p w:rsidR="00CB2257" w:rsidRPr="007E239F" w:rsidRDefault="00CB2257" w:rsidP="00CB2257">
      <w:pPr>
        <w:rPr>
          <w:bCs/>
          <w:i/>
          <w:sz w:val="20"/>
          <w:szCs w:val="20"/>
        </w:rPr>
      </w:pPr>
      <w:r w:rsidRPr="007E239F">
        <w:rPr>
          <w:b/>
          <w:bCs/>
          <w:sz w:val="20"/>
          <w:szCs w:val="20"/>
        </w:rPr>
        <w:t>Country Commercial Operation Manager</w:t>
      </w:r>
      <w:r w:rsidR="008A74E3" w:rsidRPr="007E239F">
        <w:rPr>
          <w:b/>
          <w:bCs/>
          <w:sz w:val="20"/>
          <w:szCs w:val="20"/>
        </w:rPr>
        <w:t xml:space="preserve"> - </w:t>
      </w:r>
      <w:r w:rsidRPr="007E239F">
        <w:rPr>
          <w:bCs/>
          <w:i/>
          <w:sz w:val="20"/>
          <w:szCs w:val="20"/>
        </w:rPr>
        <w:t>Report to Managing Director</w:t>
      </w:r>
    </w:p>
    <w:p w:rsidR="00CB2257" w:rsidRPr="007E239F" w:rsidRDefault="00CB2257" w:rsidP="00CB2257">
      <w:pPr>
        <w:rPr>
          <w:b/>
          <w:bCs/>
          <w:sz w:val="20"/>
          <w:szCs w:val="20"/>
        </w:rPr>
      </w:pPr>
    </w:p>
    <w:p w:rsidR="00CB2257" w:rsidRPr="007E239F" w:rsidRDefault="00CB2257" w:rsidP="00CB2257">
      <w:pPr>
        <w:rPr>
          <w:sz w:val="20"/>
          <w:szCs w:val="20"/>
        </w:rPr>
      </w:pPr>
      <w:r w:rsidRPr="007E239F">
        <w:rPr>
          <w:sz w:val="20"/>
          <w:szCs w:val="20"/>
        </w:rPr>
        <w:t xml:space="preserve">Role objective: </w:t>
      </w:r>
      <w:r w:rsidRPr="007E239F">
        <w:rPr>
          <w:noProof/>
          <w:sz w:val="20"/>
          <w:szCs w:val="20"/>
          <w:lang w:val="en-GB"/>
          <w14:shadow w14:blurRad="0" w14:dist="0" w14:dir="0" w14:sx="1000" w14:sy="1000" w14:kx="0" w14:ky="0" w14:algn="tl">
            <w14:srgbClr w14:val="000000">
              <w14:alpha w14:val="60000"/>
            </w14:srgbClr>
          </w14:shadow>
        </w:rPr>
        <w:t>As the Operational Pilot of the Demand-to-Cash Process in Indonesia, to guarantees the execution, performance and efficiency of the process, in compliance with the objectives provided by the Zone Commerical Operation Director and the Country Commercial Director.</w:t>
      </w:r>
      <w:r w:rsidRPr="007E239F">
        <w:rPr>
          <w:b/>
          <w:noProof/>
          <w:sz w:val="20"/>
          <w:szCs w:val="20"/>
          <w:lang w:val="en-GB"/>
          <w14:shadow w14:blurRad="0" w14:dist="0" w14:dir="0" w14:sx="1000" w14:sy="1000" w14:kx="0" w14:ky="0" w14:algn="tl">
            <w14:srgbClr w14:val="000000">
              <w14:alpha w14:val="60000"/>
            </w14:srgbClr>
          </w14:shadow>
        </w:rPr>
        <w:t xml:space="preserve">  </w:t>
      </w:r>
    </w:p>
    <w:p w:rsidR="008A74E3" w:rsidRPr="007E239F" w:rsidRDefault="008A74E3" w:rsidP="00CB2257">
      <w:pPr>
        <w:rPr>
          <w:i/>
          <w:sz w:val="20"/>
          <w:szCs w:val="20"/>
        </w:rPr>
      </w:pPr>
    </w:p>
    <w:p w:rsidR="00CB2257" w:rsidRPr="007E239F" w:rsidRDefault="00CB2257" w:rsidP="00CB2257">
      <w:pPr>
        <w:rPr>
          <w:i/>
          <w:sz w:val="20"/>
          <w:szCs w:val="20"/>
        </w:rPr>
      </w:pPr>
      <w:r w:rsidRPr="007E239F">
        <w:rPr>
          <w:i/>
          <w:sz w:val="20"/>
          <w:szCs w:val="20"/>
        </w:rPr>
        <w:t>Main responsibility:</w:t>
      </w:r>
    </w:p>
    <w:p w:rsidR="00CB2257" w:rsidRPr="007E239F" w:rsidRDefault="00CB2257" w:rsidP="00CB2257">
      <w:pPr>
        <w:numPr>
          <w:ilvl w:val="0"/>
          <w:numId w:val="16"/>
        </w:numPr>
        <w:rPr>
          <w:sz w:val="20"/>
          <w:szCs w:val="20"/>
        </w:rPr>
      </w:pPr>
      <w:r w:rsidRPr="007E239F">
        <w:rPr>
          <w:sz w:val="20"/>
          <w:szCs w:val="20"/>
        </w:rPr>
        <w:t xml:space="preserve">Execute commercial operations from demand capture to service after sales in support of Michelin commercial strategy.  </w:t>
      </w:r>
    </w:p>
    <w:p w:rsidR="00CB2257" w:rsidRPr="007E239F" w:rsidRDefault="00CB2257" w:rsidP="00CB2257">
      <w:pPr>
        <w:numPr>
          <w:ilvl w:val="0"/>
          <w:numId w:val="16"/>
        </w:numPr>
        <w:rPr>
          <w:sz w:val="20"/>
          <w:szCs w:val="20"/>
        </w:rPr>
      </w:pPr>
      <w:r w:rsidRPr="007E239F">
        <w:rPr>
          <w:sz w:val="20"/>
          <w:szCs w:val="20"/>
        </w:rPr>
        <w:t>Optimize customer satisfaction and process cost</w:t>
      </w:r>
    </w:p>
    <w:p w:rsidR="00CB2257" w:rsidRPr="007E239F" w:rsidRDefault="00CB2257" w:rsidP="00CB2257">
      <w:pPr>
        <w:numPr>
          <w:ilvl w:val="0"/>
          <w:numId w:val="16"/>
        </w:numPr>
        <w:rPr>
          <w:sz w:val="20"/>
          <w:szCs w:val="20"/>
        </w:rPr>
      </w:pPr>
      <w:r w:rsidRPr="007E239F">
        <w:rPr>
          <w:sz w:val="20"/>
          <w:szCs w:val="20"/>
        </w:rPr>
        <w:t>Managing Procurement and Supply Chain (Demand/Forecasting, Inventory Management)</w:t>
      </w:r>
    </w:p>
    <w:p w:rsidR="00CB2257" w:rsidRPr="007E239F" w:rsidRDefault="00CB2257" w:rsidP="00CB2257">
      <w:pPr>
        <w:numPr>
          <w:ilvl w:val="0"/>
          <w:numId w:val="16"/>
        </w:numPr>
        <w:rPr>
          <w:sz w:val="20"/>
          <w:szCs w:val="20"/>
        </w:rPr>
      </w:pPr>
      <w:r w:rsidRPr="007E239F">
        <w:rPr>
          <w:sz w:val="20"/>
          <w:szCs w:val="20"/>
        </w:rPr>
        <w:t>Managing Logistics (Customs Clearance, Warehouse and Distribution)</w:t>
      </w:r>
    </w:p>
    <w:p w:rsidR="00CB2257" w:rsidRPr="007E239F" w:rsidRDefault="00CB2257" w:rsidP="00CB2257">
      <w:pPr>
        <w:numPr>
          <w:ilvl w:val="0"/>
          <w:numId w:val="16"/>
        </w:numPr>
        <w:rPr>
          <w:sz w:val="20"/>
          <w:szCs w:val="20"/>
        </w:rPr>
      </w:pPr>
      <w:r w:rsidRPr="007E239F">
        <w:rPr>
          <w:sz w:val="20"/>
          <w:szCs w:val="20"/>
        </w:rPr>
        <w:t>Managing the Commercial Operation Team:</w:t>
      </w:r>
    </w:p>
    <w:p w:rsidR="00CB2257" w:rsidRPr="007E239F" w:rsidRDefault="00CB2257" w:rsidP="00CB2257">
      <w:pPr>
        <w:numPr>
          <w:ilvl w:val="1"/>
          <w:numId w:val="16"/>
        </w:numPr>
        <w:rPr>
          <w:sz w:val="20"/>
          <w:szCs w:val="20"/>
        </w:rPr>
      </w:pPr>
      <w:r w:rsidRPr="007E239F">
        <w:rPr>
          <w:sz w:val="20"/>
          <w:szCs w:val="20"/>
        </w:rPr>
        <w:t>Customer Services Manager</w:t>
      </w:r>
    </w:p>
    <w:p w:rsidR="00CB2257" w:rsidRPr="007E239F" w:rsidRDefault="00CB2257" w:rsidP="00CB2257">
      <w:pPr>
        <w:numPr>
          <w:ilvl w:val="1"/>
          <w:numId w:val="16"/>
        </w:numPr>
        <w:rPr>
          <w:sz w:val="20"/>
          <w:szCs w:val="20"/>
        </w:rPr>
      </w:pPr>
      <w:r w:rsidRPr="007E239F">
        <w:rPr>
          <w:sz w:val="20"/>
          <w:szCs w:val="20"/>
        </w:rPr>
        <w:t>Sales and Admin Support Manager</w:t>
      </w:r>
    </w:p>
    <w:p w:rsidR="00CB2257" w:rsidRPr="007E239F" w:rsidRDefault="00CB2257" w:rsidP="00CB2257">
      <w:pPr>
        <w:numPr>
          <w:ilvl w:val="1"/>
          <w:numId w:val="16"/>
        </w:numPr>
        <w:rPr>
          <w:sz w:val="20"/>
          <w:szCs w:val="20"/>
        </w:rPr>
      </w:pPr>
      <w:r w:rsidRPr="007E239F">
        <w:rPr>
          <w:sz w:val="20"/>
          <w:szCs w:val="20"/>
        </w:rPr>
        <w:t>Supply Chain Manager</w:t>
      </w:r>
    </w:p>
    <w:p w:rsidR="008A74E3" w:rsidRPr="007E239F" w:rsidRDefault="00CB2257" w:rsidP="008A74E3">
      <w:pPr>
        <w:numPr>
          <w:ilvl w:val="1"/>
          <w:numId w:val="16"/>
        </w:numPr>
        <w:rPr>
          <w:sz w:val="20"/>
          <w:szCs w:val="20"/>
        </w:rPr>
      </w:pPr>
      <w:r w:rsidRPr="007E239F">
        <w:rPr>
          <w:sz w:val="20"/>
          <w:szCs w:val="20"/>
        </w:rPr>
        <w:t>Logistics Manager (incl. 3PL-3</w:t>
      </w:r>
      <w:r w:rsidRPr="007E239F">
        <w:rPr>
          <w:sz w:val="20"/>
          <w:szCs w:val="20"/>
          <w:vertAlign w:val="superscript"/>
        </w:rPr>
        <w:t>rd</w:t>
      </w:r>
      <w:r w:rsidRPr="007E239F">
        <w:rPr>
          <w:sz w:val="20"/>
          <w:szCs w:val="20"/>
        </w:rPr>
        <w:t xml:space="preserve"> Party Logistics Provider)</w:t>
      </w:r>
      <w:r w:rsidR="008A74E3" w:rsidRPr="007E239F">
        <w:rPr>
          <w:sz w:val="20"/>
          <w:szCs w:val="20"/>
        </w:rPr>
        <w:t xml:space="preserve"> and Procurement Officer</w:t>
      </w:r>
    </w:p>
    <w:p w:rsidR="00CB2257" w:rsidRPr="007E239F" w:rsidRDefault="00CB2257" w:rsidP="008A74E3">
      <w:pPr>
        <w:ind w:left="1440"/>
        <w:rPr>
          <w:sz w:val="20"/>
          <w:szCs w:val="20"/>
        </w:rPr>
      </w:pPr>
    </w:p>
    <w:p w:rsidR="00CB2257" w:rsidRPr="007E239F" w:rsidRDefault="00CB2257" w:rsidP="00CB2257">
      <w:pPr>
        <w:rPr>
          <w:i/>
          <w:sz w:val="20"/>
          <w:szCs w:val="20"/>
        </w:rPr>
      </w:pPr>
      <w:r w:rsidRPr="007E239F">
        <w:rPr>
          <w:i/>
          <w:sz w:val="20"/>
          <w:szCs w:val="20"/>
        </w:rPr>
        <w:t>Achievements:</w:t>
      </w:r>
    </w:p>
    <w:p w:rsidR="00CB2257" w:rsidRPr="007E239F" w:rsidRDefault="00CB2257" w:rsidP="00CB2257">
      <w:pPr>
        <w:numPr>
          <w:ilvl w:val="0"/>
          <w:numId w:val="10"/>
        </w:numPr>
        <w:tabs>
          <w:tab w:val="clear" w:pos="360"/>
          <w:tab w:val="num" w:pos="426"/>
        </w:tabs>
        <w:ind w:left="426" w:hanging="426"/>
        <w:jc w:val="both"/>
        <w:rPr>
          <w:sz w:val="20"/>
          <w:szCs w:val="20"/>
          <w:lang w:val="en-GB"/>
        </w:rPr>
      </w:pPr>
      <w:r w:rsidRPr="007E239F">
        <w:rPr>
          <w:sz w:val="20"/>
          <w:szCs w:val="20"/>
          <w:lang w:val="en-GB"/>
        </w:rPr>
        <w:t xml:space="preserve">Successfully managed in obtaining “Green Lane Customs Clearance Facility” from Indonesian Directorate General of Customs and Excise (Bea </w:t>
      </w:r>
      <w:proofErr w:type="spellStart"/>
      <w:r w:rsidRPr="007E239F">
        <w:rPr>
          <w:sz w:val="20"/>
          <w:szCs w:val="20"/>
          <w:lang w:val="en-GB"/>
        </w:rPr>
        <w:t>Cukai</w:t>
      </w:r>
      <w:proofErr w:type="spellEnd"/>
      <w:r w:rsidRPr="007E239F">
        <w:rPr>
          <w:sz w:val="20"/>
          <w:szCs w:val="20"/>
          <w:lang w:val="en-GB"/>
        </w:rPr>
        <w:t>) in less than 7 (seven) months since Michelin operated in Indonesia, where normally can be obtained after 1,5 year (results: shorter import lead-time, lower landed cost, cost saving from no demurrage and lower storage cost at port).</w:t>
      </w:r>
    </w:p>
    <w:p w:rsidR="00CB2257" w:rsidRPr="007E239F" w:rsidRDefault="00CB2257" w:rsidP="00CB2257">
      <w:pPr>
        <w:numPr>
          <w:ilvl w:val="0"/>
          <w:numId w:val="10"/>
        </w:numPr>
        <w:tabs>
          <w:tab w:val="clear" w:pos="360"/>
          <w:tab w:val="num" w:pos="426"/>
        </w:tabs>
        <w:ind w:left="426" w:hanging="426"/>
        <w:jc w:val="both"/>
        <w:rPr>
          <w:sz w:val="20"/>
          <w:szCs w:val="20"/>
          <w:lang w:val="en-GB"/>
        </w:rPr>
      </w:pPr>
      <w:r w:rsidRPr="007E239F">
        <w:rPr>
          <w:sz w:val="20"/>
          <w:szCs w:val="20"/>
          <w:lang w:val="en-GB"/>
        </w:rPr>
        <w:t>Successfully led the full-cycle of ERP implementation (JDE) - set-up and defined business process, identified local/legal requirements which required  system customization, testing, change &amp; engagement and end-users training</w:t>
      </w:r>
    </w:p>
    <w:p w:rsidR="00CB2257" w:rsidRPr="007E239F" w:rsidRDefault="00CB2257" w:rsidP="00CB2257">
      <w:pPr>
        <w:numPr>
          <w:ilvl w:val="0"/>
          <w:numId w:val="10"/>
        </w:numPr>
        <w:tabs>
          <w:tab w:val="clear" w:pos="360"/>
          <w:tab w:val="num" w:pos="426"/>
        </w:tabs>
        <w:ind w:left="426" w:hanging="426"/>
        <w:jc w:val="both"/>
        <w:rPr>
          <w:sz w:val="20"/>
          <w:szCs w:val="20"/>
          <w:lang w:val="en-GB"/>
        </w:rPr>
      </w:pPr>
      <w:r w:rsidRPr="007E239F">
        <w:rPr>
          <w:sz w:val="20"/>
          <w:szCs w:val="20"/>
          <w:lang w:val="en-GB"/>
        </w:rPr>
        <w:t>Established a CUSTOMER CALL CENTER in Jakarta, Indonesia to serve the B2C and B2B customers (Passenger Car, Truck &amp; Bus and Earth Mover/Mining customers)</w:t>
      </w:r>
    </w:p>
    <w:p w:rsidR="00CB2257" w:rsidRPr="007E239F" w:rsidRDefault="00CB2257" w:rsidP="00CB2257">
      <w:pPr>
        <w:pStyle w:val="ListParagraph"/>
        <w:numPr>
          <w:ilvl w:val="0"/>
          <w:numId w:val="10"/>
        </w:numPr>
        <w:tabs>
          <w:tab w:val="clear" w:pos="360"/>
          <w:tab w:val="num" w:pos="426"/>
        </w:tabs>
        <w:autoSpaceDE w:val="0"/>
        <w:autoSpaceDN w:val="0"/>
        <w:adjustRightInd w:val="0"/>
        <w:ind w:left="426" w:hanging="426"/>
        <w:rPr>
          <w:sz w:val="20"/>
          <w:szCs w:val="20"/>
          <w:lang w:val="en-GB" w:eastAsia="en-GB"/>
        </w:rPr>
      </w:pPr>
      <w:r w:rsidRPr="007E239F">
        <w:rPr>
          <w:sz w:val="20"/>
          <w:szCs w:val="20"/>
          <w:lang w:val="en-GB"/>
        </w:rPr>
        <w:t xml:space="preserve">Set-up the Logistics and Distribution Strategy (incl. the value chain and route-to-market from  </w:t>
      </w:r>
      <w:r w:rsidRPr="007E239F">
        <w:rPr>
          <w:b/>
          <w:sz w:val="20"/>
          <w:szCs w:val="20"/>
          <w:lang w:val="en-GB"/>
        </w:rPr>
        <w:t>Sourcing country</w:t>
      </w:r>
      <w:r w:rsidR="008A74E3" w:rsidRPr="007E239F">
        <w:rPr>
          <w:b/>
          <w:sz w:val="20"/>
          <w:szCs w:val="20"/>
          <w:lang w:val="en-GB"/>
        </w:rPr>
        <w:t xml:space="preserve">- </w:t>
      </w:r>
      <w:r w:rsidRPr="007E239F">
        <w:rPr>
          <w:b/>
          <w:sz w:val="20"/>
          <w:szCs w:val="20"/>
          <w:lang w:val="en-GB"/>
        </w:rPr>
        <w:t>Singapore hub (for Mining customers)</w:t>
      </w:r>
      <w:r w:rsidR="008A74E3" w:rsidRPr="007E239F">
        <w:rPr>
          <w:b/>
          <w:sz w:val="20"/>
          <w:szCs w:val="20"/>
          <w:lang w:val="en-GB"/>
        </w:rPr>
        <w:t xml:space="preserve"> -  </w:t>
      </w:r>
      <w:r w:rsidRPr="007E239F">
        <w:rPr>
          <w:b/>
          <w:sz w:val="20"/>
          <w:szCs w:val="20"/>
          <w:lang w:val="en-GB"/>
        </w:rPr>
        <w:t>Indonesia Distribution Centre</w:t>
      </w:r>
      <w:r w:rsidR="008A74E3" w:rsidRPr="007E239F">
        <w:rPr>
          <w:b/>
          <w:sz w:val="20"/>
          <w:szCs w:val="20"/>
          <w:lang w:val="en-GB"/>
        </w:rPr>
        <w:t xml:space="preserve"> - </w:t>
      </w:r>
      <w:r w:rsidRPr="007E239F">
        <w:rPr>
          <w:b/>
          <w:sz w:val="20"/>
          <w:szCs w:val="20"/>
          <w:lang w:val="en-GB"/>
        </w:rPr>
        <w:t>Customer/distributor network</w:t>
      </w:r>
      <w:r w:rsidRPr="007E239F">
        <w:rPr>
          <w:sz w:val="20"/>
          <w:szCs w:val="20"/>
          <w:lang w:val="en-GB"/>
        </w:rPr>
        <w:t>)</w:t>
      </w:r>
    </w:p>
    <w:p w:rsidR="008A74E3" w:rsidRPr="007E239F" w:rsidRDefault="008A74E3" w:rsidP="002C568D">
      <w:pPr>
        <w:pBdr>
          <w:bottom w:val="single" w:sz="4" w:space="1" w:color="auto"/>
        </w:pBdr>
        <w:tabs>
          <w:tab w:val="num" w:pos="426"/>
        </w:tabs>
        <w:autoSpaceDE w:val="0"/>
        <w:autoSpaceDN w:val="0"/>
        <w:adjustRightInd w:val="0"/>
        <w:rPr>
          <w:sz w:val="20"/>
          <w:szCs w:val="20"/>
          <w:lang w:val="en-GB" w:eastAsia="en-GB"/>
        </w:rPr>
      </w:pPr>
    </w:p>
    <w:p w:rsidR="008A74E3" w:rsidRDefault="008A74E3" w:rsidP="008A74E3">
      <w:pPr>
        <w:tabs>
          <w:tab w:val="num" w:pos="426"/>
        </w:tabs>
        <w:autoSpaceDE w:val="0"/>
        <w:autoSpaceDN w:val="0"/>
        <w:adjustRightInd w:val="0"/>
        <w:rPr>
          <w:sz w:val="20"/>
          <w:szCs w:val="20"/>
          <w:lang w:val="en-GB" w:eastAsia="en-GB"/>
        </w:rPr>
      </w:pPr>
    </w:p>
    <w:p w:rsidR="00AA7C4B" w:rsidRDefault="00AA7C4B" w:rsidP="00AA7C4B">
      <w:pPr>
        <w:tabs>
          <w:tab w:val="num" w:pos="426"/>
        </w:tabs>
        <w:autoSpaceDE w:val="0"/>
        <w:autoSpaceDN w:val="0"/>
        <w:adjustRightInd w:val="0"/>
        <w:rPr>
          <w:b/>
          <w:sz w:val="20"/>
          <w:szCs w:val="20"/>
          <w:lang w:val="en-GB" w:eastAsia="en-GB"/>
        </w:rPr>
      </w:pPr>
      <w:r w:rsidRPr="00AA7C4B">
        <w:rPr>
          <w:b/>
          <w:sz w:val="20"/>
          <w:szCs w:val="20"/>
          <w:lang w:val="en-GB" w:eastAsia="en-GB"/>
        </w:rPr>
        <w:t>SHELL – July 2004 to September 2010</w:t>
      </w:r>
    </w:p>
    <w:p w:rsidR="00AA7C4B" w:rsidRPr="00AA7C4B" w:rsidRDefault="00AA7C4B" w:rsidP="00AA7C4B">
      <w:pPr>
        <w:tabs>
          <w:tab w:val="num" w:pos="426"/>
        </w:tabs>
        <w:autoSpaceDE w:val="0"/>
        <w:autoSpaceDN w:val="0"/>
        <w:adjustRightInd w:val="0"/>
        <w:rPr>
          <w:vanish/>
          <w:sz w:val="16"/>
          <w:szCs w:val="16"/>
        </w:rPr>
      </w:pPr>
      <w:r w:rsidRPr="00AA7C4B">
        <w:rPr>
          <w:rStyle w:val="st1"/>
          <w:b/>
          <w:bCs/>
          <w:sz w:val="16"/>
          <w:szCs w:val="16"/>
        </w:rPr>
        <w:t>Shell</w:t>
      </w:r>
      <w:r w:rsidRPr="00AA7C4B">
        <w:rPr>
          <w:rStyle w:val="st1"/>
          <w:sz w:val="16"/>
          <w:szCs w:val="16"/>
        </w:rPr>
        <w:t xml:space="preserve"> is a global group of energy and petrochemicals companies. With around </w:t>
      </w:r>
      <w:r w:rsidRPr="00AA7C4B">
        <w:rPr>
          <w:vanish/>
          <w:sz w:val="16"/>
          <w:szCs w:val="16"/>
        </w:rPr>
        <w:br/>
      </w:r>
      <w:r w:rsidRPr="00AA7C4B">
        <w:rPr>
          <w:rStyle w:val="st1"/>
          <w:sz w:val="16"/>
          <w:szCs w:val="16"/>
        </w:rPr>
        <w:t>92000 employees in more than 70 countries and territories</w:t>
      </w:r>
      <w:r>
        <w:rPr>
          <w:rStyle w:val="st1"/>
          <w:sz w:val="16"/>
          <w:szCs w:val="16"/>
        </w:rPr>
        <w:t xml:space="preserve">. </w:t>
      </w:r>
      <w:hyperlink r:id="rId26" w:history="1">
        <w:r w:rsidRPr="00AA7C4B">
          <w:rPr>
            <w:rStyle w:val="Hyperlink"/>
            <w:rFonts w:eastAsia="SimSun"/>
            <w:b/>
            <w:color w:val="auto"/>
            <w:sz w:val="16"/>
            <w:szCs w:val="16"/>
          </w:rPr>
          <w:t>www.</w:t>
        </w:r>
        <w:r w:rsidRPr="00AA7C4B">
          <w:rPr>
            <w:rStyle w:val="Hyperlink"/>
            <w:rFonts w:eastAsia="SimSun"/>
            <w:b/>
            <w:bCs/>
            <w:color w:val="auto"/>
            <w:sz w:val="16"/>
            <w:szCs w:val="16"/>
          </w:rPr>
          <w:t>shell</w:t>
        </w:r>
        <w:r w:rsidRPr="00AA7C4B">
          <w:rPr>
            <w:rStyle w:val="Hyperlink"/>
            <w:rFonts w:eastAsia="SimSun"/>
            <w:b/>
            <w:color w:val="auto"/>
            <w:sz w:val="16"/>
            <w:szCs w:val="16"/>
          </w:rPr>
          <w:t>.com</w:t>
        </w:r>
      </w:hyperlink>
      <w:r w:rsidRPr="00AA7C4B">
        <w:rPr>
          <w:rStyle w:val="HTMLCite"/>
          <w:rFonts w:eastAsia="SimSun"/>
          <w:color w:val="auto"/>
          <w:sz w:val="16"/>
          <w:szCs w:val="16"/>
        </w:rPr>
        <w:t xml:space="preserve"> </w:t>
      </w:r>
    </w:p>
    <w:p w:rsidR="00AA7C4B" w:rsidRPr="00AA7C4B" w:rsidRDefault="00AA7C4B" w:rsidP="00AA7C4B">
      <w:pPr>
        <w:shd w:val="clear" w:color="auto" w:fill="FFFFFF"/>
        <w:tabs>
          <w:tab w:val="num" w:pos="426"/>
        </w:tabs>
        <w:autoSpaceDE w:val="0"/>
        <w:autoSpaceDN w:val="0"/>
        <w:adjustRightInd w:val="0"/>
        <w:rPr>
          <w:sz w:val="16"/>
          <w:szCs w:val="16"/>
          <w:lang w:val="en-GB" w:eastAsia="en-GB"/>
        </w:rPr>
      </w:pPr>
      <w:r w:rsidRPr="00AA7C4B">
        <w:rPr>
          <w:vanish/>
          <w:sz w:val="16"/>
          <w:szCs w:val="16"/>
        </w:rPr>
        <w:t>S</w:t>
      </w:r>
    </w:p>
    <w:p w:rsidR="00AA7C4B" w:rsidRPr="007E239F" w:rsidRDefault="00AA7C4B" w:rsidP="008A74E3">
      <w:pPr>
        <w:tabs>
          <w:tab w:val="num" w:pos="426"/>
        </w:tabs>
        <w:autoSpaceDE w:val="0"/>
        <w:autoSpaceDN w:val="0"/>
        <w:adjustRightInd w:val="0"/>
        <w:rPr>
          <w:sz w:val="20"/>
          <w:szCs w:val="20"/>
          <w:lang w:val="en-GB" w:eastAsia="en-GB"/>
        </w:rPr>
      </w:pPr>
    </w:p>
    <w:p w:rsidR="008A74E3" w:rsidRPr="007E239F" w:rsidRDefault="008A74E3" w:rsidP="008A74E3">
      <w:pPr>
        <w:pStyle w:val="Lefttext"/>
        <w:rPr>
          <w:rFonts w:ascii="Times New Roman" w:hAnsi="Times New Roman" w:cs="Times New Roman"/>
          <w:b/>
          <w:bCs/>
          <w:lang w:val="en-GB"/>
        </w:rPr>
      </w:pPr>
      <w:r w:rsidRPr="007E239F">
        <w:rPr>
          <w:rFonts w:ascii="Times New Roman" w:hAnsi="Times New Roman" w:cs="Times New Roman"/>
          <w:b/>
          <w:bCs/>
          <w:lang w:val="en-GB"/>
        </w:rPr>
        <w:t>SHELL (ASIA PACIFIC assignment), September 2009 – September 2010</w:t>
      </w:r>
    </w:p>
    <w:p w:rsidR="008A74E3" w:rsidRPr="007E239F" w:rsidRDefault="00506634" w:rsidP="008A74E3">
      <w:pPr>
        <w:pStyle w:val="Lefttext"/>
        <w:numPr>
          <w:ilvl w:val="0"/>
          <w:numId w:val="22"/>
        </w:numPr>
        <w:rPr>
          <w:rFonts w:ascii="Times New Roman" w:hAnsi="Times New Roman" w:cs="Times New Roman"/>
          <w:b/>
          <w:bCs/>
          <w:lang w:val="en-GB"/>
        </w:rPr>
      </w:pPr>
      <w:r>
        <w:rPr>
          <w:rFonts w:ascii="Times New Roman" w:hAnsi="Times New Roman" w:cs="Times New Roman"/>
          <w:lang w:val="en-GB"/>
        </w:rPr>
        <w:t>Regional (</w:t>
      </w:r>
      <w:r w:rsidR="00F532B5">
        <w:rPr>
          <w:rFonts w:ascii="Times New Roman" w:hAnsi="Times New Roman" w:cs="Times New Roman"/>
          <w:lang w:val="en-GB"/>
        </w:rPr>
        <w:t xml:space="preserve">APAC) </w:t>
      </w:r>
      <w:r>
        <w:rPr>
          <w:rFonts w:ascii="Times New Roman" w:hAnsi="Times New Roman" w:cs="Times New Roman"/>
          <w:lang w:val="en-GB"/>
        </w:rPr>
        <w:t>Business Integration Manager</w:t>
      </w:r>
      <w:r w:rsidR="008A74E3" w:rsidRPr="007E239F">
        <w:rPr>
          <w:rFonts w:ascii="Times New Roman" w:hAnsi="Times New Roman" w:cs="Times New Roman"/>
          <w:lang w:val="en-GB"/>
        </w:rPr>
        <w:t>, Jan 2010 to September 2010</w:t>
      </w:r>
    </w:p>
    <w:p w:rsidR="008A74E3" w:rsidRPr="007E239F" w:rsidRDefault="008A74E3" w:rsidP="008A74E3">
      <w:pPr>
        <w:pStyle w:val="Lefttext"/>
        <w:numPr>
          <w:ilvl w:val="0"/>
          <w:numId w:val="22"/>
        </w:numPr>
        <w:rPr>
          <w:rFonts w:ascii="Times New Roman" w:hAnsi="Times New Roman" w:cs="Times New Roman"/>
          <w:b/>
          <w:bCs/>
          <w:lang w:val="en-GB"/>
        </w:rPr>
      </w:pPr>
      <w:r w:rsidRPr="007E239F">
        <w:rPr>
          <w:rFonts w:ascii="Times New Roman" w:hAnsi="Times New Roman" w:cs="Times New Roman"/>
          <w:lang w:val="en-GB"/>
        </w:rPr>
        <w:t>Regional Supply Chain Retrofit Analyst (Asia-Pacific), October</w:t>
      </w:r>
      <w:r w:rsidR="00506634">
        <w:rPr>
          <w:rFonts w:ascii="Times New Roman" w:hAnsi="Times New Roman" w:cs="Times New Roman"/>
          <w:lang w:val="en-GB"/>
        </w:rPr>
        <w:t xml:space="preserve"> 2009</w:t>
      </w:r>
      <w:r w:rsidRPr="007E239F">
        <w:rPr>
          <w:rFonts w:ascii="Times New Roman" w:hAnsi="Times New Roman" w:cs="Times New Roman"/>
          <w:lang w:val="en-GB"/>
        </w:rPr>
        <w:t xml:space="preserve"> to December 2009</w:t>
      </w:r>
    </w:p>
    <w:p w:rsidR="008A74E3" w:rsidRPr="007E239F" w:rsidRDefault="008A74E3" w:rsidP="008A74E3">
      <w:pPr>
        <w:pStyle w:val="Lefttext"/>
        <w:rPr>
          <w:rFonts w:ascii="Times New Roman" w:hAnsi="Times New Roman" w:cs="Times New Roman"/>
          <w:lang w:val="en-GB"/>
        </w:rPr>
      </w:pPr>
    </w:p>
    <w:p w:rsidR="006C3471" w:rsidRDefault="006C3471" w:rsidP="008A74E3">
      <w:pPr>
        <w:rPr>
          <w:b/>
          <w:bCs/>
          <w:sz w:val="20"/>
          <w:szCs w:val="20"/>
          <w:lang w:val="en-GB"/>
        </w:rPr>
      </w:pPr>
    </w:p>
    <w:p w:rsidR="008A74E3" w:rsidRPr="002C568D" w:rsidRDefault="008A74E3" w:rsidP="008A74E3">
      <w:pPr>
        <w:rPr>
          <w:b/>
          <w:bCs/>
          <w:sz w:val="20"/>
          <w:szCs w:val="20"/>
          <w:lang w:val="en-GB"/>
        </w:rPr>
      </w:pPr>
      <w:r w:rsidRPr="002C568D">
        <w:rPr>
          <w:b/>
          <w:bCs/>
          <w:sz w:val="20"/>
          <w:szCs w:val="20"/>
          <w:lang w:val="en-GB"/>
        </w:rPr>
        <w:lastRenderedPageBreak/>
        <w:t xml:space="preserve">Regional (Asia-Pacific) Business Integration </w:t>
      </w:r>
      <w:r w:rsidR="002C568D" w:rsidRPr="002C568D">
        <w:rPr>
          <w:b/>
          <w:bCs/>
          <w:sz w:val="20"/>
          <w:szCs w:val="20"/>
          <w:lang w:val="en-GB"/>
        </w:rPr>
        <w:t>Manager,</w:t>
      </w:r>
      <w:r w:rsidRPr="002C568D">
        <w:rPr>
          <w:b/>
          <w:bCs/>
          <w:sz w:val="20"/>
          <w:szCs w:val="20"/>
          <w:lang w:val="en-GB"/>
        </w:rPr>
        <w:t xml:space="preserve"> January to September 2010</w:t>
      </w:r>
    </w:p>
    <w:p w:rsidR="008A74E3" w:rsidRPr="007E239F" w:rsidRDefault="008A74E3" w:rsidP="008A74E3">
      <w:pPr>
        <w:rPr>
          <w:i/>
          <w:iCs/>
          <w:sz w:val="20"/>
          <w:szCs w:val="20"/>
          <w:lang w:val="en-GB"/>
        </w:rPr>
      </w:pPr>
      <w:r w:rsidRPr="007E239F">
        <w:rPr>
          <w:i/>
          <w:iCs/>
          <w:sz w:val="20"/>
          <w:szCs w:val="20"/>
          <w:lang w:val="en-GB"/>
        </w:rPr>
        <w:t>Report to International Aviation &amp; Marine Project Management Office Lead (Houston, USA)</w:t>
      </w:r>
    </w:p>
    <w:p w:rsidR="008A74E3" w:rsidRPr="007E239F" w:rsidRDefault="008A74E3" w:rsidP="008A74E3">
      <w:pPr>
        <w:tabs>
          <w:tab w:val="left" w:pos="1080"/>
          <w:tab w:val="left" w:pos="10548"/>
        </w:tabs>
        <w:jc w:val="both"/>
        <w:rPr>
          <w:sz w:val="20"/>
          <w:szCs w:val="20"/>
        </w:rPr>
      </w:pPr>
    </w:p>
    <w:p w:rsidR="008A74E3" w:rsidRPr="007E239F" w:rsidRDefault="008A74E3" w:rsidP="008A74E3">
      <w:pPr>
        <w:rPr>
          <w:rStyle w:val="generallabel"/>
          <w:color w:val="000000"/>
          <w:sz w:val="20"/>
          <w:szCs w:val="20"/>
          <w:lang w:val="en-GB"/>
        </w:rPr>
      </w:pPr>
      <w:r w:rsidRPr="007E239F">
        <w:rPr>
          <w:bCs/>
          <w:i/>
          <w:color w:val="000000"/>
          <w:sz w:val="20"/>
          <w:szCs w:val="20"/>
          <w:lang w:val="en-GB"/>
        </w:rPr>
        <w:t>Main Responsibility:</w:t>
      </w:r>
    </w:p>
    <w:p w:rsidR="008A74E3" w:rsidRPr="007E239F" w:rsidRDefault="008A74E3" w:rsidP="008A74E3">
      <w:pPr>
        <w:numPr>
          <w:ilvl w:val="0"/>
          <w:numId w:val="15"/>
        </w:numPr>
        <w:ind w:left="361" w:hanging="361"/>
        <w:jc w:val="both"/>
        <w:rPr>
          <w:rStyle w:val="generallabel"/>
          <w:color w:val="000000"/>
          <w:sz w:val="20"/>
          <w:szCs w:val="20"/>
          <w:lang w:val="en-GB"/>
        </w:rPr>
      </w:pPr>
      <w:r w:rsidRPr="007E239F">
        <w:rPr>
          <w:rStyle w:val="generallabel"/>
          <w:sz w:val="20"/>
          <w:szCs w:val="20"/>
        </w:rPr>
        <w:t xml:space="preserve">Lead the identification and management of integration points between Class of Business, process areas and Downstream-One IT (Global </w:t>
      </w:r>
      <w:r w:rsidRPr="00776C94">
        <w:rPr>
          <w:rStyle w:val="generallabel"/>
          <w:b/>
          <w:sz w:val="20"/>
          <w:szCs w:val="20"/>
        </w:rPr>
        <w:t>SAP</w:t>
      </w:r>
      <w:r w:rsidRPr="007E239F">
        <w:rPr>
          <w:rStyle w:val="generallabel"/>
          <w:sz w:val="20"/>
          <w:szCs w:val="20"/>
        </w:rPr>
        <w:t xml:space="preserve"> and IT CAP-Connected Application Portfolio) at the Global level. This includes ensuring integration of interfaces with related people/processes/systems such as Customer Service Center, Sales Support, Supply, Distribution and Finance, Management Information, Lubes Supply Chain &amp; Credit. Further support the Aviation/Marine Regional Implementation Manager and their country coordinators with identifying and managing integration of local legacy design (outside the scope of IAM) with the International Aviation and Marine design</w:t>
      </w:r>
    </w:p>
    <w:p w:rsidR="008A74E3" w:rsidRPr="007E239F" w:rsidRDefault="008A74E3" w:rsidP="008A74E3">
      <w:pPr>
        <w:numPr>
          <w:ilvl w:val="0"/>
          <w:numId w:val="15"/>
        </w:numPr>
        <w:ind w:left="361" w:hanging="361"/>
        <w:rPr>
          <w:rStyle w:val="generallabel"/>
          <w:sz w:val="20"/>
          <w:szCs w:val="20"/>
        </w:rPr>
      </w:pPr>
      <w:r w:rsidRPr="007E239F">
        <w:rPr>
          <w:rStyle w:val="generallabel"/>
          <w:sz w:val="20"/>
          <w:szCs w:val="20"/>
        </w:rPr>
        <w:t>Assure the design works and gaps are covered. Support Aviation/Marine Regional Implementation Managers and coordinators with developing a clear view of the people, process and technology changes from current to future state. Identifying implementation issues associated with getting from A to B, and actively working these through to resolution. Provide input to local/regional planning, change requests and/or step-outs with a primary objective of embedding and maintaining the standard Global IAM design at the local level.</w:t>
      </w:r>
    </w:p>
    <w:p w:rsidR="008A74E3" w:rsidRPr="007E239F" w:rsidRDefault="008A74E3" w:rsidP="008A74E3">
      <w:pPr>
        <w:jc w:val="both"/>
        <w:rPr>
          <w:rStyle w:val="generallabel"/>
          <w:i/>
          <w:color w:val="000000"/>
          <w:sz w:val="20"/>
          <w:szCs w:val="20"/>
          <w:lang w:val="en-GB"/>
        </w:rPr>
      </w:pPr>
    </w:p>
    <w:p w:rsidR="008A74E3" w:rsidRPr="007E239F" w:rsidRDefault="008A74E3" w:rsidP="008A74E3">
      <w:pPr>
        <w:jc w:val="both"/>
        <w:rPr>
          <w:rStyle w:val="generallabel"/>
          <w:i/>
          <w:color w:val="000000"/>
          <w:sz w:val="20"/>
          <w:szCs w:val="20"/>
          <w:lang w:val="en-GB"/>
        </w:rPr>
      </w:pPr>
      <w:r w:rsidRPr="007E239F">
        <w:rPr>
          <w:rStyle w:val="generallabel"/>
          <w:i/>
          <w:color w:val="000000"/>
          <w:sz w:val="20"/>
          <w:szCs w:val="20"/>
          <w:lang w:val="en-GB"/>
        </w:rPr>
        <w:t>Achievement:</w:t>
      </w:r>
    </w:p>
    <w:p w:rsidR="008A74E3" w:rsidRPr="007E239F" w:rsidRDefault="008A74E3" w:rsidP="008A74E3">
      <w:pPr>
        <w:pStyle w:val="ListParagraph"/>
        <w:numPr>
          <w:ilvl w:val="0"/>
          <w:numId w:val="30"/>
        </w:numPr>
        <w:ind w:left="408" w:hanging="408"/>
        <w:jc w:val="both"/>
        <w:rPr>
          <w:rStyle w:val="generallabel"/>
          <w:color w:val="000000"/>
          <w:sz w:val="20"/>
          <w:szCs w:val="20"/>
          <w:lang w:val="en-GB"/>
        </w:rPr>
      </w:pPr>
      <w:r w:rsidRPr="007E239F">
        <w:rPr>
          <w:rStyle w:val="generallabel"/>
          <w:color w:val="000000"/>
          <w:sz w:val="20"/>
          <w:szCs w:val="20"/>
          <w:lang w:val="en-GB"/>
        </w:rPr>
        <w:t>Successfully passed the Global Project Audit (Readiness Audit) with minor findings for improvement</w:t>
      </w:r>
    </w:p>
    <w:p w:rsidR="008A74E3" w:rsidRPr="007E239F" w:rsidRDefault="008A74E3" w:rsidP="008A74E3">
      <w:pPr>
        <w:tabs>
          <w:tab w:val="left" w:pos="1080"/>
          <w:tab w:val="left" w:pos="10548"/>
        </w:tabs>
        <w:jc w:val="both"/>
        <w:rPr>
          <w:rStyle w:val="generallabel"/>
          <w:sz w:val="20"/>
          <w:szCs w:val="20"/>
        </w:rPr>
      </w:pPr>
    </w:p>
    <w:p w:rsidR="008A74E3" w:rsidRPr="002C568D" w:rsidRDefault="008A74E3" w:rsidP="008A74E3">
      <w:pPr>
        <w:pStyle w:val="Lefttext"/>
        <w:rPr>
          <w:rFonts w:ascii="Times New Roman" w:hAnsi="Times New Roman" w:cs="Times New Roman"/>
          <w:b/>
          <w:bCs/>
          <w:lang w:val="en-GB"/>
        </w:rPr>
      </w:pPr>
      <w:r w:rsidRPr="002C568D">
        <w:rPr>
          <w:rFonts w:ascii="Times New Roman" w:hAnsi="Times New Roman" w:cs="Times New Roman"/>
          <w:b/>
          <w:bCs/>
          <w:lang w:val="en-GB"/>
        </w:rPr>
        <w:t>Regional Supply Chain Retrofit* Analyst (Asia-Pacific Region), October - December 2009</w:t>
      </w:r>
    </w:p>
    <w:p w:rsidR="008A74E3" w:rsidRDefault="008A74E3" w:rsidP="008A74E3">
      <w:pPr>
        <w:rPr>
          <w:i/>
          <w:iCs/>
          <w:sz w:val="20"/>
          <w:szCs w:val="20"/>
          <w:lang w:val="en-GB"/>
        </w:rPr>
      </w:pPr>
      <w:r w:rsidRPr="007E239F">
        <w:rPr>
          <w:i/>
          <w:iCs/>
          <w:sz w:val="20"/>
          <w:szCs w:val="20"/>
          <w:lang w:val="en-GB"/>
        </w:rPr>
        <w:t>Report to Regional Retrofit Manager (Singapore)</w:t>
      </w:r>
    </w:p>
    <w:p w:rsidR="002C568D" w:rsidRPr="007E239F" w:rsidRDefault="002C568D" w:rsidP="008A74E3">
      <w:pPr>
        <w:rPr>
          <w:i/>
          <w:iCs/>
          <w:sz w:val="20"/>
          <w:szCs w:val="20"/>
          <w:lang w:val="en-GB"/>
        </w:rPr>
      </w:pPr>
    </w:p>
    <w:p w:rsidR="008A74E3" w:rsidRPr="002C568D" w:rsidRDefault="008A74E3" w:rsidP="002C568D">
      <w:pPr>
        <w:tabs>
          <w:tab w:val="left" w:pos="2448"/>
          <w:tab w:val="left" w:pos="10548"/>
        </w:tabs>
        <w:ind w:left="720"/>
        <w:rPr>
          <w:bCs/>
          <w:i/>
          <w:color w:val="000000"/>
          <w:sz w:val="20"/>
          <w:szCs w:val="20"/>
          <w:lang w:val="en-GB"/>
        </w:rPr>
      </w:pPr>
      <w:r w:rsidRPr="002C568D">
        <w:rPr>
          <w:bCs/>
          <w:i/>
          <w:color w:val="000000"/>
          <w:sz w:val="20"/>
          <w:szCs w:val="20"/>
          <w:lang w:val="en-GB"/>
        </w:rPr>
        <w:t>*</w:t>
      </w:r>
      <w:r w:rsidRPr="002C568D">
        <w:rPr>
          <w:b/>
          <w:bCs/>
          <w:i/>
          <w:color w:val="000000"/>
          <w:sz w:val="20"/>
          <w:szCs w:val="20"/>
        </w:rPr>
        <w:t xml:space="preserve"> </w:t>
      </w:r>
      <w:r w:rsidRPr="002C568D">
        <w:rPr>
          <w:b/>
          <w:bCs/>
          <w:i/>
          <w:color w:val="000000"/>
          <w:sz w:val="20"/>
          <w:szCs w:val="20"/>
          <w:u w:val="single"/>
        </w:rPr>
        <w:t xml:space="preserve">Retrofit </w:t>
      </w:r>
      <w:r w:rsidRPr="002C568D">
        <w:rPr>
          <w:i/>
          <w:color w:val="000000"/>
          <w:sz w:val="20"/>
          <w:szCs w:val="20"/>
        </w:rPr>
        <w:t xml:space="preserve">is the progressive upgrading of the Downstream-One policies, processes, organization (Global Standard Organization Model), Global SAP, and specified CAP (Connected Application Portfolio, </w:t>
      </w:r>
      <w:proofErr w:type="spellStart"/>
      <w:r w:rsidRPr="002C568D">
        <w:rPr>
          <w:i/>
          <w:color w:val="000000"/>
          <w:sz w:val="20"/>
          <w:szCs w:val="20"/>
        </w:rPr>
        <w:t>ie</w:t>
      </w:r>
      <w:proofErr w:type="spellEnd"/>
      <w:r w:rsidRPr="002C568D">
        <w:rPr>
          <w:i/>
          <w:color w:val="000000"/>
          <w:sz w:val="20"/>
          <w:szCs w:val="20"/>
        </w:rPr>
        <w:t>. those where integration with GSAP is required) to a subsequent release, on a given date.</w:t>
      </w:r>
    </w:p>
    <w:p w:rsidR="008A74E3" w:rsidRPr="007E239F" w:rsidRDefault="008A74E3" w:rsidP="008A74E3">
      <w:pPr>
        <w:tabs>
          <w:tab w:val="left" w:pos="1080"/>
          <w:tab w:val="left" w:pos="10548"/>
        </w:tabs>
        <w:jc w:val="both"/>
        <w:rPr>
          <w:bCs/>
          <w:i/>
          <w:color w:val="000000"/>
          <w:sz w:val="20"/>
          <w:szCs w:val="20"/>
          <w:lang w:val="en-GB"/>
        </w:rPr>
      </w:pPr>
    </w:p>
    <w:p w:rsidR="008A74E3" w:rsidRPr="007E239F" w:rsidRDefault="008A74E3" w:rsidP="008A74E3">
      <w:pPr>
        <w:tabs>
          <w:tab w:val="left" w:pos="1080"/>
          <w:tab w:val="left" w:pos="10548"/>
        </w:tabs>
        <w:jc w:val="both"/>
        <w:rPr>
          <w:b/>
          <w:color w:val="000000"/>
          <w:sz w:val="20"/>
          <w:szCs w:val="20"/>
        </w:rPr>
      </w:pPr>
      <w:r w:rsidRPr="007E239F">
        <w:rPr>
          <w:bCs/>
          <w:i/>
          <w:color w:val="000000"/>
          <w:sz w:val="20"/>
          <w:szCs w:val="20"/>
          <w:lang w:val="en-GB"/>
        </w:rPr>
        <w:t>Main Responsibility:</w:t>
      </w:r>
    </w:p>
    <w:p w:rsidR="008A74E3" w:rsidRPr="007E239F" w:rsidRDefault="008A74E3" w:rsidP="008A74E3">
      <w:pPr>
        <w:numPr>
          <w:ilvl w:val="0"/>
          <w:numId w:val="13"/>
        </w:numPr>
        <w:tabs>
          <w:tab w:val="left" w:pos="1080"/>
          <w:tab w:val="left" w:pos="10548"/>
        </w:tabs>
        <w:ind w:left="361" w:hanging="361"/>
        <w:jc w:val="both"/>
        <w:rPr>
          <w:color w:val="000000"/>
          <w:sz w:val="20"/>
          <w:szCs w:val="20"/>
          <w:lang w:val="en"/>
        </w:rPr>
      </w:pPr>
      <w:r w:rsidRPr="007E239F">
        <w:rPr>
          <w:color w:val="000000"/>
          <w:sz w:val="20"/>
          <w:szCs w:val="20"/>
          <w:lang w:val="en"/>
        </w:rPr>
        <w:t xml:space="preserve">Responsible for the implementation of the agreed Retrofit policies and processes in the Global SAP countries working closely with the central teams, other regional deployment resources, local business management and the local super-users. </w:t>
      </w:r>
    </w:p>
    <w:p w:rsidR="008A74E3" w:rsidRPr="007E239F" w:rsidRDefault="008A74E3" w:rsidP="008A74E3">
      <w:pPr>
        <w:numPr>
          <w:ilvl w:val="0"/>
          <w:numId w:val="13"/>
        </w:numPr>
        <w:tabs>
          <w:tab w:val="left" w:pos="1080"/>
          <w:tab w:val="left" w:pos="10548"/>
        </w:tabs>
        <w:ind w:left="361" w:hanging="361"/>
        <w:rPr>
          <w:sz w:val="20"/>
          <w:szCs w:val="20"/>
          <w:lang w:val="en-GB"/>
        </w:rPr>
      </w:pPr>
      <w:r w:rsidRPr="007E239F">
        <w:rPr>
          <w:color w:val="000000"/>
          <w:sz w:val="20"/>
          <w:szCs w:val="20"/>
          <w:lang w:val="en"/>
        </w:rPr>
        <w:t>Develop a good understanding of the new Retrofit policies and processes, also the as-is operations in each of the target countries and understand the gaps with the new policies and processes and develop strategy to mitigate and close the gaps.</w:t>
      </w:r>
    </w:p>
    <w:p w:rsidR="008A74E3" w:rsidRPr="007E239F" w:rsidRDefault="008A74E3" w:rsidP="008A74E3">
      <w:pPr>
        <w:pStyle w:val="ListParagraph"/>
        <w:numPr>
          <w:ilvl w:val="0"/>
          <w:numId w:val="13"/>
        </w:numPr>
        <w:tabs>
          <w:tab w:val="left" w:pos="1080"/>
          <w:tab w:val="left" w:pos="10548"/>
        </w:tabs>
        <w:jc w:val="both"/>
        <w:rPr>
          <w:b/>
          <w:color w:val="000000"/>
          <w:sz w:val="20"/>
          <w:szCs w:val="20"/>
        </w:rPr>
      </w:pPr>
      <w:r w:rsidRPr="007E239F">
        <w:rPr>
          <w:color w:val="000000"/>
          <w:sz w:val="20"/>
          <w:szCs w:val="20"/>
        </w:rPr>
        <w:t>Manages activities within Supply Chain work streams and tracks and reports on progress</w:t>
      </w:r>
    </w:p>
    <w:p w:rsidR="006C3471" w:rsidRDefault="006C3471" w:rsidP="006C3471">
      <w:pPr>
        <w:rPr>
          <w:b/>
          <w:color w:val="000000"/>
          <w:sz w:val="20"/>
          <w:szCs w:val="20"/>
        </w:rPr>
      </w:pPr>
    </w:p>
    <w:p w:rsidR="006C3471" w:rsidRDefault="006C3471" w:rsidP="006C3471">
      <w:pPr>
        <w:rPr>
          <w:b/>
          <w:color w:val="000000"/>
          <w:sz w:val="20"/>
          <w:szCs w:val="20"/>
        </w:rPr>
      </w:pPr>
    </w:p>
    <w:p w:rsidR="008A74E3" w:rsidRPr="007E239F" w:rsidRDefault="008A74E3" w:rsidP="006C3471">
      <w:pPr>
        <w:rPr>
          <w:b/>
          <w:color w:val="000000"/>
          <w:sz w:val="20"/>
          <w:szCs w:val="20"/>
        </w:rPr>
      </w:pPr>
      <w:r w:rsidRPr="007E239F">
        <w:rPr>
          <w:b/>
          <w:color w:val="000000"/>
          <w:sz w:val="20"/>
          <w:szCs w:val="20"/>
        </w:rPr>
        <w:t>SHELL INDONESIA, July 2004 – September 2009</w:t>
      </w:r>
    </w:p>
    <w:p w:rsidR="008A74E3" w:rsidRPr="007E239F" w:rsidRDefault="008A74E3" w:rsidP="008A74E3">
      <w:pPr>
        <w:pStyle w:val="Heading4"/>
        <w:numPr>
          <w:ilvl w:val="0"/>
          <w:numId w:val="24"/>
        </w:numPr>
        <w:rPr>
          <w:b/>
          <w:bCs/>
          <w:sz w:val="20"/>
          <w:szCs w:val="20"/>
          <w:u w:val="none"/>
        </w:rPr>
      </w:pPr>
      <w:r w:rsidRPr="007E239F">
        <w:rPr>
          <w:b/>
          <w:bCs/>
          <w:sz w:val="20"/>
          <w:szCs w:val="20"/>
          <w:u w:val="none"/>
        </w:rPr>
        <w:t>Supply Chain Country Implementation Manager (January 2008 - September 2009)</w:t>
      </w:r>
    </w:p>
    <w:p w:rsidR="008A74E3" w:rsidRPr="007E239F" w:rsidRDefault="008A74E3" w:rsidP="008A74E3">
      <w:pPr>
        <w:pStyle w:val="ListParagraph"/>
        <w:numPr>
          <w:ilvl w:val="0"/>
          <w:numId w:val="24"/>
        </w:numPr>
        <w:rPr>
          <w:b/>
          <w:sz w:val="20"/>
          <w:szCs w:val="20"/>
          <w:lang w:val="en-GB"/>
        </w:rPr>
      </w:pPr>
      <w:r w:rsidRPr="007E239F">
        <w:rPr>
          <w:b/>
          <w:sz w:val="20"/>
          <w:szCs w:val="20"/>
          <w:lang w:val="en-GB"/>
        </w:rPr>
        <w:t>National Logistics Manager (January 2006 - December 2007)</w:t>
      </w:r>
    </w:p>
    <w:p w:rsidR="008A74E3" w:rsidRPr="007E239F" w:rsidRDefault="008A74E3" w:rsidP="008A74E3">
      <w:pPr>
        <w:pStyle w:val="ListParagraph"/>
        <w:numPr>
          <w:ilvl w:val="0"/>
          <w:numId w:val="24"/>
        </w:numPr>
        <w:rPr>
          <w:b/>
          <w:sz w:val="20"/>
          <w:szCs w:val="20"/>
          <w:lang w:val="en-GB"/>
        </w:rPr>
      </w:pPr>
      <w:r w:rsidRPr="007E239F">
        <w:rPr>
          <w:b/>
          <w:sz w:val="20"/>
          <w:szCs w:val="20"/>
          <w:lang w:val="en-GB"/>
        </w:rPr>
        <w:t>Outbound Logistics Manager (July 2004 - December 2005)</w:t>
      </w:r>
    </w:p>
    <w:p w:rsidR="008A74E3" w:rsidRPr="007E239F" w:rsidRDefault="008A74E3" w:rsidP="008A74E3">
      <w:pPr>
        <w:rPr>
          <w:sz w:val="20"/>
          <w:szCs w:val="20"/>
        </w:rPr>
      </w:pPr>
    </w:p>
    <w:p w:rsidR="008A74E3" w:rsidRPr="002C568D" w:rsidRDefault="008A74E3" w:rsidP="008A74E3">
      <w:pPr>
        <w:pStyle w:val="Heading4"/>
        <w:rPr>
          <w:b/>
          <w:bCs/>
          <w:sz w:val="20"/>
          <w:szCs w:val="20"/>
          <w:u w:val="none"/>
        </w:rPr>
      </w:pPr>
      <w:r w:rsidRPr="002C568D">
        <w:rPr>
          <w:b/>
          <w:bCs/>
          <w:sz w:val="20"/>
          <w:szCs w:val="20"/>
          <w:u w:val="none"/>
        </w:rPr>
        <w:t>Supply Chain Country Implementation Manager (Jan 2008 - September 2009)</w:t>
      </w:r>
    </w:p>
    <w:p w:rsidR="008A74E3" w:rsidRPr="007E239F" w:rsidRDefault="008A74E3" w:rsidP="008A74E3">
      <w:pPr>
        <w:rPr>
          <w:i/>
          <w:iCs/>
          <w:sz w:val="20"/>
          <w:szCs w:val="20"/>
          <w:lang w:val="en-GB"/>
        </w:rPr>
      </w:pPr>
      <w:r w:rsidRPr="007E239F">
        <w:rPr>
          <w:i/>
          <w:iCs/>
          <w:sz w:val="20"/>
          <w:szCs w:val="20"/>
          <w:lang w:val="en-GB"/>
        </w:rPr>
        <w:t>Report to Regional Implementation Manager (Melbourne, Australia)</w:t>
      </w:r>
    </w:p>
    <w:p w:rsidR="008A74E3" w:rsidRPr="007E239F" w:rsidRDefault="008A74E3" w:rsidP="008A74E3">
      <w:pPr>
        <w:tabs>
          <w:tab w:val="left" w:pos="2448"/>
          <w:tab w:val="left" w:pos="10548"/>
        </w:tabs>
        <w:jc w:val="both"/>
        <w:rPr>
          <w:bCs/>
          <w:i/>
          <w:color w:val="000000"/>
          <w:sz w:val="20"/>
          <w:szCs w:val="20"/>
          <w:lang w:val="en-GB"/>
        </w:rPr>
      </w:pPr>
    </w:p>
    <w:p w:rsidR="008A74E3" w:rsidRPr="007E239F" w:rsidRDefault="008A74E3" w:rsidP="008A74E3">
      <w:pPr>
        <w:tabs>
          <w:tab w:val="left" w:pos="2448"/>
          <w:tab w:val="left" w:pos="10548"/>
        </w:tabs>
        <w:jc w:val="both"/>
        <w:rPr>
          <w:bCs/>
          <w:color w:val="000000"/>
          <w:sz w:val="20"/>
          <w:szCs w:val="20"/>
          <w:lang w:val="en-GB"/>
        </w:rPr>
      </w:pPr>
      <w:r w:rsidRPr="007E239F">
        <w:rPr>
          <w:bCs/>
          <w:i/>
          <w:color w:val="000000"/>
          <w:sz w:val="20"/>
          <w:szCs w:val="20"/>
          <w:lang w:val="en-GB"/>
        </w:rPr>
        <w:t>Main Responsibility:</w:t>
      </w:r>
    </w:p>
    <w:p w:rsidR="008A74E3" w:rsidRPr="007E239F" w:rsidRDefault="008A74E3" w:rsidP="008A74E3">
      <w:pPr>
        <w:numPr>
          <w:ilvl w:val="0"/>
          <w:numId w:val="25"/>
        </w:numPr>
        <w:tabs>
          <w:tab w:val="left" w:pos="2448"/>
          <w:tab w:val="left" w:pos="10548"/>
        </w:tabs>
        <w:rPr>
          <w:color w:val="000000"/>
          <w:sz w:val="20"/>
          <w:szCs w:val="20"/>
          <w:lang w:val="en-GB"/>
        </w:rPr>
      </w:pPr>
      <w:r w:rsidRPr="007E239F">
        <w:rPr>
          <w:color w:val="000000"/>
          <w:sz w:val="20"/>
          <w:szCs w:val="20"/>
          <w:lang w:val="en-GB"/>
        </w:rPr>
        <w:t>Lead the expert team (project managers) to work closely with the Indonesia Supply Chain business team to implement the Global Standard Business Processes and ensure the current and future required data is cleansed and prepared;</w:t>
      </w:r>
    </w:p>
    <w:p w:rsidR="008A74E3" w:rsidRPr="007E239F" w:rsidRDefault="008A74E3" w:rsidP="008A74E3">
      <w:pPr>
        <w:numPr>
          <w:ilvl w:val="0"/>
          <w:numId w:val="25"/>
        </w:numPr>
        <w:tabs>
          <w:tab w:val="left" w:pos="2448"/>
          <w:tab w:val="left" w:pos="10548"/>
        </w:tabs>
        <w:rPr>
          <w:color w:val="000000"/>
          <w:sz w:val="20"/>
          <w:szCs w:val="20"/>
          <w:lang w:val="en-GB"/>
        </w:rPr>
      </w:pPr>
      <w:r w:rsidRPr="007E239F">
        <w:rPr>
          <w:color w:val="000000"/>
          <w:sz w:val="20"/>
          <w:szCs w:val="20"/>
          <w:lang w:val="en-GB"/>
        </w:rPr>
        <w:t xml:space="preserve">Lead the team to further support the Indonesia Supply Chain business teams in preparing to migrate to the GSAP (Global </w:t>
      </w:r>
      <w:r w:rsidRPr="00776C94">
        <w:rPr>
          <w:b/>
          <w:color w:val="000000"/>
          <w:sz w:val="20"/>
          <w:szCs w:val="20"/>
          <w:lang w:val="en-GB"/>
        </w:rPr>
        <w:t>SAP</w:t>
      </w:r>
      <w:r w:rsidRPr="007E239F">
        <w:rPr>
          <w:color w:val="000000"/>
          <w:sz w:val="20"/>
          <w:szCs w:val="20"/>
          <w:lang w:val="en-GB"/>
        </w:rPr>
        <w:t xml:space="preserve"> – an ERP) environment;</w:t>
      </w:r>
    </w:p>
    <w:p w:rsidR="008A74E3" w:rsidRPr="007E239F" w:rsidRDefault="008A74E3" w:rsidP="008A74E3">
      <w:pPr>
        <w:numPr>
          <w:ilvl w:val="0"/>
          <w:numId w:val="25"/>
        </w:numPr>
        <w:tabs>
          <w:tab w:val="left" w:pos="2448"/>
          <w:tab w:val="left" w:pos="10548"/>
        </w:tabs>
        <w:rPr>
          <w:color w:val="000000"/>
          <w:sz w:val="20"/>
          <w:szCs w:val="20"/>
          <w:lang w:val="en-GB"/>
        </w:rPr>
      </w:pPr>
      <w:r w:rsidRPr="007E239F">
        <w:rPr>
          <w:color w:val="000000"/>
          <w:sz w:val="20"/>
          <w:szCs w:val="20"/>
          <w:lang w:val="en-GB"/>
        </w:rPr>
        <w:t xml:space="preserve">Acting as implementation experts in the respective sub-process areas of: </w:t>
      </w:r>
    </w:p>
    <w:p w:rsidR="008A74E3" w:rsidRPr="007E239F" w:rsidRDefault="008A74E3" w:rsidP="008A74E3">
      <w:pPr>
        <w:numPr>
          <w:ilvl w:val="0"/>
          <w:numId w:val="11"/>
        </w:numPr>
        <w:rPr>
          <w:color w:val="000000"/>
          <w:sz w:val="20"/>
          <w:szCs w:val="20"/>
          <w:lang w:val="en-GB"/>
        </w:rPr>
      </w:pPr>
      <w:r w:rsidRPr="007E239F">
        <w:rPr>
          <w:b/>
          <w:bCs/>
          <w:color w:val="000000"/>
          <w:sz w:val="20"/>
          <w:szCs w:val="20"/>
          <w:lang w:val="en-GB"/>
        </w:rPr>
        <w:t>Planning</w:t>
      </w:r>
      <w:r w:rsidRPr="007E239F">
        <w:rPr>
          <w:color w:val="000000"/>
          <w:sz w:val="20"/>
          <w:szCs w:val="20"/>
          <w:lang w:val="en-GB"/>
        </w:rPr>
        <w:t xml:space="preserve"> – demand planning, supply network planning, production planning, inbound procurement;</w:t>
      </w:r>
    </w:p>
    <w:p w:rsidR="008A74E3" w:rsidRPr="007E239F" w:rsidRDefault="008A74E3" w:rsidP="008A74E3">
      <w:pPr>
        <w:numPr>
          <w:ilvl w:val="0"/>
          <w:numId w:val="11"/>
        </w:numPr>
        <w:rPr>
          <w:color w:val="000000"/>
          <w:sz w:val="20"/>
          <w:szCs w:val="20"/>
          <w:lang w:val="en-GB"/>
        </w:rPr>
      </w:pPr>
      <w:r w:rsidRPr="007E239F">
        <w:rPr>
          <w:b/>
          <w:bCs/>
          <w:color w:val="000000"/>
          <w:sz w:val="20"/>
          <w:szCs w:val="20"/>
          <w:lang w:val="en-GB"/>
        </w:rPr>
        <w:t>Inbound</w:t>
      </w:r>
      <w:r w:rsidRPr="007E239F">
        <w:rPr>
          <w:color w:val="000000"/>
          <w:sz w:val="20"/>
          <w:szCs w:val="20"/>
          <w:lang w:val="en-GB"/>
        </w:rPr>
        <w:t xml:space="preserve"> – procurement of base oils, additives, packaging, finished products, goods and services;</w:t>
      </w:r>
    </w:p>
    <w:p w:rsidR="008A74E3" w:rsidRPr="007E239F" w:rsidRDefault="008A74E3" w:rsidP="008A74E3">
      <w:pPr>
        <w:pStyle w:val="Lefttext"/>
        <w:numPr>
          <w:ilvl w:val="0"/>
          <w:numId w:val="11"/>
        </w:numPr>
        <w:rPr>
          <w:rFonts w:ascii="Times New Roman" w:hAnsi="Times New Roman" w:cs="Times New Roman"/>
          <w:lang w:val="en-GB"/>
        </w:rPr>
      </w:pPr>
      <w:r w:rsidRPr="007E239F">
        <w:rPr>
          <w:rFonts w:ascii="Times New Roman" w:hAnsi="Times New Roman" w:cs="Times New Roman"/>
          <w:b/>
          <w:bCs/>
          <w:color w:val="000000"/>
          <w:lang w:val="en-GB"/>
        </w:rPr>
        <w:t>Production/QM/Engineering</w:t>
      </w:r>
      <w:r w:rsidRPr="007E239F">
        <w:rPr>
          <w:rFonts w:ascii="Times New Roman" w:hAnsi="Times New Roman" w:cs="Times New Roman"/>
          <w:color w:val="000000"/>
          <w:lang w:val="en-GB"/>
        </w:rPr>
        <w:t xml:space="preserve"> – blending and filling operations, maintenance and quality control</w:t>
      </w:r>
    </w:p>
    <w:p w:rsidR="008A74E3" w:rsidRPr="007E239F" w:rsidRDefault="008A74E3" w:rsidP="008A74E3">
      <w:pPr>
        <w:numPr>
          <w:ilvl w:val="0"/>
          <w:numId w:val="11"/>
        </w:numPr>
        <w:rPr>
          <w:color w:val="000000"/>
          <w:sz w:val="20"/>
          <w:szCs w:val="20"/>
          <w:u w:val="single"/>
          <w:lang w:val="en-GB"/>
        </w:rPr>
      </w:pPr>
      <w:r w:rsidRPr="007E239F">
        <w:rPr>
          <w:b/>
          <w:bCs/>
          <w:color w:val="000000"/>
          <w:sz w:val="20"/>
          <w:szCs w:val="20"/>
          <w:lang w:val="en-GB"/>
        </w:rPr>
        <w:t>Logistics</w:t>
      </w:r>
      <w:r w:rsidRPr="007E239F">
        <w:rPr>
          <w:color w:val="000000"/>
          <w:sz w:val="20"/>
          <w:szCs w:val="20"/>
          <w:lang w:val="en-GB"/>
        </w:rPr>
        <w:t xml:space="preserve"> – warehousing, outbound distribution, contract management;</w:t>
      </w:r>
    </w:p>
    <w:p w:rsidR="008A74E3" w:rsidRPr="007E239F" w:rsidRDefault="008A74E3" w:rsidP="008A74E3">
      <w:pPr>
        <w:numPr>
          <w:ilvl w:val="0"/>
          <w:numId w:val="11"/>
        </w:numPr>
        <w:rPr>
          <w:color w:val="000000"/>
          <w:sz w:val="20"/>
          <w:szCs w:val="20"/>
          <w:u w:val="single"/>
          <w:lang w:val="en-GB"/>
        </w:rPr>
      </w:pPr>
      <w:r w:rsidRPr="007E239F">
        <w:rPr>
          <w:b/>
          <w:bCs/>
          <w:color w:val="000000"/>
          <w:sz w:val="20"/>
          <w:szCs w:val="20"/>
          <w:lang w:val="en-GB"/>
        </w:rPr>
        <w:t>Data Preparation</w:t>
      </w:r>
      <w:r w:rsidRPr="007E239F">
        <w:rPr>
          <w:color w:val="000000"/>
          <w:sz w:val="20"/>
          <w:szCs w:val="20"/>
          <w:lang w:val="en-GB"/>
        </w:rPr>
        <w:t xml:space="preserve"> – product master data, bill of materials, planning data.</w:t>
      </w:r>
    </w:p>
    <w:p w:rsidR="008A74E3" w:rsidRPr="007E239F" w:rsidRDefault="008A74E3" w:rsidP="008A74E3">
      <w:pPr>
        <w:pStyle w:val="Lefttext"/>
        <w:rPr>
          <w:rFonts w:ascii="Times New Roman" w:hAnsi="Times New Roman" w:cs="Times New Roman"/>
          <w:b/>
          <w:bCs/>
          <w:lang w:val="en-GB"/>
        </w:rPr>
      </w:pPr>
    </w:p>
    <w:p w:rsidR="008A74E3" w:rsidRPr="002C568D" w:rsidRDefault="008A74E3" w:rsidP="008A74E3">
      <w:pPr>
        <w:pStyle w:val="Lefttext"/>
        <w:rPr>
          <w:rFonts w:ascii="Times New Roman" w:hAnsi="Times New Roman" w:cs="Times New Roman"/>
          <w:bCs/>
          <w:i/>
          <w:lang w:val="en-GB"/>
        </w:rPr>
      </w:pPr>
      <w:r w:rsidRPr="002C568D">
        <w:rPr>
          <w:rFonts w:ascii="Times New Roman" w:hAnsi="Times New Roman" w:cs="Times New Roman"/>
          <w:bCs/>
          <w:i/>
          <w:lang w:val="en-GB"/>
        </w:rPr>
        <w:t>Achievement:</w:t>
      </w:r>
    </w:p>
    <w:p w:rsidR="008A74E3" w:rsidRPr="007E239F" w:rsidRDefault="008A74E3" w:rsidP="008A74E3">
      <w:pPr>
        <w:tabs>
          <w:tab w:val="left" w:pos="1080"/>
          <w:tab w:val="left" w:pos="10548"/>
        </w:tabs>
        <w:jc w:val="both"/>
        <w:rPr>
          <w:i/>
          <w:iCs/>
          <w:sz w:val="20"/>
          <w:szCs w:val="20"/>
          <w:lang w:val="en-GB"/>
        </w:rPr>
      </w:pPr>
      <w:r w:rsidRPr="007E239F">
        <w:rPr>
          <w:sz w:val="20"/>
          <w:szCs w:val="20"/>
          <w:lang w:val="en-GB"/>
        </w:rPr>
        <w:t xml:space="preserve">Successfully led the Lubricants Supply Chain team to implement the Streamline-Shell Global Standard Business Process and Global SAP in Indonesia (which had been a non-SAP OU), however, it was acknowledged as the smoothest GSAP Go-live compared to other Shell OUs. </w:t>
      </w:r>
      <w:r w:rsidRPr="007E239F">
        <w:rPr>
          <w:i/>
          <w:iCs/>
          <w:sz w:val="20"/>
          <w:szCs w:val="20"/>
          <w:lang w:val="en-GB"/>
        </w:rPr>
        <w:t>(Received a recognition from VP Streamline Accountable Executive B2B and Lubricants)</w:t>
      </w:r>
    </w:p>
    <w:p w:rsidR="008A74E3" w:rsidRDefault="008A74E3">
      <w:pPr>
        <w:rPr>
          <w:i/>
          <w:iCs/>
          <w:sz w:val="20"/>
          <w:szCs w:val="20"/>
          <w:lang w:val="en-GB"/>
        </w:rPr>
      </w:pPr>
    </w:p>
    <w:p w:rsidR="006C3471" w:rsidRDefault="006C3471">
      <w:pPr>
        <w:rPr>
          <w:i/>
          <w:iCs/>
          <w:sz w:val="20"/>
          <w:szCs w:val="20"/>
          <w:lang w:val="en-GB"/>
        </w:rPr>
      </w:pPr>
    </w:p>
    <w:p w:rsidR="006C3471" w:rsidRPr="007E239F" w:rsidRDefault="006C3471">
      <w:pPr>
        <w:rPr>
          <w:i/>
          <w:iCs/>
          <w:sz w:val="20"/>
          <w:szCs w:val="20"/>
          <w:lang w:val="en-GB"/>
        </w:rPr>
      </w:pPr>
    </w:p>
    <w:p w:rsidR="007E239F" w:rsidRPr="002C568D" w:rsidRDefault="007E239F" w:rsidP="007E239F">
      <w:pPr>
        <w:pStyle w:val="Heading7"/>
        <w:rPr>
          <w:szCs w:val="20"/>
          <w:u w:val="none"/>
        </w:rPr>
      </w:pPr>
      <w:r w:rsidRPr="002C568D">
        <w:rPr>
          <w:szCs w:val="20"/>
          <w:u w:val="none"/>
        </w:rPr>
        <w:lastRenderedPageBreak/>
        <w:t>National Logistics Manager (January 2006 - December 2007)</w:t>
      </w:r>
    </w:p>
    <w:p w:rsidR="007E239F" w:rsidRPr="002C568D" w:rsidRDefault="007E239F" w:rsidP="007E239F">
      <w:pPr>
        <w:rPr>
          <w:sz w:val="20"/>
          <w:szCs w:val="20"/>
          <w:lang w:val="en-GB"/>
        </w:rPr>
      </w:pPr>
      <w:r w:rsidRPr="002C568D">
        <w:rPr>
          <w:b/>
          <w:bCs/>
          <w:sz w:val="20"/>
          <w:szCs w:val="20"/>
        </w:rPr>
        <w:t>Outbound Logistics Manager (July 2004 - December 2005)</w:t>
      </w:r>
    </w:p>
    <w:p w:rsidR="007E239F" w:rsidRPr="007E239F" w:rsidRDefault="007E239F" w:rsidP="007E239F">
      <w:pPr>
        <w:ind w:left="17"/>
        <w:jc w:val="both"/>
        <w:rPr>
          <w:bCs/>
          <w:i/>
          <w:color w:val="000000"/>
          <w:sz w:val="20"/>
          <w:szCs w:val="20"/>
          <w:lang w:val="en-GB"/>
        </w:rPr>
      </w:pPr>
      <w:r w:rsidRPr="007E239F">
        <w:rPr>
          <w:bCs/>
          <w:i/>
          <w:color w:val="000000"/>
          <w:sz w:val="20"/>
          <w:szCs w:val="20"/>
          <w:lang w:val="en-GB"/>
        </w:rPr>
        <w:t>Report to South East Asia (South) Cluster Logistics Manager (Kuala Lumpur, Malaysia)</w:t>
      </w:r>
    </w:p>
    <w:p w:rsidR="007E239F" w:rsidRPr="007E239F" w:rsidRDefault="007E239F" w:rsidP="007E239F">
      <w:pPr>
        <w:ind w:left="17"/>
        <w:jc w:val="both"/>
        <w:rPr>
          <w:bCs/>
          <w:i/>
          <w:color w:val="000000"/>
          <w:sz w:val="20"/>
          <w:szCs w:val="20"/>
          <w:lang w:val="en-GB"/>
        </w:rPr>
      </w:pPr>
    </w:p>
    <w:p w:rsidR="007E239F" w:rsidRPr="007E239F" w:rsidRDefault="007E239F" w:rsidP="007E239F">
      <w:pPr>
        <w:ind w:left="17"/>
        <w:jc w:val="both"/>
        <w:rPr>
          <w:bCs/>
          <w:sz w:val="20"/>
          <w:szCs w:val="20"/>
          <w:u w:val="single"/>
          <w:lang w:val="en-GB"/>
        </w:rPr>
      </w:pPr>
      <w:r w:rsidRPr="007E239F">
        <w:rPr>
          <w:bCs/>
          <w:i/>
          <w:color w:val="000000"/>
          <w:sz w:val="20"/>
          <w:szCs w:val="20"/>
          <w:lang w:val="en-GB"/>
        </w:rPr>
        <w:t>Main Responsibility:</w:t>
      </w:r>
    </w:p>
    <w:p w:rsidR="007E239F" w:rsidRPr="007E239F" w:rsidRDefault="007E239F" w:rsidP="007E239F">
      <w:pPr>
        <w:numPr>
          <w:ilvl w:val="0"/>
          <w:numId w:val="3"/>
        </w:numPr>
        <w:tabs>
          <w:tab w:val="left" w:pos="1080"/>
          <w:tab w:val="left" w:pos="10548"/>
        </w:tabs>
        <w:jc w:val="both"/>
        <w:rPr>
          <w:color w:val="000000"/>
          <w:sz w:val="20"/>
          <w:szCs w:val="20"/>
          <w:lang w:val="en-GB"/>
        </w:rPr>
      </w:pPr>
      <w:r w:rsidRPr="007E239F">
        <w:rPr>
          <w:color w:val="000000"/>
          <w:sz w:val="20"/>
          <w:szCs w:val="20"/>
          <w:lang w:val="en-GB"/>
        </w:rPr>
        <w:t>Manage all logistics activities within the country / operating unit for components, bulk and packed lubricants and greases, from receipt of components into plant warehouses, storage and warehouse management, product picking and dispatching, management of secondary depots, delivery to secondary depots and to customers, road safety and fleet management;</w:t>
      </w:r>
      <w:r w:rsidRPr="007E239F">
        <w:rPr>
          <w:color w:val="000000"/>
          <w:sz w:val="20"/>
          <w:szCs w:val="20"/>
          <w:lang w:val="en-GB"/>
        </w:rPr>
        <w:tab/>
      </w:r>
    </w:p>
    <w:p w:rsidR="007E239F" w:rsidRPr="007E239F" w:rsidRDefault="007E239F" w:rsidP="007E239F">
      <w:pPr>
        <w:pStyle w:val="Lefttext"/>
        <w:numPr>
          <w:ilvl w:val="0"/>
          <w:numId w:val="3"/>
        </w:numPr>
        <w:rPr>
          <w:rFonts w:ascii="Times New Roman" w:hAnsi="Times New Roman" w:cs="Times New Roman"/>
          <w:b/>
          <w:bCs/>
          <w:lang w:val="en-GB"/>
        </w:rPr>
      </w:pPr>
      <w:r w:rsidRPr="007E239F">
        <w:rPr>
          <w:rFonts w:ascii="Times New Roman" w:hAnsi="Times New Roman" w:cs="Times New Roman"/>
          <w:color w:val="000000"/>
          <w:lang w:val="en-GB"/>
        </w:rPr>
        <w:t>Responsible for meeting agreed delivery promise (SLA-service level agreement) at the lowest distribution cost and high standard of performance in logistics operations for each location of the OU through implementation of global strategies and processes</w:t>
      </w:r>
    </w:p>
    <w:p w:rsidR="007E239F" w:rsidRPr="007E239F" w:rsidRDefault="007E239F" w:rsidP="007E239F">
      <w:pPr>
        <w:pStyle w:val="Lefttext"/>
        <w:rPr>
          <w:rFonts w:ascii="Times New Roman" w:hAnsi="Times New Roman" w:cs="Times New Roman"/>
          <w:color w:val="000000"/>
          <w:lang w:val="en-GB"/>
        </w:rPr>
      </w:pPr>
    </w:p>
    <w:p w:rsidR="007E239F" w:rsidRPr="002C568D" w:rsidRDefault="007E239F" w:rsidP="007E239F">
      <w:pPr>
        <w:pStyle w:val="Lefttext"/>
        <w:rPr>
          <w:rFonts w:ascii="Times New Roman" w:hAnsi="Times New Roman" w:cs="Times New Roman"/>
          <w:bCs/>
          <w:i/>
          <w:lang w:val="en-GB"/>
        </w:rPr>
      </w:pPr>
      <w:r w:rsidRPr="002C568D">
        <w:rPr>
          <w:rFonts w:ascii="Times New Roman" w:hAnsi="Times New Roman" w:cs="Times New Roman"/>
          <w:bCs/>
          <w:i/>
          <w:lang w:val="en-GB"/>
        </w:rPr>
        <w:t>Achievements:</w:t>
      </w:r>
    </w:p>
    <w:p w:rsidR="007E239F" w:rsidRPr="007E239F" w:rsidRDefault="007E239F" w:rsidP="007E239F">
      <w:pPr>
        <w:pStyle w:val="ListParagraph"/>
        <w:numPr>
          <w:ilvl w:val="0"/>
          <w:numId w:val="40"/>
        </w:numPr>
        <w:ind w:left="360" w:hanging="360"/>
        <w:rPr>
          <w:sz w:val="20"/>
          <w:szCs w:val="20"/>
        </w:rPr>
      </w:pPr>
      <w:bookmarkStart w:id="0" w:name="OLE_LINK1"/>
      <w:r w:rsidRPr="007E239F">
        <w:rPr>
          <w:sz w:val="20"/>
          <w:szCs w:val="20"/>
        </w:rPr>
        <w:t>Successfully Implemented the initiative to change the logistic management and operation system from fully outsourcing to in-house logistic management and operation system in terms of cost saving and operational excellence</w:t>
      </w:r>
      <w:bookmarkEnd w:id="0"/>
    </w:p>
    <w:p w:rsidR="007E239F" w:rsidRPr="007E239F" w:rsidRDefault="007E239F" w:rsidP="007E239F">
      <w:pPr>
        <w:pStyle w:val="ListParagraph"/>
        <w:numPr>
          <w:ilvl w:val="0"/>
          <w:numId w:val="40"/>
        </w:numPr>
        <w:ind w:left="360" w:hanging="360"/>
        <w:rPr>
          <w:sz w:val="20"/>
          <w:szCs w:val="20"/>
        </w:rPr>
      </w:pPr>
      <w:r w:rsidRPr="007E239F">
        <w:rPr>
          <w:sz w:val="20"/>
          <w:szCs w:val="20"/>
        </w:rPr>
        <w:t>Winner of 2007 Executive Vice President Award for the initiative of  “Implementation Of Real Time Road Transport Journey Monitoring” Shell Global</w:t>
      </w:r>
    </w:p>
    <w:p w:rsidR="007E239F" w:rsidRPr="007E239F" w:rsidRDefault="007E239F" w:rsidP="007E239F">
      <w:pPr>
        <w:pStyle w:val="ListParagraph"/>
        <w:numPr>
          <w:ilvl w:val="0"/>
          <w:numId w:val="40"/>
        </w:numPr>
        <w:ind w:left="360" w:hanging="360"/>
        <w:rPr>
          <w:sz w:val="20"/>
          <w:szCs w:val="20"/>
        </w:rPr>
      </w:pPr>
      <w:r w:rsidRPr="007E239F">
        <w:rPr>
          <w:sz w:val="20"/>
          <w:szCs w:val="20"/>
        </w:rPr>
        <w:t>The highest IPF – ‘Individual Performance Factor’ within Supply Chain Department for 3 consecutive years (2005, 2006, 2007)</w:t>
      </w:r>
    </w:p>
    <w:p w:rsidR="007E239F" w:rsidRPr="007E239F" w:rsidRDefault="007E239F" w:rsidP="007E239F">
      <w:pPr>
        <w:pStyle w:val="ListParagraph"/>
        <w:numPr>
          <w:ilvl w:val="0"/>
          <w:numId w:val="40"/>
        </w:numPr>
        <w:ind w:left="360" w:hanging="360"/>
        <w:rPr>
          <w:sz w:val="20"/>
          <w:szCs w:val="20"/>
        </w:rPr>
      </w:pPr>
      <w:r w:rsidRPr="007E239F">
        <w:rPr>
          <w:sz w:val="20"/>
          <w:szCs w:val="20"/>
        </w:rPr>
        <w:t xml:space="preserve">Lubricant Supply </w:t>
      </w:r>
      <w:proofErr w:type="spellStart"/>
      <w:r w:rsidRPr="007E239F">
        <w:rPr>
          <w:sz w:val="20"/>
          <w:szCs w:val="20"/>
        </w:rPr>
        <w:t>Chain’er</w:t>
      </w:r>
      <w:proofErr w:type="spellEnd"/>
      <w:r w:rsidRPr="007E239F">
        <w:rPr>
          <w:sz w:val="20"/>
          <w:szCs w:val="20"/>
        </w:rPr>
        <w:t xml:space="preserve"> of The Year 2005 (Awarded by Country Supply Chain Manager)</w:t>
      </w:r>
    </w:p>
    <w:p w:rsidR="007E239F" w:rsidRPr="007E239F" w:rsidRDefault="007E239F" w:rsidP="007E239F">
      <w:pPr>
        <w:pStyle w:val="ListParagraph"/>
        <w:numPr>
          <w:ilvl w:val="0"/>
          <w:numId w:val="40"/>
        </w:numPr>
        <w:ind w:left="360" w:hanging="360"/>
        <w:rPr>
          <w:sz w:val="20"/>
          <w:szCs w:val="20"/>
        </w:rPr>
      </w:pPr>
      <w:r w:rsidRPr="007E239F">
        <w:rPr>
          <w:sz w:val="20"/>
          <w:szCs w:val="20"/>
        </w:rPr>
        <w:t>Acquired a USD 200K cost saving of warehousing and distribution project in 2004</w:t>
      </w:r>
    </w:p>
    <w:p w:rsidR="007E239F" w:rsidRPr="007E239F" w:rsidRDefault="007E239F" w:rsidP="007E239F">
      <w:pPr>
        <w:pStyle w:val="ListParagraph"/>
        <w:numPr>
          <w:ilvl w:val="0"/>
          <w:numId w:val="40"/>
        </w:numPr>
        <w:ind w:left="360" w:hanging="360"/>
        <w:rPr>
          <w:sz w:val="20"/>
          <w:szCs w:val="20"/>
        </w:rPr>
      </w:pPr>
      <w:r w:rsidRPr="007E239F">
        <w:rPr>
          <w:sz w:val="20"/>
          <w:szCs w:val="20"/>
        </w:rPr>
        <w:t xml:space="preserve">Acquired a USD 480K cost saving of warehousing and distribution project in 2006 </w:t>
      </w:r>
    </w:p>
    <w:p w:rsidR="007E239F" w:rsidRPr="007E239F" w:rsidRDefault="007E239F" w:rsidP="007E239F">
      <w:pPr>
        <w:pStyle w:val="Lefttext"/>
        <w:numPr>
          <w:ilvl w:val="0"/>
          <w:numId w:val="40"/>
        </w:numPr>
        <w:ind w:left="360" w:hanging="360"/>
        <w:rPr>
          <w:rFonts w:ascii="Times New Roman" w:hAnsi="Times New Roman" w:cs="Times New Roman"/>
        </w:rPr>
      </w:pPr>
      <w:r w:rsidRPr="007E239F">
        <w:rPr>
          <w:rFonts w:ascii="Times New Roman" w:hAnsi="Times New Roman" w:cs="Times New Roman"/>
        </w:rPr>
        <w:t>Built an A-caliber team of multinational logistics and operation talent. Developed the organization structure, recruited staff; led ongoing mentoring/training on Shell’s ways of working and Shell’s safety standard.</w:t>
      </w:r>
    </w:p>
    <w:p w:rsidR="007E239F" w:rsidRPr="007E239F" w:rsidRDefault="007E239F" w:rsidP="002C568D">
      <w:pPr>
        <w:pStyle w:val="Lefttext"/>
        <w:pBdr>
          <w:bottom w:val="single" w:sz="4" w:space="1" w:color="auto"/>
        </w:pBdr>
        <w:rPr>
          <w:rFonts w:ascii="Times New Roman" w:hAnsi="Times New Roman" w:cs="Times New Roman"/>
          <w:b/>
          <w:bCs/>
          <w:lang w:val="en-GB"/>
        </w:rPr>
      </w:pPr>
    </w:p>
    <w:p w:rsidR="002C568D" w:rsidRDefault="002C568D" w:rsidP="007E239F">
      <w:pPr>
        <w:pStyle w:val="Lefttext"/>
        <w:rPr>
          <w:rFonts w:ascii="Times New Roman" w:hAnsi="Times New Roman" w:cs="Times New Roman"/>
          <w:b/>
          <w:bCs/>
          <w:lang w:val="en-GB"/>
        </w:rPr>
      </w:pPr>
    </w:p>
    <w:p w:rsidR="007E239F" w:rsidRPr="007E239F" w:rsidRDefault="007E239F" w:rsidP="007E239F">
      <w:pPr>
        <w:pStyle w:val="Lefttext"/>
        <w:rPr>
          <w:rFonts w:ascii="Times New Roman" w:hAnsi="Times New Roman" w:cs="Times New Roman"/>
          <w:b/>
          <w:bCs/>
          <w:lang w:val="en-GB"/>
        </w:rPr>
      </w:pPr>
      <w:r w:rsidRPr="007E239F">
        <w:rPr>
          <w:rFonts w:ascii="Times New Roman" w:hAnsi="Times New Roman" w:cs="Times New Roman"/>
          <w:b/>
          <w:bCs/>
          <w:lang w:val="en-GB"/>
        </w:rPr>
        <w:t>HEMPEL INDONESIA, June 2003 - June 2004</w:t>
      </w:r>
    </w:p>
    <w:p w:rsidR="00600976" w:rsidRPr="00600976" w:rsidRDefault="00600976" w:rsidP="007E239F">
      <w:pPr>
        <w:pStyle w:val="Lefttext"/>
        <w:rPr>
          <w:rStyle w:val="st1"/>
          <w:rFonts w:ascii="Times New Roman" w:hAnsi="Times New Roman" w:cs="Times New Roman"/>
          <w:sz w:val="16"/>
          <w:szCs w:val="16"/>
        </w:rPr>
      </w:pPr>
      <w:proofErr w:type="spellStart"/>
      <w:r w:rsidRPr="00600976">
        <w:rPr>
          <w:rStyle w:val="st1"/>
          <w:rFonts w:ascii="Times New Roman" w:hAnsi="Times New Roman" w:cs="Times New Roman"/>
          <w:b/>
          <w:bCs/>
          <w:sz w:val="16"/>
          <w:szCs w:val="16"/>
        </w:rPr>
        <w:t>Hempel</w:t>
      </w:r>
      <w:proofErr w:type="spellEnd"/>
      <w:r w:rsidRPr="00600976">
        <w:rPr>
          <w:rStyle w:val="st1"/>
          <w:rFonts w:ascii="Times New Roman" w:hAnsi="Times New Roman" w:cs="Times New Roman"/>
          <w:sz w:val="16"/>
          <w:szCs w:val="16"/>
        </w:rPr>
        <w:t xml:space="preserve"> is a world-leading coatings manufacturer (decorative, protective, marine, </w:t>
      </w:r>
      <w:r w:rsidRPr="00600976">
        <w:rPr>
          <w:rFonts w:ascii="Times New Roman" w:hAnsi="Times New Roman" w:cs="Times New Roman"/>
          <w:vanish/>
          <w:sz w:val="16"/>
          <w:szCs w:val="16"/>
        </w:rPr>
        <w:br/>
      </w:r>
      <w:r w:rsidRPr="00600976">
        <w:rPr>
          <w:rStyle w:val="st1"/>
          <w:rFonts w:ascii="Times New Roman" w:hAnsi="Times New Roman" w:cs="Times New Roman"/>
          <w:sz w:val="16"/>
          <w:szCs w:val="16"/>
        </w:rPr>
        <w:t xml:space="preserve">container and yacht), </w:t>
      </w:r>
      <w:r w:rsidRPr="00600976">
        <w:rPr>
          <w:rFonts w:ascii="Times New Roman" w:hAnsi="Times New Roman" w:cs="Times New Roman"/>
          <w:sz w:val="16"/>
          <w:szCs w:val="16"/>
          <w:lang w:val="en"/>
        </w:rPr>
        <w:t xml:space="preserve">headquartered in </w:t>
      </w:r>
      <w:hyperlink r:id="rId27" w:tooltip="Copenhagen" w:history="1">
        <w:r w:rsidRPr="00600976">
          <w:rPr>
            <w:rStyle w:val="Hyperlink"/>
            <w:color w:val="auto"/>
            <w:sz w:val="16"/>
            <w:szCs w:val="16"/>
            <w:lang w:val="en"/>
          </w:rPr>
          <w:t>Copenhagen</w:t>
        </w:r>
      </w:hyperlink>
      <w:r w:rsidRPr="00600976">
        <w:rPr>
          <w:rFonts w:ascii="Times New Roman" w:hAnsi="Times New Roman" w:cs="Times New Roman"/>
          <w:sz w:val="16"/>
          <w:szCs w:val="16"/>
          <w:lang w:val="en"/>
        </w:rPr>
        <w:t xml:space="preserve">, </w:t>
      </w:r>
      <w:hyperlink r:id="rId28" w:tooltip="Denmark" w:history="1">
        <w:r w:rsidRPr="00600976">
          <w:rPr>
            <w:rStyle w:val="Hyperlink"/>
            <w:color w:val="auto"/>
            <w:sz w:val="16"/>
            <w:szCs w:val="16"/>
            <w:lang w:val="en"/>
          </w:rPr>
          <w:t>Denmark</w:t>
        </w:r>
      </w:hyperlink>
      <w:r w:rsidRPr="00600976">
        <w:rPr>
          <w:rStyle w:val="st1"/>
          <w:rFonts w:ascii="Times New Roman" w:hAnsi="Times New Roman" w:cs="Times New Roman"/>
          <w:sz w:val="16"/>
          <w:szCs w:val="16"/>
        </w:rPr>
        <w:t xml:space="preserve">. </w:t>
      </w:r>
      <w:hyperlink r:id="rId29" w:history="1">
        <w:r w:rsidRPr="00600976">
          <w:rPr>
            <w:rStyle w:val="Hyperlink"/>
            <w:b/>
            <w:color w:val="auto"/>
            <w:sz w:val="16"/>
            <w:szCs w:val="16"/>
          </w:rPr>
          <w:t>www.hempel.com</w:t>
        </w:r>
      </w:hyperlink>
    </w:p>
    <w:p w:rsidR="00600976" w:rsidRDefault="00600976" w:rsidP="007E239F">
      <w:pPr>
        <w:pStyle w:val="Lefttext"/>
        <w:rPr>
          <w:rFonts w:ascii="Times New Roman" w:hAnsi="Times New Roman" w:cs="Times New Roman"/>
          <w:lang w:val="en-GB"/>
        </w:rPr>
      </w:pPr>
    </w:p>
    <w:p w:rsidR="007E239F" w:rsidRPr="00600976" w:rsidRDefault="007E239F" w:rsidP="00600976">
      <w:pPr>
        <w:pStyle w:val="Lefttext"/>
        <w:rPr>
          <w:rFonts w:ascii="Times New Roman" w:hAnsi="Times New Roman" w:cs="Times New Roman"/>
          <w:i/>
          <w:color w:val="000000"/>
          <w:lang w:val="en-GB"/>
        </w:rPr>
      </w:pPr>
      <w:r w:rsidRPr="00600976">
        <w:rPr>
          <w:rFonts w:ascii="Times New Roman" w:hAnsi="Times New Roman" w:cs="Times New Roman"/>
          <w:lang w:val="en-GB"/>
        </w:rPr>
        <w:t>Customer Service Department Manager</w:t>
      </w:r>
      <w:r w:rsidR="00600976" w:rsidRPr="00600976">
        <w:rPr>
          <w:rFonts w:ascii="Times New Roman" w:hAnsi="Times New Roman" w:cs="Times New Roman"/>
          <w:lang w:val="en-GB"/>
        </w:rPr>
        <w:t xml:space="preserve"> - </w:t>
      </w:r>
      <w:r w:rsidRPr="00600976">
        <w:rPr>
          <w:rFonts w:ascii="Times New Roman" w:hAnsi="Times New Roman" w:cs="Times New Roman"/>
          <w:i/>
          <w:color w:val="000000"/>
          <w:lang w:val="en-GB"/>
        </w:rPr>
        <w:t>Report to Managing Director (Jakarta, Indonesia)</w:t>
      </w:r>
    </w:p>
    <w:p w:rsidR="00C91E35" w:rsidRDefault="00C91E35" w:rsidP="007E239F">
      <w:pPr>
        <w:tabs>
          <w:tab w:val="left" w:pos="2448"/>
          <w:tab w:val="left" w:pos="10548"/>
        </w:tabs>
        <w:jc w:val="both"/>
        <w:rPr>
          <w:i/>
          <w:color w:val="000000"/>
          <w:sz w:val="20"/>
          <w:szCs w:val="20"/>
          <w:lang w:val="en-GB"/>
        </w:rPr>
      </w:pPr>
    </w:p>
    <w:p w:rsidR="007E239F" w:rsidRPr="007E239F" w:rsidRDefault="007E239F" w:rsidP="007E239F">
      <w:pPr>
        <w:tabs>
          <w:tab w:val="left" w:pos="2448"/>
          <w:tab w:val="left" w:pos="10548"/>
        </w:tabs>
        <w:jc w:val="both"/>
        <w:rPr>
          <w:color w:val="000000"/>
          <w:sz w:val="20"/>
          <w:szCs w:val="20"/>
          <w:lang w:val="en-GB"/>
        </w:rPr>
      </w:pPr>
      <w:r w:rsidRPr="007E239F">
        <w:rPr>
          <w:i/>
          <w:color w:val="000000"/>
          <w:sz w:val="20"/>
          <w:szCs w:val="20"/>
          <w:lang w:val="en-GB"/>
        </w:rPr>
        <w:t>Main Responsibility:</w:t>
      </w:r>
    </w:p>
    <w:p w:rsidR="007E239F" w:rsidRPr="007E239F" w:rsidRDefault="007E239F" w:rsidP="007E239F">
      <w:pPr>
        <w:pStyle w:val="Lefttext"/>
        <w:numPr>
          <w:ilvl w:val="0"/>
          <w:numId w:val="4"/>
        </w:numPr>
        <w:rPr>
          <w:rFonts w:ascii="Times New Roman" w:hAnsi="Times New Roman" w:cs="Times New Roman"/>
          <w:color w:val="000000"/>
          <w:lang w:val="en-GB"/>
        </w:rPr>
      </w:pPr>
      <w:r w:rsidRPr="007E239F">
        <w:rPr>
          <w:rFonts w:ascii="Times New Roman" w:hAnsi="Times New Roman" w:cs="Times New Roman"/>
          <w:color w:val="000000"/>
          <w:lang w:val="en-GB"/>
        </w:rPr>
        <w:t xml:space="preserve">Managed </w:t>
      </w:r>
      <w:r w:rsidRPr="007E239F">
        <w:rPr>
          <w:rFonts w:ascii="Times New Roman" w:hAnsi="Times New Roman" w:cs="Times New Roman"/>
          <w:b/>
          <w:bCs/>
          <w:color w:val="000000"/>
          <w:lang w:val="en-GB"/>
        </w:rPr>
        <w:t>Order-to-Cash Processes</w:t>
      </w:r>
      <w:r w:rsidRPr="007E239F">
        <w:rPr>
          <w:rFonts w:ascii="Times New Roman" w:hAnsi="Times New Roman" w:cs="Times New Roman"/>
          <w:color w:val="000000"/>
          <w:lang w:val="en-GB"/>
        </w:rPr>
        <w:t xml:space="preserve"> - Supply Chain and Customer Order Management - Warehouse &amp; Distribution, Sales Support and Order Handling - in order to provide good quality services for customers in terms of lead-time and stock availability.</w:t>
      </w:r>
    </w:p>
    <w:p w:rsidR="007E239F" w:rsidRPr="007E239F" w:rsidRDefault="007E239F" w:rsidP="007E239F">
      <w:pPr>
        <w:pStyle w:val="Lefttext"/>
        <w:numPr>
          <w:ilvl w:val="0"/>
          <w:numId w:val="4"/>
        </w:numPr>
        <w:rPr>
          <w:rFonts w:ascii="Times New Roman" w:hAnsi="Times New Roman" w:cs="Times New Roman"/>
          <w:lang w:val="en-GB"/>
        </w:rPr>
      </w:pPr>
      <w:r w:rsidRPr="007E239F">
        <w:rPr>
          <w:rFonts w:ascii="Times New Roman" w:hAnsi="Times New Roman" w:cs="Times New Roman"/>
          <w:lang w:val="en-GB"/>
        </w:rPr>
        <w:t>Managed, planned, organized, instituted new and reviewed existing logistics strategies in the areas such as warehousing and customer service to maximize operational efficiencies and also to enhance customer service</w:t>
      </w:r>
    </w:p>
    <w:p w:rsidR="007E239F" w:rsidRPr="007E239F" w:rsidRDefault="007E239F" w:rsidP="007E239F">
      <w:pPr>
        <w:pStyle w:val="Lefttext"/>
        <w:numPr>
          <w:ilvl w:val="0"/>
          <w:numId w:val="4"/>
        </w:numPr>
        <w:rPr>
          <w:rFonts w:ascii="Times New Roman" w:hAnsi="Times New Roman" w:cs="Times New Roman"/>
          <w:lang w:val="en-GB"/>
        </w:rPr>
      </w:pPr>
      <w:r w:rsidRPr="007E239F">
        <w:rPr>
          <w:rFonts w:ascii="Times New Roman" w:hAnsi="Times New Roman" w:cs="Times New Roman"/>
          <w:lang w:val="en-GB"/>
        </w:rPr>
        <w:t>Managed inventory; replenishment, stock/inventory control, setting-up safety stock level and stock availability</w:t>
      </w:r>
    </w:p>
    <w:p w:rsidR="007E239F" w:rsidRPr="007E239F" w:rsidRDefault="007E239F" w:rsidP="007E239F">
      <w:pPr>
        <w:pStyle w:val="Lefttext"/>
        <w:numPr>
          <w:ilvl w:val="0"/>
          <w:numId w:val="4"/>
        </w:numPr>
        <w:rPr>
          <w:rFonts w:ascii="Times New Roman" w:hAnsi="Times New Roman" w:cs="Times New Roman"/>
          <w:lang w:val="en-GB"/>
        </w:rPr>
      </w:pPr>
      <w:r w:rsidRPr="007E239F">
        <w:rPr>
          <w:rFonts w:ascii="Times New Roman" w:hAnsi="Times New Roman" w:cs="Times New Roman"/>
          <w:lang w:val="en-GB"/>
        </w:rPr>
        <w:t>Work closely with Sales and Technical team to provide high quality products and services to meet customer’ needs (</w:t>
      </w:r>
      <w:proofErr w:type="spellStart"/>
      <w:r w:rsidRPr="007E239F">
        <w:rPr>
          <w:rFonts w:ascii="Times New Roman" w:hAnsi="Times New Roman" w:cs="Times New Roman"/>
          <w:b/>
          <w:bCs/>
          <w:u w:val="single"/>
          <w:lang w:val="en-GB"/>
        </w:rPr>
        <w:t>Hempel</w:t>
      </w:r>
      <w:proofErr w:type="spellEnd"/>
      <w:r w:rsidRPr="007E239F">
        <w:rPr>
          <w:rFonts w:ascii="Times New Roman" w:hAnsi="Times New Roman" w:cs="Times New Roman"/>
          <w:b/>
          <w:bCs/>
          <w:u w:val="single"/>
          <w:lang w:val="en-GB"/>
        </w:rPr>
        <w:t xml:space="preserve"> customers are Oils and Gas companies</w:t>
      </w:r>
      <w:r w:rsidRPr="007E239F">
        <w:rPr>
          <w:rFonts w:ascii="Times New Roman" w:hAnsi="Times New Roman" w:cs="Times New Roman"/>
          <w:lang w:val="en-GB"/>
        </w:rPr>
        <w:t xml:space="preserve"> and Maritime industry-ship builders and ship owner)</w:t>
      </w:r>
    </w:p>
    <w:p w:rsidR="002C568D" w:rsidRDefault="002C568D">
      <w:pPr>
        <w:rPr>
          <w:i/>
          <w:iCs/>
          <w:sz w:val="20"/>
          <w:szCs w:val="20"/>
          <w:lang w:val="en-GB"/>
        </w:rPr>
      </w:pPr>
    </w:p>
    <w:p w:rsidR="008A74E3" w:rsidRPr="007E239F" w:rsidRDefault="007E239F">
      <w:pPr>
        <w:rPr>
          <w:i/>
          <w:iCs/>
          <w:sz w:val="20"/>
          <w:szCs w:val="20"/>
          <w:lang w:val="en-GB"/>
        </w:rPr>
      </w:pPr>
      <w:r w:rsidRPr="007E239F">
        <w:rPr>
          <w:i/>
          <w:iCs/>
          <w:sz w:val="20"/>
          <w:szCs w:val="20"/>
          <w:lang w:val="en-GB"/>
        </w:rPr>
        <w:t>Achievements:</w:t>
      </w:r>
    </w:p>
    <w:p w:rsidR="007E239F" w:rsidRPr="007E239F" w:rsidRDefault="007E239F" w:rsidP="007E239F">
      <w:pPr>
        <w:pStyle w:val="ListParagraph"/>
        <w:numPr>
          <w:ilvl w:val="0"/>
          <w:numId w:val="41"/>
        </w:numPr>
        <w:jc w:val="both"/>
        <w:rPr>
          <w:color w:val="000000"/>
          <w:sz w:val="20"/>
          <w:szCs w:val="20"/>
          <w:lang w:val="en-GB"/>
        </w:rPr>
      </w:pPr>
      <w:r w:rsidRPr="007E239F">
        <w:rPr>
          <w:color w:val="000000"/>
          <w:sz w:val="20"/>
          <w:szCs w:val="20"/>
          <w:lang w:val="en-GB"/>
        </w:rPr>
        <w:t>Inventory accuracy achieved 99,9% from &lt;85% in Q3.2003</w:t>
      </w:r>
    </w:p>
    <w:p w:rsidR="007E239F" w:rsidRPr="007E239F" w:rsidRDefault="007E239F" w:rsidP="007E239F">
      <w:pPr>
        <w:pStyle w:val="ListParagraph"/>
        <w:numPr>
          <w:ilvl w:val="0"/>
          <w:numId w:val="41"/>
        </w:numPr>
        <w:rPr>
          <w:i/>
          <w:iCs/>
          <w:sz w:val="20"/>
          <w:szCs w:val="20"/>
          <w:lang w:val="en-GB"/>
        </w:rPr>
      </w:pPr>
      <w:r w:rsidRPr="007E239F">
        <w:rPr>
          <w:color w:val="000000"/>
          <w:sz w:val="20"/>
          <w:szCs w:val="20"/>
          <w:lang w:val="en-GB"/>
        </w:rPr>
        <w:t>Successfully implement the ‘Customer Offer’ (delivery term, stocking/non stocking policy, lead-time)</w:t>
      </w:r>
    </w:p>
    <w:p w:rsidR="007E239F" w:rsidRPr="007E239F" w:rsidRDefault="007E239F" w:rsidP="007E239F">
      <w:pPr>
        <w:pBdr>
          <w:bottom w:val="single" w:sz="4" w:space="1" w:color="auto"/>
        </w:pBdr>
        <w:rPr>
          <w:b/>
          <w:spacing w:val="-2"/>
          <w:sz w:val="20"/>
          <w:szCs w:val="20"/>
          <w:lang w:val="en-GB"/>
        </w:rPr>
      </w:pPr>
    </w:p>
    <w:p w:rsidR="007E239F" w:rsidRPr="007E239F" w:rsidRDefault="007E239F" w:rsidP="007E239F">
      <w:pPr>
        <w:pStyle w:val="Lefttext"/>
        <w:rPr>
          <w:rFonts w:ascii="Times New Roman" w:hAnsi="Times New Roman" w:cs="Times New Roman"/>
          <w:b/>
          <w:bCs/>
          <w:lang w:val="it-IT"/>
        </w:rPr>
      </w:pPr>
    </w:p>
    <w:p w:rsidR="007E239F" w:rsidRPr="007E239F" w:rsidRDefault="007E239F" w:rsidP="007E239F">
      <w:pPr>
        <w:pStyle w:val="Lefttext"/>
        <w:rPr>
          <w:rFonts w:ascii="Times New Roman" w:hAnsi="Times New Roman" w:cs="Times New Roman"/>
          <w:b/>
          <w:bCs/>
          <w:lang w:val="it-IT"/>
        </w:rPr>
      </w:pPr>
      <w:r w:rsidRPr="007E239F">
        <w:rPr>
          <w:rFonts w:ascii="Times New Roman" w:hAnsi="Times New Roman" w:cs="Times New Roman"/>
          <w:b/>
          <w:bCs/>
          <w:lang w:val="it-IT"/>
        </w:rPr>
        <w:t>PERFETTI VAN MELLE INDONESIA,  December 1993 - May 2003</w:t>
      </w:r>
    </w:p>
    <w:p w:rsidR="007E239F" w:rsidRPr="00600976" w:rsidRDefault="007E239F" w:rsidP="007E239F">
      <w:pPr>
        <w:pStyle w:val="Job"/>
        <w:numPr>
          <w:ilvl w:val="0"/>
          <w:numId w:val="14"/>
        </w:numPr>
        <w:rPr>
          <w:rFonts w:ascii="Times New Roman" w:hAnsi="Times New Roman"/>
          <w:lang w:val="en-GB"/>
        </w:rPr>
      </w:pPr>
      <w:r w:rsidRPr="00600976">
        <w:rPr>
          <w:rFonts w:ascii="Times New Roman" w:hAnsi="Times New Roman"/>
          <w:lang w:val="en-GB"/>
        </w:rPr>
        <w:t xml:space="preserve">Customer Services Manager, </w:t>
      </w:r>
      <w:r w:rsidRPr="00600976">
        <w:rPr>
          <w:rFonts w:ascii="Times New Roman" w:hAnsi="Times New Roman"/>
          <w:bCs/>
          <w:color w:val="000000"/>
          <w:lang w:val="en-GB"/>
        </w:rPr>
        <w:t>September 2001 - May 2003</w:t>
      </w:r>
    </w:p>
    <w:p w:rsidR="007E239F" w:rsidRPr="00600976" w:rsidRDefault="007E239F" w:rsidP="007E239F">
      <w:pPr>
        <w:pStyle w:val="Job"/>
        <w:numPr>
          <w:ilvl w:val="0"/>
          <w:numId w:val="14"/>
        </w:numPr>
        <w:rPr>
          <w:rFonts w:ascii="Times New Roman" w:hAnsi="Times New Roman"/>
          <w:lang w:val="en-GB"/>
        </w:rPr>
      </w:pPr>
      <w:r w:rsidRPr="00600976">
        <w:rPr>
          <w:rFonts w:ascii="Times New Roman" w:hAnsi="Times New Roman"/>
          <w:bCs/>
          <w:color w:val="000000"/>
          <w:lang w:val="en-GB"/>
        </w:rPr>
        <w:t>Assistant Manager Customer Services, January - August 2001</w:t>
      </w:r>
    </w:p>
    <w:p w:rsidR="007E239F" w:rsidRPr="00600976" w:rsidRDefault="007E239F" w:rsidP="007E239F">
      <w:pPr>
        <w:pStyle w:val="Job"/>
        <w:numPr>
          <w:ilvl w:val="0"/>
          <w:numId w:val="14"/>
        </w:numPr>
        <w:rPr>
          <w:rFonts w:ascii="Times New Roman" w:hAnsi="Times New Roman"/>
          <w:lang w:val="en-GB"/>
        </w:rPr>
      </w:pPr>
      <w:r w:rsidRPr="00600976">
        <w:rPr>
          <w:rFonts w:ascii="Times New Roman" w:hAnsi="Times New Roman"/>
          <w:bCs/>
          <w:color w:val="000000"/>
          <w:lang w:val="en-GB"/>
        </w:rPr>
        <w:t>Customer Services Officer,  May - December 2000</w:t>
      </w:r>
    </w:p>
    <w:p w:rsidR="007E239F" w:rsidRPr="00600976" w:rsidRDefault="007E239F" w:rsidP="007E239F">
      <w:pPr>
        <w:pStyle w:val="Job"/>
        <w:numPr>
          <w:ilvl w:val="0"/>
          <w:numId w:val="14"/>
        </w:numPr>
        <w:rPr>
          <w:rFonts w:ascii="Times New Roman" w:hAnsi="Times New Roman"/>
          <w:lang w:val="en-GB"/>
        </w:rPr>
      </w:pPr>
      <w:r w:rsidRPr="00600976">
        <w:rPr>
          <w:rFonts w:ascii="Times New Roman" w:hAnsi="Times New Roman"/>
          <w:bCs/>
          <w:color w:val="000000"/>
          <w:lang w:val="en-GB"/>
        </w:rPr>
        <w:t>Sales Support Supervisor, January 1999 - April 2000</w:t>
      </w:r>
    </w:p>
    <w:p w:rsidR="007E239F" w:rsidRPr="00600976" w:rsidRDefault="007E239F" w:rsidP="007E239F">
      <w:pPr>
        <w:pStyle w:val="Job"/>
        <w:numPr>
          <w:ilvl w:val="0"/>
          <w:numId w:val="14"/>
        </w:numPr>
        <w:rPr>
          <w:rFonts w:ascii="Times New Roman" w:hAnsi="Times New Roman"/>
          <w:lang w:val="en-GB"/>
        </w:rPr>
      </w:pPr>
      <w:r w:rsidRPr="00600976">
        <w:rPr>
          <w:rFonts w:ascii="Times New Roman" w:hAnsi="Times New Roman"/>
          <w:bCs/>
          <w:color w:val="000000"/>
          <w:lang w:val="en-GB"/>
        </w:rPr>
        <w:t>Sales Administration Assistant, January 1996 - December 1998</w:t>
      </w:r>
    </w:p>
    <w:p w:rsidR="007E239F" w:rsidRPr="00600976" w:rsidRDefault="007E239F" w:rsidP="007E239F">
      <w:pPr>
        <w:pStyle w:val="Job"/>
        <w:numPr>
          <w:ilvl w:val="0"/>
          <w:numId w:val="14"/>
        </w:numPr>
        <w:rPr>
          <w:rFonts w:ascii="Times New Roman" w:hAnsi="Times New Roman"/>
          <w:lang w:val="en-GB"/>
        </w:rPr>
      </w:pPr>
      <w:r w:rsidRPr="00600976">
        <w:rPr>
          <w:rFonts w:ascii="Times New Roman" w:hAnsi="Times New Roman"/>
          <w:bCs/>
          <w:color w:val="000000"/>
          <w:lang w:val="en-GB"/>
        </w:rPr>
        <w:t>Sales Administration Staff, December 1993 - December 1995</w:t>
      </w:r>
    </w:p>
    <w:p w:rsidR="007E239F" w:rsidRDefault="007E239F">
      <w:pPr>
        <w:rPr>
          <w:b/>
          <w:spacing w:val="-2"/>
          <w:sz w:val="20"/>
          <w:szCs w:val="20"/>
          <w:lang w:val="en-GB"/>
        </w:rPr>
      </w:pPr>
    </w:p>
    <w:p w:rsidR="00600976" w:rsidRPr="00600976" w:rsidRDefault="00600976">
      <w:pPr>
        <w:rPr>
          <w:b/>
          <w:spacing w:val="-2"/>
          <w:sz w:val="16"/>
          <w:szCs w:val="16"/>
          <w:lang w:val="en-GB"/>
        </w:rPr>
      </w:pPr>
      <w:proofErr w:type="spellStart"/>
      <w:r w:rsidRPr="00600976">
        <w:rPr>
          <w:b/>
          <w:bCs/>
          <w:sz w:val="16"/>
          <w:szCs w:val="16"/>
          <w:lang w:val="en"/>
        </w:rPr>
        <w:t>Perfetti</w:t>
      </w:r>
      <w:proofErr w:type="spellEnd"/>
      <w:r w:rsidRPr="00600976">
        <w:rPr>
          <w:b/>
          <w:bCs/>
          <w:sz w:val="16"/>
          <w:szCs w:val="16"/>
          <w:lang w:val="en"/>
        </w:rPr>
        <w:t xml:space="preserve"> Van </w:t>
      </w:r>
      <w:proofErr w:type="spellStart"/>
      <w:r w:rsidRPr="00600976">
        <w:rPr>
          <w:b/>
          <w:bCs/>
          <w:sz w:val="16"/>
          <w:szCs w:val="16"/>
          <w:lang w:val="en"/>
        </w:rPr>
        <w:t>Melle</w:t>
      </w:r>
      <w:proofErr w:type="spellEnd"/>
      <w:r w:rsidRPr="00600976">
        <w:rPr>
          <w:sz w:val="16"/>
          <w:szCs w:val="16"/>
          <w:lang w:val="en"/>
        </w:rPr>
        <w:t xml:space="preserve"> is a privately held Italian global manufacturer of </w:t>
      </w:r>
      <w:hyperlink r:id="rId30" w:tooltip="Confectionery" w:history="1">
        <w:r w:rsidRPr="00600976">
          <w:rPr>
            <w:rStyle w:val="Hyperlink"/>
            <w:color w:val="auto"/>
            <w:sz w:val="16"/>
            <w:szCs w:val="16"/>
            <w:lang w:val="en"/>
          </w:rPr>
          <w:t>confectionery</w:t>
        </w:r>
      </w:hyperlink>
      <w:r w:rsidRPr="00600976">
        <w:rPr>
          <w:sz w:val="16"/>
          <w:szCs w:val="16"/>
          <w:lang w:val="en"/>
        </w:rPr>
        <w:t xml:space="preserve"> and </w:t>
      </w:r>
      <w:hyperlink r:id="rId31" w:tooltip="Chewing gum" w:history="1">
        <w:r w:rsidRPr="00600976">
          <w:rPr>
            <w:rStyle w:val="Hyperlink"/>
            <w:color w:val="auto"/>
            <w:sz w:val="16"/>
            <w:szCs w:val="16"/>
            <w:lang w:val="en"/>
          </w:rPr>
          <w:t>gum</w:t>
        </w:r>
      </w:hyperlink>
      <w:r w:rsidRPr="00600976">
        <w:rPr>
          <w:sz w:val="16"/>
          <w:szCs w:val="16"/>
          <w:lang w:val="en"/>
        </w:rPr>
        <w:t xml:space="preserve">. It was formed in 2001 with the acquisition of Van </w:t>
      </w:r>
      <w:proofErr w:type="spellStart"/>
      <w:r w:rsidRPr="00600976">
        <w:rPr>
          <w:sz w:val="16"/>
          <w:szCs w:val="16"/>
          <w:lang w:val="en"/>
        </w:rPr>
        <w:t>Melle</w:t>
      </w:r>
      <w:proofErr w:type="spellEnd"/>
      <w:r w:rsidRPr="00600976">
        <w:rPr>
          <w:sz w:val="16"/>
          <w:szCs w:val="16"/>
          <w:lang w:val="en"/>
        </w:rPr>
        <w:t xml:space="preserve"> of </w:t>
      </w:r>
      <w:hyperlink r:id="rId32" w:tooltip="Netherlands" w:history="1">
        <w:r w:rsidRPr="00600976">
          <w:rPr>
            <w:rStyle w:val="Hyperlink"/>
            <w:color w:val="auto"/>
            <w:sz w:val="16"/>
            <w:szCs w:val="16"/>
            <w:lang w:val="en"/>
          </w:rPr>
          <w:t>Netherlands</w:t>
        </w:r>
      </w:hyperlink>
      <w:r w:rsidRPr="00600976">
        <w:rPr>
          <w:sz w:val="16"/>
          <w:szCs w:val="16"/>
          <w:lang w:val="en"/>
        </w:rPr>
        <w:t xml:space="preserve"> by the </w:t>
      </w:r>
      <w:proofErr w:type="spellStart"/>
      <w:r w:rsidRPr="00600976">
        <w:rPr>
          <w:sz w:val="16"/>
          <w:szCs w:val="16"/>
          <w:lang w:val="en"/>
        </w:rPr>
        <w:t>Perfetti</w:t>
      </w:r>
      <w:proofErr w:type="spellEnd"/>
      <w:r w:rsidRPr="00600976">
        <w:rPr>
          <w:sz w:val="16"/>
          <w:szCs w:val="16"/>
          <w:lang w:val="en"/>
        </w:rPr>
        <w:t xml:space="preserve"> group of </w:t>
      </w:r>
      <w:hyperlink r:id="rId33" w:tooltip="Italy" w:history="1">
        <w:r w:rsidRPr="00600976">
          <w:rPr>
            <w:rStyle w:val="Hyperlink"/>
            <w:color w:val="auto"/>
            <w:sz w:val="16"/>
            <w:szCs w:val="16"/>
            <w:lang w:val="en"/>
          </w:rPr>
          <w:t>Italy</w:t>
        </w:r>
      </w:hyperlink>
      <w:r w:rsidRPr="00600976">
        <w:rPr>
          <w:sz w:val="16"/>
          <w:szCs w:val="16"/>
          <w:lang w:val="en"/>
        </w:rPr>
        <w:t xml:space="preserve">. Its corporate headquarters is in </w:t>
      </w:r>
      <w:hyperlink r:id="rId34" w:tooltip="Lainate" w:history="1">
        <w:r w:rsidRPr="00600976">
          <w:rPr>
            <w:rStyle w:val="Hyperlink"/>
            <w:color w:val="auto"/>
            <w:sz w:val="16"/>
            <w:szCs w:val="16"/>
            <w:lang w:val="en"/>
          </w:rPr>
          <w:t>Lainate</w:t>
        </w:r>
      </w:hyperlink>
      <w:r w:rsidRPr="00600976">
        <w:rPr>
          <w:sz w:val="16"/>
          <w:szCs w:val="16"/>
          <w:lang w:val="en"/>
        </w:rPr>
        <w:t xml:space="preserve"> (</w:t>
      </w:r>
      <w:hyperlink r:id="rId35" w:tooltip="Milan" w:history="1">
        <w:r w:rsidRPr="00600976">
          <w:rPr>
            <w:rStyle w:val="Hyperlink"/>
            <w:color w:val="auto"/>
            <w:sz w:val="16"/>
            <w:szCs w:val="16"/>
            <w:lang w:val="en"/>
          </w:rPr>
          <w:t>Milan</w:t>
        </w:r>
      </w:hyperlink>
      <w:r w:rsidRPr="00600976">
        <w:rPr>
          <w:sz w:val="16"/>
          <w:szCs w:val="16"/>
          <w:lang w:val="en"/>
        </w:rPr>
        <w:t xml:space="preserve">), </w:t>
      </w:r>
      <w:hyperlink r:id="rId36" w:tooltip="Italy" w:history="1">
        <w:r w:rsidRPr="00600976">
          <w:rPr>
            <w:rStyle w:val="Hyperlink"/>
            <w:color w:val="auto"/>
            <w:sz w:val="16"/>
            <w:szCs w:val="16"/>
            <w:lang w:val="en"/>
          </w:rPr>
          <w:t>Italy</w:t>
        </w:r>
      </w:hyperlink>
      <w:r w:rsidRPr="00600976">
        <w:rPr>
          <w:sz w:val="16"/>
          <w:szCs w:val="16"/>
          <w:lang w:val="en"/>
        </w:rPr>
        <w:t xml:space="preserve">. </w:t>
      </w:r>
      <w:proofErr w:type="spellStart"/>
      <w:r w:rsidRPr="00600976">
        <w:rPr>
          <w:sz w:val="16"/>
          <w:szCs w:val="16"/>
          <w:lang w:val="en"/>
        </w:rPr>
        <w:t>Perfetti</w:t>
      </w:r>
      <w:proofErr w:type="spellEnd"/>
      <w:r w:rsidRPr="00600976">
        <w:rPr>
          <w:sz w:val="16"/>
          <w:szCs w:val="16"/>
          <w:lang w:val="en"/>
        </w:rPr>
        <w:t xml:space="preserve"> Van </w:t>
      </w:r>
      <w:proofErr w:type="spellStart"/>
      <w:r w:rsidRPr="00600976">
        <w:rPr>
          <w:sz w:val="16"/>
          <w:szCs w:val="16"/>
          <w:lang w:val="en"/>
        </w:rPr>
        <w:t>Melle</w:t>
      </w:r>
      <w:proofErr w:type="spellEnd"/>
      <w:r w:rsidRPr="00600976">
        <w:rPr>
          <w:sz w:val="16"/>
          <w:szCs w:val="16"/>
          <w:lang w:val="en"/>
        </w:rPr>
        <w:t xml:space="preserve"> is the third largest </w:t>
      </w:r>
      <w:hyperlink r:id="rId37" w:tooltip="Confectionery" w:history="1">
        <w:r w:rsidRPr="00600976">
          <w:rPr>
            <w:rStyle w:val="Hyperlink"/>
            <w:color w:val="auto"/>
            <w:sz w:val="16"/>
            <w:szCs w:val="16"/>
            <w:lang w:val="en"/>
          </w:rPr>
          <w:t>confectionery</w:t>
        </w:r>
      </w:hyperlink>
      <w:r w:rsidRPr="00600976">
        <w:rPr>
          <w:sz w:val="16"/>
          <w:szCs w:val="16"/>
          <w:lang w:val="en"/>
        </w:rPr>
        <w:t xml:space="preserve"> manufacturer in the world after </w:t>
      </w:r>
      <w:hyperlink r:id="rId38" w:tooltip="Mondelēz International" w:history="1">
        <w:r w:rsidRPr="00600976">
          <w:rPr>
            <w:rStyle w:val="Hyperlink"/>
            <w:color w:val="auto"/>
            <w:sz w:val="16"/>
            <w:szCs w:val="16"/>
            <w:lang w:val="en"/>
          </w:rPr>
          <w:t>Mondelēz International</w:t>
        </w:r>
      </w:hyperlink>
      <w:r w:rsidRPr="00600976">
        <w:rPr>
          <w:sz w:val="16"/>
          <w:szCs w:val="16"/>
          <w:lang w:val="en"/>
        </w:rPr>
        <w:t xml:space="preserve"> and </w:t>
      </w:r>
      <w:hyperlink r:id="rId39" w:tooltip="Mars, Incorporated" w:history="1">
        <w:r w:rsidRPr="00600976">
          <w:rPr>
            <w:rStyle w:val="Hyperlink"/>
            <w:color w:val="auto"/>
            <w:sz w:val="16"/>
            <w:szCs w:val="16"/>
            <w:lang w:val="en"/>
          </w:rPr>
          <w:t>Mars, Incorporated</w:t>
        </w:r>
      </w:hyperlink>
      <w:r w:rsidRPr="00600976">
        <w:rPr>
          <w:sz w:val="16"/>
          <w:szCs w:val="16"/>
          <w:lang w:val="en"/>
        </w:rPr>
        <w:t xml:space="preserve">. It employs 17,000 people via 30 </w:t>
      </w:r>
      <w:hyperlink r:id="rId40" w:tooltip="Subsidiary" w:history="1">
        <w:r w:rsidRPr="00600976">
          <w:rPr>
            <w:rStyle w:val="Hyperlink"/>
            <w:color w:val="auto"/>
            <w:sz w:val="16"/>
            <w:szCs w:val="16"/>
            <w:lang w:val="en"/>
          </w:rPr>
          <w:t>subsidiary</w:t>
        </w:r>
      </w:hyperlink>
      <w:r w:rsidRPr="00600976">
        <w:rPr>
          <w:sz w:val="16"/>
          <w:szCs w:val="16"/>
          <w:lang w:val="en"/>
        </w:rPr>
        <w:t xml:space="preserve"> companies and distributes its products in over 130 countries. </w:t>
      </w:r>
      <w:hyperlink r:id="rId41" w:history="1">
        <w:r w:rsidRPr="00600976">
          <w:rPr>
            <w:rStyle w:val="Hyperlink"/>
            <w:b/>
            <w:color w:val="auto"/>
            <w:spacing w:val="-2"/>
            <w:sz w:val="16"/>
            <w:szCs w:val="16"/>
            <w:lang w:val="en-GB"/>
          </w:rPr>
          <w:t>www.perfettivanmelle.com</w:t>
        </w:r>
      </w:hyperlink>
    </w:p>
    <w:p w:rsidR="00600976" w:rsidRPr="007E239F" w:rsidRDefault="00600976">
      <w:pPr>
        <w:rPr>
          <w:b/>
          <w:spacing w:val="-2"/>
          <w:sz w:val="20"/>
          <w:szCs w:val="20"/>
          <w:lang w:val="en-GB"/>
        </w:rPr>
      </w:pPr>
    </w:p>
    <w:p w:rsidR="007E239F" w:rsidRPr="007E239F" w:rsidRDefault="007E239F" w:rsidP="007E239F">
      <w:pPr>
        <w:tabs>
          <w:tab w:val="left" w:pos="2448"/>
          <w:tab w:val="left" w:pos="10548"/>
        </w:tabs>
        <w:jc w:val="both"/>
        <w:rPr>
          <w:bCs/>
          <w:i/>
          <w:color w:val="000000"/>
          <w:sz w:val="20"/>
          <w:szCs w:val="20"/>
          <w:lang w:val="en-GB"/>
        </w:rPr>
      </w:pPr>
      <w:r w:rsidRPr="007E239F">
        <w:rPr>
          <w:b/>
          <w:bCs/>
          <w:color w:val="000000"/>
          <w:sz w:val="20"/>
          <w:szCs w:val="20"/>
          <w:lang w:val="en-GB"/>
        </w:rPr>
        <w:t xml:space="preserve">Customer Services Manager </w:t>
      </w:r>
      <w:r w:rsidR="00600976">
        <w:rPr>
          <w:b/>
          <w:bCs/>
          <w:color w:val="000000"/>
          <w:sz w:val="20"/>
          <w:szCs w:val="20"/>
          <w:lang w:val="en-GB"/>
        </w:rPr>
        <w:t xml:space="preserve">- </w:t>
      </w:r>
      <w:r w:rsidRPr="007E239F">
        <w:rPr>
          <w:bCs/>
          <w:i/>
          <w:color w:val="000000"/>
          <w:sz w:val="20"/>
          <w:szCs w:val="20"/>
          <w:lang w:val="en-GB"/>
        </w:rPr>
        <w:t>Report to Sales Director</w:t>
      </w:r>
    </w:p>
    <w:p w:rsidR="007E239F" w:rsidRPr="007E239F" w:rsidRDefault="007E239F" w:rsidP="007E239F">
      <w:pPr>
        <w:tabs>
          <w:tab w:val="left" w:pos="2448"/>
          <w:tab w:val="left" w:pos="10548"/>
        </w:tabs>
        <w:jc w:val="both"/>
        <w:rPr>
          <w:bCs/>
          <w:i/>
          <w:color w:val="000000"/>
          <w:sz w:val="20"/>
          <w:szCs w:val="20"/>
          <w:lang w:val="en-GB"/>
        </w:rPr>
      </w:pPr>
      <w:r w:rsidRPr="007E239F">
        <w:rPr>
          <w:bCs/>
          <w:i/>
          <w:color w:val="000000"/>
          <w:sz w:val="20"/>
          <w:szCs w:val="20"/>
          <w:lang w:val="en-GB"/>
        </w:rPr>
        <w:t>Scope: Forecasting, Order Handling, Transport/Distribution and Warehouse</w:t>
      </w:r>
    </w:p>
    <w:p w:rsidR="00C91E35" w:rsidRDefault="00C91E35" w:rsidP="007E239F">
      <w:pPr>
        <w:tabs>
          <w:tab w:val="left" w:pos="2448"/>
          <w:tab w:val="left" w:pos="10548"/>
        </w:tabs>
        <w:jc w:val="both"/>
        <w:rPr>
          <w:bCs/>
          <w:i/>
          <w:color w:val="000000"/>
          <w:sz w:val="20"/>
          <w:szCs w:val="20"/>
          <w:lang w:val="en-GB"/>
        </w:rPr>
      </w:pPr>
    </w:p>
    <w:p w:rsidR="007E239F" w:rsidRPr="007E239F" w:rsidRDefault="007E239F" w:rsidP="007E239F">
      <w:pPr>
        <w:tabs>
          <w:tab w:val="left" w:pos="2448"/>
          <w:tab w:val="left" w:pos="10548"/>
        </w:tabs>
        <w:jc w:val="both"/>
        <w:rPr>
          <w:bCs/>
          <w:color w:val="000000"/>
          <w:sz w:val="20"/>
          <w:szCs w:val="20"/>
          <w:lang w:val="en-GB"/>
        </w:rPr>
      </w:pPr>
      <w:r w:rsidRPr="007E239F">
        <w:rPr>
          <w:bCs/>
          <w:i/>
          <w:color w:val="000000"/>
          <w:sz w:val="20"/>
          <w:szCs w:val="20"/>
          <w:lang w:val="en-GB"/>
        </w:rPr>
        <w:t>Main Responsibility:</w:t>
      </w:r>
    </w:p>
    <w:p w:rsidR="007E239F" w:rsidRPr="007E239F" w:rsidRDefault="007E239F" w:rsidP="007E239F">
      <w:pPr>
        <w:pStyle w:val="Lefttext"/>
        <w:numPr>
          <w:ilvl w:val="0"/>
          <w:numId w:val="5"/>
        </w:numPr>
        <w:rPr>
          <w:rFonts w:ascii="Times New Roman" w:hAnsi="Times New Roman" w:cs="Times New Roman"/>
          <w:color w:val="000000"/>
          <w:lang w:val="en-GB"/>
        </w:rPr>
      </w:pPr>
      <w:r w:rsidRPr="007E239F">
        <w:rPr>
          <w:rFonts w:ascii="Times New Roman" w:hAnsi="Times New Roman" w:cs="Times New Roman"/>
          <w:color w:val="000000"/>
          <w:lang w:val="en-GB"/>
        </w:rPr>
        <w:lastRenderedPageBreak/>
        <w:t>Managed “</w:t>
      </w:r>
      <w:r w:rsidRPr="007E239F">
        <w:rPr>
          <w:rFonts w:ascii="Times New Roman" w:hAnsi="Times New Roman" w:cs="Times New Roman"/>
          <w:b/>
          <w:bCs/>
          <w:color w:val="000000"/>
          <w:lang w:val="en-GB"/>
        </w:rPr>
        <w:t>Demand and Order to Cash</w:t>
      </w:r>
      <w:r w:rsidRPr="007E239F">
        <w:rPr>
          <w:rFonts w:ascii="Times New Roman" w:hAnsi="Times New Roman" w:cs="Times New Roman"/>
          <w:color w:val="000000"/>
          <w:lang w:val="en-GB"/>
        </w:rPr>
        <w:t>” processes and involved in the RTM-route to market strategy development</w:t>
      </w:r>
    </w:p>
    <w:p w:rsidR="007E239F" w:rsidRPr="007E239F" w:rsidRDefault="007E239F" w:rsidP="007E239F">
      <w:pPr>
        <w:pStyle w:val="Lefttext"/>
        <w:numPr>
          <w:ilvl w:val="0"/>
          <w:numId w:val="5"/>
        </w:numPr>
        <w:rPr>
          <w:rFonts w:ascii="Times New Roman" w:hAnsi="Times New Roman" w:cs="Times New Roman"/>
          <w:color w:val="000000"/>
          <w:lang w:val="en-GB"/>
        </w:rPr>
      </w:pPr>
      <w:r w:rsidRPr="007E239F">
        <w:rPr>
          <w:rFonts w:ascii="Times New Roman" w:hAnsi="Times New Roman" w:cs="Times New Roman"/>
          <w:color w:val="000000"/>
          <w:lang w:val="en-GB"/>
        </w:rPr>
        <w:t xml:space="preserve">Provided smooth customer order process/handling, distribution and operational support services to ensure supplies at appointed distributors/customers were at the appropriate level and delivered at the right time and sales personnel are administratively supported, so that enable them to keep improving the overall PTPVMI sales and distribution penetration performance. </w:t>
      </w:r>
    </w:p>
    <w:p w:rsidR="007E239F" w:rsidRPr="007E239F" w:rsidRDefault="007E239F" w:rsidP="007E239F">
      <w:pPr>
        <w:pStyle w:val="Lefttext"/>
        <w:numPr>
          <w:ilvl w:val="0"/>
          <w:numId w:val="5"/>
        </w:numPr>
        <w:rPr>
          <w:rFonts w:ascii="Times New Roman" w:hAnsi="Times New Roman" w:cs="Times New Roman"/>
          <w:lang w:val="en-GB"/>
        </w:rPr>
      </w:pPr>
      <w:r w:rsidRPr="007E239F">
        <w:rPr>
          <w:rFonts w:ascii="Times New Roman" w:hAnsi="Times New Roman" w:cs="Times New Roman"/>
          <w:color w:val="000000"/>
          <w:lang w:val="en-GB"/>
        </w:rPr>
        <w:t>Acted as communication focal point among the operational of the sales &amp; distribution and the internal PTPVMI resources point (warehouse/logistic planning and production)</w:t>
      </w:r>
    </w:p>
    <w:p w:rsidR="007E239F" w:rsidRPr="007E239F" w:rsidRDefault="007E239F" w:rsidP="007E239F">
      <w:pPr>
        <w:pStyle w:val="Lefttext"/>
        <w:numPr>
          <w:ilvl w:val="0"/>
          <w:numId w:val="5"/>
        </w:numPr>
        <w:rPr>
          <w:rFonts w:ascii="Times New Roman" w:hAnsi="Times New Roman" w:cs="Times New Roman"/>
          <w:lang w:val="en-GB"/>
        </w:rPr>
      </w:pPr>
      <w:r w:rsidRPr="007E239F">
        <w:rPr>
          <w:rFonts w:ascii="Times New Roman" w:hAnsi="Times New Roman" w:cs="Times New Roman"/>
          <w:color w:val="000000"/>
          <w:lang w:val="en-GB"/>
        </w:rPr>
        <w:t xml:space="preserve">Managed the team to obtain orders from distributors and audit daily problem orders to ensure quality control and accurate processing of orders (on-time, right product and right quantity) and control the supply chain from production to distributors in term of transporters, lead-time and trade term; </w:t>
      </w:r>
    </w:p>
    <w:p w:rsidR="007E239F" w:rsidRPr="007E239F" w:rsidRDefault="007E239F" w:rsidP="007E239F">
      <w:pPr>
        <w:pStyle w:val="Lefttext"/>
        <w:numPr>
          <w:ilvl w:val="0"/>
          <w:numId w:val="5"/>
        </w:numPr>
        <w:rPr>
          <w:rFonts w:ascii="Times New Roman" w:hAnsi="Times New Roman" w:cs="Times New Roman"/>
          <w:lang w:val="en-GB"/>
        </w:rPr>
      </w:pPr>
      <w:r w:rsidRPr="007E239F">
        <w:rPr>
          <w:rFonts w:ascii="Times New Roman" w:hAnsi="Times New Roman" w:cs="Times New Roman"/>
          <w:color w:val="000000"/>
          <w:lang w:val="en-GB"/>
        </w:rPr>
        <w:t>Provided leadership starting from the ordering process, availability of finished goods (by providing accurate sales forecast to PPIC) and distribution process to meet customers’ requirements</w:t>
      </w:r>
    </w:p>
    <w:p w:rsidR="007E239F" w:rsidRPr="007E239F" w:rsidRDefault="007E239F">
      <w:pPr>
        <w:rPr>
          <w:b/>
          <w:spacing w:val="-2"/>
          <w:sz w:val="20"/>
          <w:szCs w:val="20"/>
          <w:lang w:val="en-GB"/>
        </w:rPr>
      </w:pPr>
    </w:p>
    <w:p w:rsidR="007E239F" w:rsidRPr="007E239F" w:rsidRDefault="007E239F">
      <w:pPr>
        <w:rPr>
          <w:i/>
          <w:spacing w:val="-2"/>
          <w:sz w:val="20"/>
          <w:szCs w:val="20"/>
          <w:lang w:val="en-GB"/>
        </w:rPr>
      </w:pPr>
      <w:r w:rsidRPr="007E239F">
        <w:rPr>
          <w:i/>
          <w:spacing w:val="-2"/>
          <w:sz w:val="20"/>
          <w:szCs w:val="20"/>
          <w:lang w:val="en-GB"/>
        </w:rPr>
        <w:t>Achievements:</w:t>
      </w:r>
    </w:p>
    <w:p w:rsidR="007E239F" w:rsidRPr="007E239F" w:rsidRDefault="007E239F" w:rsidP="007E239F">
      <w:pPr>
        <w:pStyle w:val="ListParagraph"/>
        <w:numPr>
          <w:ilvl w:val="0"/>
          <w:numId w:val="41"/>
        </w:numPr>
        <w:ind w:left="360" w:hanging="360"/>
        <w:jc w:val="both"/>
        <w:rPr>
          <w:rStyle w:val="description"/>
          <w:color w:val="000000"/>
          <w:sz w:val="20"/>
          <w:szCs w:val="20"/>
          <w:lang w:val="en"/>
        </w:rPr>
      </w:pPr>
      <w:r w:rsidRPr="007E239F">
        <w:rPr>
          <w:rStyle w:val="description"/>
          <w:color w:val="000000"/>
          <w:sz w:val="20"/>
          <w:szCs w:val="20"/>
          <w:lang w:val="en"/>
        </w:rPr>
        <w:t xml:space="preserve">Successfully led the team to manage “challenging times” during merger between Van </w:t>
      </w:r>
      <w:proofErr w:type="spellStart"/>
      <w:r w:rsidRPr="007E239F">
        <w:rPr>
          <w:rStyle w:val="description"/>
          <w:color w:val="000000"/>
          <w:sz w:val="20"/>
          <w:szCs w:val="20"/>
          <w:lang w:val="en"/>
        </w:rPr>
        <w:t>Melle</w:t>
      </w:r>
      <w:proofErr w:type="spellEnd"/>
      <w:r w:rsidRPr="007E239F">
        <w:rPr>
          <w:rStyle w:val="description"/>
          <w:color w:val="000000"/>
          <w:sz w:val="20"/>
          <w:szCs w:val="20"/>
          <w:lang w:val="en"/>
        </w:rPr>
        <w:t xml:space="preserve"> and </w:t>
      </w:r>
      <w:proofErr w:type="spellStart"/>
      <w:r w:rsidRPr="007E239F">
        <w:rPr>
          <w:rStyle w:val="description"/>
          <w:color w:val="000000"/>
          <w:sz w:val="20"/>
          <w:szCs w:val="20"/>
          <w:lang w:val="en"/>
        </w:rPr>
        <w:t>Perfetti's</w:t>
      </w:r>
      <w:proofErr w:type="spellEnd"/>
      <w:r w:rsidRPr="007E239F">
        <w:rPr>
          <w:rStyle w:val="description"/>
          <w:color w:val="000000"/>
          <w:sz w:val="20"/>
          <w:szCs w:val="20"/>
          <w:lang w:val="en"/>
        </w:rPr>
        <w:t xml:space="preserve"> (2002), which required firm action and capability to solve all complexity caused in logistic, customer (distributors) relations-</w:t>
      </w:r>
      <w:r w:rsidRPr="007E239F">
        <w:rPr>
          <w:rStyle w:val="description"/>
          <w:i/>
          <w:iCs/>
          <w:color w:val="000000"/>
          <w:sz w:val="20"/>
          <w:szCs w:val="20"/>
          <w:lang w:val="en"/>
        </w:rPr>
        <w:t>as the result of moving from single distributor into multi-distributorship</w:t>
      </w:r>
      <w:r w:rsidRPr="007E239F">
        <w:rPr>
          <w:rStyle w:val="description"/>
          <w:color w:val="000000"/>
          <w:sz w:val="20"/>
          <w:szCs w:val="20"/>
          <w:lang w:val="en"/>
        </w:rPr>
        <w:t>, also more complex sales forecasting.</w:t>
      </w:r>
    </w:p>
    <w:p w:rsidR="007E239F" w:rsidRPr="007E239F" w:rsidRDefault="007E239F" w:rsidP="007E239F">
      <w:pPr>
        <w:pStyle w:val="ListParagraph"/>
        <w:numPr>
          <w:ilvl w:val="0"/>
          <w:numId w:val="41"/>
        </w:numPr>
        <w:ind w:left="360" w:hanging="360"/>
        <w:rPr>
          <w:rStyle w:val="description"/>
          <w:color w:val="000000"/>
          <w:sz w:val="20"/>
          <w:szCs w:val="20"/>
          <w:lang w:val="en"/>
        </w:rPr>
      </w:pPr>
      <w:r w:rsidRPr="007E239F">
        <w:rPr>
          <w:rStyle w:val="description"/>
          <w:color w:val="000000"/>
          <w:sz w:val="20"/>
          <w:szCs w:val="20"/>
          <w:lang w:val="en"/>
        </w:rPr>
        <w:t>Awarded as Employee of The Year in 1999</w:t>
      </w:r>
    </w:p>
    <w:p w:rsidR="007E239F" w:rsidRPr="007E239F" w:rsidRDefault="007E239F" w:rsidP="007E239F">
      <w:pPr>
        <w:pBdr>
          <w:bottom w:val="single" w:sz="4" w:space="1" w:color="auto"/>
        </w:pBdr>
        <w:rPr>
          <w:rStyle w:val="description"/>
          <w:color w:val="000000"/>
          <w:sz w:val="20"/>
          <w:szCs w:val="20"/>
          <w:lang w:val="en"/>
        </w:rPr>
      </w:pPr>
    </w:p>
    <w:p w:rsidR="007E239F" w:rsidRPr="007E239F" w:rsidRDefault="007E239F" w:rsidP="007E239F">
      <w:pPr>
        <w:pStyle w:val="Lefttext"/>
        <w:rPr>
          <w:rFonts w:ascii="Times New Roman" w:hAnsi="Times New Roman" w:cs="Times New Roman"/>
          <w:b/>
          <w:bCs/>
          <w:lang w:val="en-GB"/>
        </w:rPr>
      </w:pPr>
    </w:p>
    <w:p w:rsidR="007E239F" w:rsidRPr="007E239F" w:rsidRDefault="007E239F" w:rsidP="007E239F">
      <w:pPr>
        <w:pStyle w:val="Lefttext"/>
        <w:rPr>
          <w:rFonts w:ascii="Times New Roman" w:hAnsi="Times New Roman" w:cs="Times New Roman"/>
          <w:b/>
          <w:bCs/>
          <w:lang w:val="en-GB"/>
        </w:rPr>
      </w:pPr>
      <w:r w:rsidRPr="007E239F">
        <w:rPr>
          <w:rFonts w:ascii="Times New Roman" w:hAnsi="Times New Roman" w:cs="Times New Roman"/>
          <w:b/>
          <w:bCs/>
          <w:lang w:val="en-GB"/>
        </w:rPr>
        <w:t>PT MAGNA PERKASA, February 1992 – November 1993</w:t>
      </w:r>
    </w:p>
    <w:p w:rsidR="00600976" w:rsidRDefault="00600976" w:rsidP="00600976">
      <w:pPr>
        <w:tabs>
          <w:tab w:val="left" w:pos="2448"/>
          <w:tab w:val="left" w:pos="10548"/>
        </w:tabs>
        <w:jc w:val="both"/>
        <w:rPr>
          <w:lang w:val="en-GB"/>
        </w:rPr>
      </w:pPr>
    </w:p>
    <w:p w:rsidR="00600976" w:rsidRPr="00600976" w:rsidRDefault="007E239F" w:rsidP="00600976">
      <w:pPr>
        <w:tabs>
          <w:tab w:val="left" w:pos="2448"/>
          <w:tab w:val="left" w:pos="10548"/>
        </w:tabs>
        <w:jc w:val="both"/>
        <w:rPr>
          <w:b/>
          <w:i/>
          <w:color w:val="000000"/>
          <w:sz w:val="20"/>
          <w:lang w:val="en-GB"/>
        </w:rPr>
      </w:pPr>
      <w:r w:rsidRPr="00600976">
        <w:rPr>
          <w:b/>
          <w:sz w:val="20"/>
          <w:lang w:val="en-GB"/>
        </w:rPr>
        <w:t>Marketing Administration Staff – Jan-November 1993</w:t>
      </w:r>
      <w:r w:rsidR="00600976" w:rsidRPr="00600976">
        <w:rPr>
          <w:b/>
          <w:sz w:val="20"/>
          <w:lang w:val="en-GB"/>
        </w:rPr>
        <w:t xml:space="preserve"> - </w:t>
      </w:r>
      <w:r w:rsidR="00600976" w:rsidRPr="00600976">
        <w:rPr>
          <w:b/>
          <w:i/>
          <w:color w:val="000000"/>
          <w:sz w:val="20"/>
          <w:lang w:val="en-GB"/>
        </w:rPr>
        <w:t>Report to GM Marketing</w:t>
      </w:r>
    </w:p>
    <w:p w:rsidR="007E239F" w:rsidRPr="00600976" w:rsidRDefault="007E239F" w:rsidP="007E239F">
      <w:pPr>
        <w:tabs>
          <w:tab w:val="left" w:pos="2448"/>
          <w:tab w:val="left" w:pos="10548"/>
        </w:tabs>
        <w:jc w:val="both"/>
        <w:rPr>
          <w:b/>
          <w:sz w:val="20"/>
          <w:lang w:val="en-GB"/>
        </w:rPr>
      </w:pPr>
      <w:r w:rsidRPr="00600976">
        <w:rPr>
          <w:b/>
          <w:sz w:val="20"/>
          <w:lang w:val="en-GB"/>
        </w:rPr>
        <w:t>Warehouseman/Warehouse Operator - Feb-December 1992</w:t>
      </w:r>
    </w:p>
    <w:p w:rsidR="007E239F" w:rsidRPr="007E239F" w:rsidRDefault="007E239F" w:rsidP="007E239F">
      <w:pPr>
        <w:tabs>
          <w:tab w:val="left" w:pos="2448"/>
          <w:tab w:val="left" w:pos="10548"/>
        </w:tabs>
        <w:jc w:val="both"/>
        <w:rPr>
          <w:i/>
          <w:color w:val="000000"/>
          <w:sz w:val="20"/>
          <w:szCs w:val="20"/>
          <w:lang w:val="en-GB"/>
        </w:rPr>
      </w:pPr>
    </w:p>
    <w:p w:rsidR="007E239F" w:rsidRPr="007E239F" w:rsidRDefault="007E239F" w:rsidP="007E239F">
      <w:pPr>
        <w:tabs>
          <w:tab w:val="left" w:pos="2448"/>
          <w:tab w:val="left" w:pos="10548"/>
        </w:tabs>
        <w:jc w:val="both"/>
        <w:rPr>
          <w:color w:val="000000"/>
          <w:sz w:val="20"/>
          <w:szCs w:val="20"/>
          <w:lang w:val="en-GB"/>
        </w:rPr>
      </w:pPr>
      <w:r w:rsidRPr="007E239F">
        <w:rPr>
          <w:i/>
          <w:color w:val="000000"/>
          <w:sz w:val="20"/>
          <w:szCs w:val="20"/>
          <w:lang w:val="en-GB"/>
        </w:rPr>
        <w:t>Scopes of Work:</w:t>
      </w:r>
    </w:p>
    <w:p w:rsidR="007E239F" w:rsidRPr="007E239F" w:rsidRDefault="007E239F" w:rsidP="007E239F">
      <w:pPr>
        <w:numPr>
          <w:ilvl w:val="0"/>
          <w:numId w:val="27"/>
        </w:numPr>
        <w:rPr>
          <w:sz w:val="20"/>
          <w:szCs w:val="20"/>
          <w:lang w:val="en-GB"/>
        </w:rPr>
      </w:pPr>
      <w:r w:rsidRPr="007E239F">
        <w:rPr>
          <w:sz w:val="20"/>
          <w:szCs w:val="20"/>
          <w:lang w:val="en-GB"/>
        </w:rPr>
        <w:t>Customer Order handling</w:t>
      </w:r>
    </w:p>
    <w:p w:rsidR="007E239F" w:rsidRPr="007E239F" w:rsidRDefault="007E239F" w:rsidP="007E239F">
      <w:pPr>
        <w:numPr>
          <w:ilvl w:val="0"/>
          <w:numId w:val="27"/>
        </w:numPr>
        <w:rPr>
          <w:sz w:val="20"/>
          <w:szCs w:val="20"/>
          <w:lang w:val="en-GB"/>
        </w:rPr>
      </w:pPr>
      <w:r w:rsidRPr="007E239F">
        <w:rPr>
          <w:sz w:val="20"/>
          <w:szCs w:val="20"/>
          <w:lang w:val="en-GB"/>
        </w:rPr>
        <w:t>Delivery arrangement and fleet scheduling</w:t>
      </w:r>
    </w:p>
    <w:p w:rsidR="007E239F" w:rsidRPr="007E239F" w:rsidRDefault="007E239F" w:rsidP="007E239F">
      <w:pPr>
        <w:numPr>
          <w:ilvl w:val="0"/>
          <w:numId w:val="27"/>
        </w:numPr>
        <w:rPr>
          <w:sz w:val="20"/>
          <w:szCs w:val="20"/>
          <w:lang w:val="en-GB"/>
        </w:rPr>
      </w:pPr>
      <w:r w:rsidRPr="007E239F">
        <w:rPr>
          <w:sz w:val="20"/>
          <w:szCs w:val="20"/>
          <w:lang w:val="en-GB"/>
        </w:rPr>
        <w:t>Billing Process</w:t>
      </w:r>
    </w:p>
    <w:p w:rsidR="007E239F" w:rsidRPr="007E239F" w:rsidRDefault="007E239F" w:rsidP="007E239F">
      <w:pPr>
        <w:numPr>
          <w:ilvl w:val="0"/>
          <w:numId w:val="27"/>
        </w:numPr>
        <w:rPr>
          <w:sz w:val="20"/>
          <w:szCs w:val="20"/>
          <w:lang w:val="en-GB"/>
        </w:rPr>
      </w:pPr>
      <w:r w:rsidRPr="007E239F">
        <w:rPr>
          <w:sz w:val="20"/>
          <w:szCs w:val="20"/>
          <w:lang w:val="en-GB"/>
        </w:rPr>
        <w:t>Stock and Inventory Management (Stock Control, Replenishment Process)</w:t>
      </w:r>
    </w:p>
    <w:p w:rsidR="007E239F" w:rsidRPr="007E239F" w:rsidRDefault="007E239F" w:rsidP="007E239F">
      <w:pPr>
        <w:numPr>
          <w:ilvl w:val="0"/>
          <w:numId w:val="27"/>
        </w:numPr>
        <w:rPr>
          <w:sz w:val="20"/>
          <w:szCs w:val="20"/>
          <w:lang w:val="en-GB"/>
        </w:rPr>
      </w:pPr>
      <w:r w:rsidRPr="007E239F">
        <w:rPr>
          <w:sz w:val="20"/>
          <w:szCs w:val="20"/>
          <w:lang w:val="en-GB"/>
        </w:rPr>
        <w:t>Prepared sales performance reports</w:t>
      </w:r>
    </w:p>
    <w:p w:rsidR="00CB2257" w:rsidRPr="007E239F" w:rsidRDefault="008A74E3" w:rsidP="007E239F">
      <w:pPr>
        <w:pStyle w:val="ListParagraph"/>
        <w:numPr>
          <w:ilvl w:val="0"/>
          <w:numId w:val="27"/>
        </w:numPr>
        <w:rPr>
          <w:b/>
          <w:spacing w:val="-2"/>
          <w:sz w:val="20"/>
          <w:szCs w:val="20"/>
          <w:lang w:val="en-GB"/>
        </w:rPr>
      </w:pPr>
      <w:r w:rsidRPr="007E239F">
        <w:rPr>
          <w:sz w:val="20"/>
          <w:szCs w:val="20"/>
          <w:lang w:val="en-GB"/>
        </w:rPr>
        <w:t>Prepared tax reports (VAT &amp; Withholding Tax)</w:t>
      </w:r>
    </w:p>
    <w:p w:rsidR="006C3471" w:rsidRDefault="006C3471">
      <w:pPr>
        <w:rPr>
          <w:b/>
          <w:sz w:val="20"/>
          <w:szCs w:val="20"/>
        </w:rPr>
      </w:pPr>
    </w:p>
    <w:p w:rsidR="006C3471" w:rsidRPr="007E239F" w:rsidRDefault="006C3471" w:rsidP="006C3471">
      <w:pPr>
        <w:pStyle w:val="Sectiondivider"/>
        <w:pBdr>
          <w:bottom w:val="single" w:sz="4" w:space="1" w:color="auto"/>
        </w:pBdr>
        <w:rPr>
          <w:sz w:val="20"/>
          <w:szCs w:val="20"/>
          <w:lang w:val="en-GB"/>
        </w:rPr>
      </w:pPr>
    </w:p>
    <w:p w:rsidR="006C3471" w:rsidRDefault="006C3471">
      <w:pPr>
        <w:rPr>
          <w:b/>
          <w:sz w:val="20"/>
          <w:szCs w:val="20"/>
        </w:rPr>
      </w:pPr>
    </w:p>
    <w:tbl>
      <w:tblPr>
        <w:tblW w:w="10248" w:type="dxa"/>
        <w:tblLook w:val="0000" w:firstRow="0" w:lastRow="0" w:firstColumn="0" w:lastColumn="0" w:noHBand="0" w:noVBand="0"/>
      </w:tblPr>
      <w:tblGrid>
        <w:gridCol w:w="2268"/>
        <w:gridCol w:w="7980"/>
      </w:tblGrid>
      <w:tr w:rsidR="00831A30" w:rsidRPr="007E239F" w:rsidTr="00C41E2C">
        <w:tc>
          <w:tcPr>
            <w:tcW w:w="2268" w:type="dxa"/>
          </w:tcPr>
          <w:p w:rsidR="00831A30" w:rsidRPr="007E239F" w:rsidRDefault="00831A30" w:rsidP="00C41E2C">
            <w:pPr>
              <w:pStyle w:val="Sectionheader"/>
              <w:rPr>
                <w:rFonts w:ascii="Times New Roman" w:hAnsi="Times New Roman"/>
                <w:sz w:val="20"/>
                <w:szCs w:val="20"/>
                <w:lang w:val="en-GB"/>
              </w:rPr>
            </w:pPr>
            <w:r w:rsidRPr="007E239F">
              <w:rPr>
                <w:rFonts w:ascii="Times New Roman" w:hAnsi="Times New Roman"/>
                <w:sz w:val="20"/>
                <w:szCs w:val="20"/>
                <w:lang w:val="en-GB"/>
              </w:rPr>
              <w:t>Education</w:t>
            </w:r>
          </w:p>
        </w:tc>
        <w:tc>
          <w:tcPr>
            <w:tcW w:w="7980" w:type="dxa"/>
          </w:tcPr>
          <w:p w:rsidR="00831A30" w:rsidRPr="007E239F" w:rsidRDefault="00831A30" w:rsidP="00C41E2C">
            <w:pPr>
              <w:pStyle w:val="Lefttext"/>
              <w:rPr>
                <w:rFonts w:ascii="Times New Roman" w:hAnsi="Times New Roman" w:cs="Times New Roman"/>
                <w:lang w:val="en-GB"/>
              </w:rPr>
            </w:pPr>
            <w:r w:rsidRPr="007E239F">
              <w:rPr>
                <w:rFonts w:ascii="Times New Roman" w:hAnsi="Times New Roman" w:cs="Times New Roman"/>
                <w:lang w:val="en-GB"/>
              </w:rPr>
              <w:t>GUNADARMA UNIVERSITY — JAKARTA, INDONESIA</w:t>
            </w:r>
          </w:p>
          <w:p w:rsidR="00831A30" w:rsidRPr="007E239F" w:rsidRDefault="00831A30" w:rsidP="00C41E2C">
            <w:pPr>
              <w:pStyle w:val="Job"/>
              <w:rPr>
                <w:rFonts w:ascii="Times New Roman" w:hAnsi="Times New Roman"/>
                <w:i/>
                <w:lang w:val="en-GB"/>
              </w:rPr>
            </w:pPr>
            <w:r w:rsidRPr="007E239F">
              <w:rPr>
                <w:rFonts w:ascii="Times New Roman" w:hAnsi="Times New Roman"/>
                <w:lang w:val="en-GB"/>
              </w:rPr>
              <w:t xml:space="preserve">Bachelor Degree, </w:t>
            </w:r>
            <w:r w:rsidRPr="007E239F">
              <w:rPr>
                <w:rFonts w:ascii="Times New Roman" w:hAnsi="Times New Roman"/>
                <w:i/>
                <w:lang w:val="en-GB"/>
              </w:rPr>
              <w:t>Major in Finance and Accountancy; 2001</w:t>
            </w:r>
          </w:p>
          <w:p w:rsidR="00831A30" w:rsidRPr="007E239F" w:rsidRDefault="00831A30" w:rsidP="00C41E2C">
            <w:pPr>
              <w:pStyle w:val="Job"/>
              <w:rPr>
                <w:rFonts w:ascii="Times New Roman" w:hAnsi="Times New Roman"/>
                <w:b w:val="0"/>
                <w:bCs/>
                <w:iCs/>
                <w:lang w:val="en-GB"/>
              </w:rPr>
            </w:pPr>
            <w:r w:rsidRPr="007E239F">
              <w:rPr>
                <w:rFonts w:ascii="Times New Roman" w:hAnsi="Times New Roman"/>
                <w:b w:val="0"/>
                <w:bCs/>
                <w:iCs/>
                <w:lang w:val="en-GB"/>
              </w:rPr>
              <w:t>AKADEMI MANAJEMEN KESATUAN-BOGOR, INDONESIA</w:t>
            </w:r>
          </w:p>
          <w:p w:rsidR="00831A30" w:rsidRPr="007E239F" w:rsidRDefault="00831A30" w:rsidP="00C41E2C">
            <w:pPr>
              <w:pStyle w:val="Job"/>
              <w:rPr>
                <w:rFonts w:ascii="Times New Roman" w:hAnsi="Times New Roman"/>
                <w:lang w:val="en-GB"/>
              </w:rPr>
            </w:pPr>
            <w:r w:rsidRPr="007E239F">
              <w:rPr>
                <w:rFonts w:ascii="Times New Roman" w:hAnsi="Times New Roman"/>
                <w:iCs/>
                <w:lang w:val="en-GB"/>
              </w:rPr>
              <w:t xml:space="preserve">Diploma/undergraduate, </w:t>
            </w:r>
            <w:r w:rsidRPr="007E239F">
              <w:rPr>
                <w:rFonts w:ascii="Times New Roman" w:hAnsi="Times New Roman"/>
                <w:i/>
                <w:lang w:val="en-GB"/>
              </w:rPr>
              <w:t>Major in Finance and Banking; 1997</w:t>
            </w:r>
          </w:p>
        </w:tc>
      </w:tr>
    </w:tbl>
    <w:p w:rsidR="00831A30" w:rsidRPr="007E239F" w:rsidRDefault="00831A30" w:rsidP="00831A30">
      <w:pPr>
        <w:pStyle w:val="Sectiondivider"/>
        <w:pBdr>
          <w:bottom w:val="single" w:sz="4" w:space="1" w:color="auto"/>
        </w:pBdr>
        <w:rPr>
          <w:sz w:val="20"/>
          <w:szCs w:val="20"/>
          <w:lang w:val="en-GB"/>
        </w:rPr>
      </w:pPr>
    </w:p>
    <w:tbl>
      <w:tblPr>
        <w:tblW w:w="10248" w:type="dxa"/>
        <w:tblLook w:val="0000" w:firstRow="0" w:lastRow="0" w:firstColumn="0" w:lastColumn="0" w:noHBand="0" w:noVBand="0"/>
      </w:tblPr>
      <w:tblGrid>
        <w:gridCol w:w="2268"/>
        <w:gridCol w:w="7980"/>
      </w:tblGrid>
      <w:tr w:rsidR="00831A30" w:rsidRPr="007E239F" w:rsidTr="00C41E2C">
        <w:tc>
          <w:tcPr>
            <w:tcW w:w="2268" w:type="dxa"/>
          </w:tcPr>
          <w:p w:rsidR="00831A30" w:rsidRPr="007E239F" w:rsidRDefault="00831A30" w:rsidP="00C41E2C">
            <w:pPr>
              <w:pStyle w:val="Sectionheader"/>
              <w:rPr>
                <w:rFonts w:ascii="Times New Roman" w:hAnsi="Times New Roman"/>
                <w:sz w:val="20"/>
                <w:szCs w:val="20"/>
                <w:lang w:val="en-GB"/>
              </w:rPr>
            </w:pPr>
            <w:r w:rsidRPr="007E239F">
              <w:rPr>
                <w:rFonts w:ascii="Times New Roman" w:hAnsi="Times New Roman"/>
                <w:sz w:val="20"/>
                <w:szCs w:val="20"/>
                <w:lang w:val="en-GB"/>
              </w:rPr>
              <w:t>Languages</w:t>
            </w:r>
          </w:p>
        </w:tc>
        <w:tc>
          <w:tcPr>
            <w:tcW w:w="7980" w:type="dxa"/>
          </w:tcPr>
          <w:p w:rsidR="00831A30" w:rsidRPr="007E239F" w:rsidRDefault="00831A30" w:rsidP="00C41E2C">
            <w:pPr>
              <w:numPr>
                <w:ilvl w:val="12"/>
                <w:numId w:val="0"/>
              </w:numPr>
              <w:tabs>
                <w:tab w:val="left" w:pos="1593"/>
              </w:tabs>
              <w:rPr>
                <w:sz w:val="20"/>
                <w:szCs w:val="20"/>
                <w:lang w:val="en-GB"/>
              </w:rPr>
            </w:pPr>
            <w:r w:rsidRPr="007E239F">
              <w:rPr>
                <w:sz w:val="20"/>
                <w:szCs w:val="20"/>
                <w:lang w:val="en-GB"/>
              </w:rPr>
              <w:t>Indonesia - mother tongue</w:t>
            </w:r>
          </w:p>
          <w:p w:rsidR="00831A30" w:rsidRPr="007E239F" w:rsidRDefault="00831A30" w:rsidP="00C41E2C">
            <w:pPr>
              <w:pStyle w:val="Bulletedtext"/>
              <w:rPr>
                <w:lang w:val="en-GB"/>
              </w:rPr>
            </w:pPr>
            <w:r w:rsidRPr="007E239F">
              <w:rPr>
                <w:lang w:val="en-GB"/>
              </w:rPr>
              <w:t>English - excellent (reading, writing and speaking)</w:t>
            </w:r>
          </w:p>
        </w:tc>
      </w:tr>
    </w:tbl>
    <w:p w:rsidR="00831A30" w:rsidRPr="007E239F" w:rsidRDefault="00831A30" w:rsidP="00831A30">
      <w:pPr>
        <w:pStyle w:val="Sectiondivider"/>
        <w:pBdr>
          <w:bottom w:val="single" w:sz="4" w:space="1" w:color="auto"/>
        </w:pBdr>
        <w:rPr>
          <w:sz w:val="20"/>
          <w:szCs w:val="20"/>
          <w:lang w:val="en-GB"/>
        </w:rPr>
      </w:pPr>
    </w:p>
    <w:tbl>
      <w:tblPr>
        <w:tblW w:w="10248" w:type="dxa"/>
        <w:tblLook w:val="0000" w:firstRow="0" w:lastRow="0" w:firstColumn="0" w:lastColumn="0" w:noHBand="0" w:noVBand="0"/>
      </w:tblPr>
      <w:tblGrid>
        <w:gridCol w:w="2268"/>
        <w:gridCol w:w="7980"/>
      </w:tblGrid>
      <w:tr w:rsidR="00831A30" w:rsidRPr="007E239F" w:rsidTr="00C41E2C">
        <w:trPr>
          <w:trHeight w:val="216"/>
        </w:trPr>
        <w:tc>
          <w:tcPr>
            <w:tcW w:w="2268" w:type="dxa"/>
          </w:tcPr>
          <w:p w:rsidR="00831A30" w:rsidRPr="007E239F" w:rsidRDefault="00831A30" w:rsidP="00C41E2C">
            <w:pPr>
              <w:pStyle w:val="Sectionheader"/>
              <w:rPr>
                <w:rFonts w:ascii="Times New Roman" w:hAnsi="Times New Roman"/>
                <w:sz w:val="20"/>
                <w:szCs w:val="20"/>
                <w:lang w:val="en-GB"/>
              </w:rPr>
            </w:pPr>
            <w:r w:rsidRPr="007E239F">
              <w:rPr>
                <w:rFonts w:ascii="Times New Roman" w:hAnsi="Times New Roman"/>
                <w:sz w:val="20"/>
                <w:szCs w:val="20"/>
                <w:lang w:val="en-GB"/>
              </w:rPr>
              <w:t>Technology</w:t>
            </w:r>
          </w:p>
        </w:tc>
        <w:tc>
          <w:tcPr>
            <w:tcW w:w="7980" w:type="dxa"/>
          </w:tcPr>
          <w:p w:rsidR="00831A30" w:rsidRPr="007E239F" w:rsidRDefault="00831A30" w:rsidP="00C41E2C">
            <w:pPr>
              <w:pStyle w:val="Lefttext"/>
              <w:rPr>
                <w:rFonts w:ascii="Times New Roman" w:hAnsi="Times New Roman" w:cs="Times New Roman"/>
                <w:lang w:val="en-GB"/>
              </w:rPr>
            </w:pPr>
            <w:r w:rsidRPr="007E239F">
              <w:rPr>
                <w:rFonts w:ascii="Times New Roman" w:hAnsi="Times New Roman" w:cs="Times New Roman"/>
                <w:lang w:val="en-GB"/>
              </w:rPr>
              <w:t>SAP – Warehouse Management System; Sales and Distribution and Material Management</w:t>
            </w:r>
          </w:p>
          <w:p w:rsidR="00831A30" w:rsidRPr="007E239F" w:rsidRDefault="00831A30" w:rsidP="00C41E2C">
            <w:pPr>
              <w:pStyle w:val="Lefttext"/>
              <w:rPr>
                <w:rFonts w:ascii="Times New Roman" w:hAnsi="Times New Roman" w:cs="Times New Roman"/>
                <w:lang w:val="en-GB"/>
              </w:rPr>
            </w:pPr>
            <w:r w:rsidRPr="007E239F">
              <w:rPr>
                <w:rFonts w:ascii="Times New Roman" w:hAnsi="Times New Roman" w:cs="Times New Roman"/>
                <w:lang w:val="en-GB"/>
              </w:rPr>
              <w:t>JDE and Oracle</w:t>
            </w:r>
          </w:p>
          <w:p w:rsidR="00831A30" w:rsidRPr="007E239F" w:rsidRDefault="00831A30" w:rsidP="00C41E2C">
            <w:pPr>
              <w:pStyle w:val="Lefttext"/>
              <w:rPr>
                <w:rFonts w:ascii="Times New Roman" w:hAnsi="Times New Roman" w:cs="Times New Roman"/>
                <w:lang w:val="en-GB"/>
              </w:rPr>
            </w:pPr>
            <w:r w:rsidRPr="007E239F">
              <w:rPr>
                <w:rFonts w:ascii="Times New Roman" w:hAnsi="Times New Roman" w:cs="Times New Roman"/>
                <w:lang w:val="en-GB"/>
              </w:rPr>
              <w:t>MS Office (Word/Excel/PowerPoint/Access/Project)</w:t>
            </w:r>
          </w:p>
        </w:tc>
      </w:tr>
    </w:tbl>
    <w:p w:rsidR="00831A30" w:rsidRPr="007E239F" w:rsidRDefault="00831A30" w:rsidP="00831A30">
      <w:pPr>
        <w:pStyle w:val="Sectiondivider"/>
        <w:pBdr>
          <w:bottom w:val="single" w:sz="4" w:space="1" w:color="auto"/>
        </w:pBdr>
        <w:rPr>
          <w:sz w:val="20"/>
          <w:szCs w:val="20"/>
          <w:lang w:val="en-GB"/>
        </w:rPr>
      </w:pPr>
    </w:p>
    <w:tbl>
      <w:tblPr>
        <w:tblW w:w="10248" w:type="dxa"/>
        <w:tblLook w:val="0000" w:firstRow="0" w:lastRow="0" w:firstColumn="0" w:lastColumn="0" w:noHBand="0" w:noVBand="0"/>
      </w:tblPr>
      <w:tblGrid>
        <w:gridCol w:w="2268"/>
        <w:gridCol w:w="7980"/>
      </w:tblGrid>
      <w:tr w:rsidR="00831A30" w:rsidRPr="007E239F" w:rsidTr="00C41E2C">
        <w:trPr>
          <w:trHeight w:val="798"/>
        </w:trPr>
        <w:tc>
          <w:tcPr>
            <w:tcW w:w="2268" w:type="dxa"/>
          </w:tcPr>
          <w:p w:rsidR="00831A30" w:rsidRPr="007E239F" w:rsidRDefault="00831A30" w:rsidP="00C41E2C">
            <w:pPr>
              <w:pStyle w:val="Sectionheader"/>
              <w:rPr>
                <w:rFonts w:ascii="Times New Roman" w:hAnsi="Times New Roman"/>
                <w:sz w:val="20"/>
                <w:szCs w:val="20"/>
                <w:lang w:val="en-GB"/>
              </w:rPr>
            </w:pPr>
            <w:r w:rsidRPr="007E239F">
              <w:rPr>
                <w:rFonts w:ascii="Times New Roman" w:hAnsi="Times New Roman"/>
                <w:sz w:val="20"/>
                <w:szCs w:val="20"/>
                <w:lang w:val="en-GB"/>
              </w:rPr>
              <w:t>Trainings</w:t>
            </w:r>
          </w:p>
        </w:tc>
        <w:tc>
          <w:tcPr>
            <w:tcW w:w="7980" w:type="dxa"/>
          </w:tcPr>
          <w:p w:rsidR="00831A30" w:rsidRPr="007E239F" w:rsidRDefault="00831A30" w:rsidP="00C41E2C">
            <w:pPr>
              <w:numPr>
                <w:ilvl w:val="0"/>
                <w:numId w:val="9"/>
              </w:numPr>
              <w:tabs>
                <w:tab w:val="clear" w:pos="360"/>
                <w:tab w:val="num" w:pos="306"/>
              </w:tabs>
              <w:ind w:left="306" w:hanging="306"/>
              <w:rPr>
                <w:color w:val="000000"/>
                <w:sz w:val="20"/>
                <w:szCs w:val="20"/>
                <w:lang w:val="en-GB"/>
              </w:rPr>
            </w:pPr>
            <w:r w:rsidRPr="007E239F">
              <w:rPr>
                <w:color w:val="000000"/>
                <w:sz w:val="20"/>
                <w:szCs w:val="20"/>
                <w:lang w:val="en-GB"/>
              </w:rPr>
              <w:t xml:space="preserve">Procurement Based on PTK 007 in Oil and Gas Industry – Supply Chain Management Guideline for Production Sharing Contractor); Bandung, March 2011 </w:t>
            </w:r>
          </w:p>
          <w:p w:rsidR="00831A30" w:rsidRPr="007E239F" w:rsidRDefault="00831A30" w:rsidP="00C41E2C">
            <w:pPr>
              <w:numPr>
                <w:ilvl w:val="0"/>
                <w:numId w:val="9"/>
              </w:numPr>
              <w:tabs>
                <w:tab w:val="clear" w:pos="360"/>
                <w:tab w:val="num" w:pos="306"/>
              </w:tabs>
              <w:ind w:left="306" w:hanging="306"/>
              <w:rPr>
                <w:color w:val="000000"/>
                <w:sz w:val="20"/>
                <w:szCs w:val="20"/>
                <w:lang w:val="en-GB"/>
              </w:rPr>
            </w:pPr>
            <w:r w:rsidRPr="007E239F">
              <w:rPr>
                <w:color w:val="000000"/>
                <w:sz w:val="20"/>
                <w:szCs w:val="20"/>
              </w:rPr>
              <w:t>Emerging Concepts And The Supply Chain – Shell Open University/The Accenture Supply Chain Academy, Sep 2009</w:t>
            </w:r>
          </w:p>
          <w:p w:rsidR="00831A30" w:rsidRPr="007E239F" w:rsidRDefault="00831A30" w:rsidP="00C41E2C">
            <w:pPr>
              <w:numPr>
                <w:ilvl w:val="0"/>
                <w:numId w:val="9"/>
              </w:numPr>
              <w:tabs>
                <w:tab w:val="clear" w:pos="360"/>
                <w:tab w:val="num" w:pos="306"/>
              </w:tabs>
              <w:ind w:left="306" w:hanging="306"/>
              <w:rPr>
                <w:color w:val="000000"/>
                <w:sz w:val="20"/>
                <w:szCs w:val="20"/>
                <w:lang w:val="en-GB"/>
              </w:rPr>
            </w:pPr>
            <w:r w:rsidRPr="007E239F">
              <w:rPr>
                <w:rStyle w:val="normalbold1"/>
                <w:rFonts w:ascii="Times New Roman" w:hAnsi="Times New Roman" w:cs="Times New Roman"/>
                <w:b w:val="0"/>
                <w:bCs w:val="0"/>
                <w:sz w:val="20"/>
                <w:szCs w:val="20"/>
              </w:rPr>
              <w:t>Collaborative Planning, Forecasting and Replenishment (CPFR®) – Shell Open University /The Accenture Supply Chain Academy, Sep 2009</w:t>
            </w:r>
          </w:p>
          <w:p w:rsidR="00831A30" w:rsidRPr="007E239F" w:rsidRDefault="00831A30" w:rsidP="00C41E2C">
            <w:pPr>
              <w:numPr>
                <w:ilvl w:val="0"/>
                <w:numId w:val="9"/>
              </w:numPr>
              <w:tabs>
                <w:tab w:val="clear" w:pos="360"/>
                <w:tab w:val="num" w:pos="306"/>
              </w:tabs>
              <w:ind w:left="306" w:hanging="306"/>
              <w:rPr>
                <w:color w:val="000000"/>
                <w:sz w:val="20"/>
                <w:szCs w:val="20"/>
                <w:lang w:val="en-GB"/>
              </w:rPr>
            </w:pPr>
            <w:r w:rsidRPr="007E239F">
              <w:rPr>
                <w:color w:val="000000"/>
                <w:sz w:val="20"/>
                <w:szCs w:val="20"/>
                <w:lang w:val="en-GB"/>
              </w:rPr>
              <w:t>Supply Chain Integration Course, Shell Global Solution, Singapore, Sep2009</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color w:val="000000"/>
                <w:sz w:val="20"/>
                <w:szCs w:val="20"/>
                <w:lang w:val="en-GB"/>
              </w:rPr>
              <w:t>Experienced Hire Course (Professional Recruitment Process), Shell HR Global Services, Kuala Lumpur, March 2007</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Media Skills Training, Indo Pacific University, Jakarta, November 2006</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Coaching For Performance, Shell HR Global Services, Jakarta, March 2006</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 xml:space="preserve">Accident Investigation Workshop (Understanding the causes of an Incident at Work), Safe </w:t>
            </w:r>
            <w:proofErr w:type="spellStart"/>
            <w:r w:rsidRPr="007E239F">
              <w:rPr>
                <w:sz w:val="20"/>
                <w:szCs w:val="20"/>
                <w:lang w:val="en-GB"/>
              </w:rPr>
              <w:t>EnviroDev</w:t>
            </w:r>
            <w:proofErr w:type="spellEnd"/>
            <w:r w:rsidRPr="007E239F">
              <w:rPr>
                <w:sz w:val="20"/>
                <w:szCs w:val="20"/>
                <w:lang w:val="en-GB"/>
              </w:rPr>
              <w:t xml:space="preserve"> Associates </w:t>
            </w:r>
            <w:proofErr w:type="spellStart"/>
            <w:r w:rsidRPr="007E239F">
              <w:rPr>
                <w:sz w:val="20"/>
                <w:szCs w:val="20"/>
                <w:lang w:val="en-GB"/>
              </w:rPr>
              <w:t>Sdn</w:t>
            </w:r>
            <w:proofErr w:type="spellEnd"/>
            <w:r w:rsidRPr="007E239F">
              <w:rPr>
                <w:sz w:val="20"/>
                <w:szCs w:val="20"/>
                <w:lang w:val="en-GB"/>
              </w:rPr>
              <w:t xml:space="preserve"> </w:t>
            </w:r>
            <w:proofErr w:type="spellStart"/>
            <w:r w:rsidRPr="007E239F">
              <w:rPr>
                <w:sz w:val="20"/>
                <w:szCs w:val="20"/>
                <w:lang w:val="en-GB"/>
              </w:rPr>
              <w:t>Bhd</w:t>
            </w:r>
            <w:proofErr w:type="spellEnd"/>
            <w:r w:rsidRPr="007E239F">
              <w:rPr>
                <w:sz w:val="20"/>
                <w:szCs w:val="20"/>
                <w:lang w:val="en-GB"/>
              </w:rPr>
              <w:t>, Kuala Lumpur, March 2006</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Managing Effective SLA (Service Level Agreement), Marcus Evan (Singapore), Nov 2005</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lastRenderedPageBreak/>
              <w:t xml:space="preserve">Oracle – OPM Inventory &amp; Sales, </w:t>
            </w:r>
            <w:proofErr w:type="spellStart"/>
            <w:r w:rsidRPr="007E239F">
              <w:rPr>
                <w:sz w:val="20"/>
                <w:szCs w:val="20"/>
                <w:lang w:val="en-GB"/>
              </w:rPr>
              <w:t>Hempel</w:t>
            </w:r>
            <w:proofErr w:type="spellEnd"/>
            <w:r w:rsidRPr="007E239F">
              <w:rPr>
                <w:sz w:val="20"/>
                <w:szCs w:val="20"/>
                <w:lang w:val="en-GB"/>
              </w:rPr>
              <w:t xml:space="preserve"> Singapore, Singapore, July 2003</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Inventory Management, LPPM, Jakarta, February 2001</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Distributor Management Workshop, Management Development Int’l (MDI) &amp; Tack Training, Oct ‘00</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Sales Management Workshop, Management Development Int’l (MDI) &amp; Tack Training, July 2000</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Merchandising Workshop (Category Management), AC Nielsen, Jakarta, Jun 2000</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 xml:space="preserve">SAP (R4.86B) Key User Training, SAP-Regional Support Van </w:t>
            </w:r>
            <w:proofErr w:type="spellStart"/>
            <w:r w:rsidRPr="007E239F">
              <w:rPr>
                <w:sz w:val="20"/>
                <w:szCs w:val="20"/>
                <w:lang w:val="en-GB"/>
              </w:rPr>
              <w:t>Melle</w:t>
            </w:r>
            <w:proofErr w:type="spellEnd"/>
            <w:r w:rsidRPr="007E239F">
              <w:rPr>
                <w:sz w:val="20"/>
                <w:szCs w:val="20"/>
                <w:lang w:val="en-GB"/>
              </w:rPr>
              <w:t>, Jakarta, May 2000</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SAP Key User Training, Andersen Consulting Singapore, Jakarta, March – May 1997</w:t>
            </w:r>
          </w:p>
          <w:p w:rsidR="00831A30" w:rsidRPr="007E239F" w:rsidRDefault="00831A30" w:rsidP="00C41E2C">
            <w:pPr>
              <w:numPr>
                <w:ilvl w:val="0"/>
                <w:numId w:val="9"/>
              </w:numPr>
              <w:tabs>
                <w:tab w:val="clear" w:pos="360"/>
                <w:tab w:val="num" w:pos="306"/>
              </w:tabs>
              <w:ind w:left="306" w:hanging="306"/>
              <w:rPr>
                <w:sz w:val="20"/>
                <w:szCs w:val="20"/>
                <w:lang w:val="nl-NL"/>
              </w:rPr>
            </w:pPr>
            <w:r w:rsidRPr="007E239F">
              <w:rPr>
                <w:sz w:val="20"/>
                <w:szCs w:val="20"/>
                <w:lang w:val="nl-NL"/>
              </w:rPr>
              <w:t>TQM-Total Quality Management, Van Melle Nederland, Jakarta, August 1996</w:t>
            </w:r>
          </w:p>
          <w:p w:rsidR="00831A30" w:rsidRPr="007E239F" w:rsidRDefault="00831A30" w:rsidP="00C41E2C">
            <w:pPr>
              <w:numPr>
                <w:ilvl w:val="0"/>
                <w:numId w:val="9"/>
              </w:numPr>
              <w:tabs>
                <w:tab w:val="clear" w:pos="360"/>
                <w:tab w:val="num" w:pos="306"/>
              </w:tabs>
              <w:ind w:left="306" w:hanging="306"/>
              <w:rPr>
                <w:sz w:val="20"/>
                <w:szCs w:val="20"/>
                <w:lang w:val="en-GB"/>
              </w:rPr>
            </w:pPr>
            <w:r w:rsidRPr="007E239F">
              <w:rPr>
                <w:sz w:val="20"/>
                <w:szCs w:val="20"/>
                <w:lang w:val="en-GB"/>
              </w:rPr>
              <w:t>Fundamental Leadership Program, Dale Carnegie, Jakarta, March – May 1997</w:t>
            </w:r>
          </w:p>
        </w:tc>
      </w:tr>
    </w:tbl>
    <w:p w:rsidR="00831A30" w:rsidRPr="007E239F" w:rsidRDefault="00831A30" w:rsidP="00831A30">
      <w:pPr>
        <w:pStyle w:val="Sectiondivider"/>
        <w:pBdr>
          <w:bottom w:val="single" w:sz="4" w:space="1" w:color="auto"/>
        </w:pBdr>
        <w:rPr>
          <w:sz w:val="20"/>
          <w:szCs w:val="20"/>
          <w:lang w:val="en-GB"/>
        </w:rPr>
      </w:pPr>
    </w:p>
    <w:tbl>
      <w:tblPr>
        <w:tblW w:w="0" w:type="auto"/>
        <w:tblLook w:val="0000" w:firstRow="0" w:lastRow="0" w:firstColumn="0" w:lastColumn="0" w:noHBand="0" w:noVBand="0"/>
      </w:tblPr>
      <w:tblGrid>
        <w:gridCol w:w="2199"/>
        <w:gridCol w:w="7620"/>
      </w:tblGrid>
      <w:tr w:rsidR="00831A30" w:rsidRPr="007E239F" w:rsidTr="00C41E2C">
        <w:trPr>
          <w:cantSplit/>
          <w:trHeight w:val="545"/>
        </w:trPr>
        <w:tc>
          <w:tcPr>
            <w:tcW w:w="2268" w:type="dxa"/>
          </w:tcPr>
          <w:p w:rsidR="00831A30" w:rsidRPr="007E239F" w:rsidRDefault="00831A30" w:rsidP="00C41E2C">
            <w:pPr>
              <w:pStyle w:val="Sectionheader"/>
              <w:rPr>
                <w:rFonts w:ascii="Times New Roman" w:hAnsi="Times New Roman"/>
                <w:sz w:val="20"/>
                <w:szCs w:val="20"/>
                <w:lang w:val="en-GB"/>
              </w:rPr>
            </w:pPr>
            <w:r w:rsidRPr="007E239F">
              <w:rPr>
                <w:rFonts w:ascii="Times New Roman" w:hAnsi="Times New Roman"/>
                <w:sz w:val="20"/>
                <w:szCs w:val="20"/>
                <w:lang w:val="en-GB"/>
              </w:rPr>
              <w:t>Referees</w:t>
            </w:r>
          </w:p>
        </w:tc>
        <w:tc>
          <w:tcPr>
            <w:tcW w:w="7884" w:type="dxa"/>
          </w:tcPr>
          <w:p w:rsidR="00831A30" w:rsidRPr="00600976" w:rsidRDefault="00831A30" w:rsidP="00C41E2C">
            <w:pPr>
              <w:pStyle w:val="ListParagraph"/>
              <w:numPr>
                <w:ilvl w:val="0"/>
                <w:numId w:val="26"/>
              </w:numPr>
              <w:ind w:left="284" w:hanging="284"/>
              <w:rPr>
                <w:sz w:val="20"/>
                <w:szCs w:val="20"/>
                <w:lang w:val="en-GB"/>
              </w:rPr>
            </w:pPr>
            <w:r w:rsidRPr="00600976">
              <w:rPr>
                <w:sz w:val="20"/>
                <w:szCs w:val="20"/>
                <w:lang w:val="en-GB"/>
              </w:rPr>
              <w:t xml:space="preserve">Ms. F. </w:t>
            </w:r>
            <w:proofErr w:type="spellStart"/>
            <w:r w:rsidRPr="00600976">
              <w:rPr>
                <w:sz w:val="20"/>
                <w:szCs w:val="20"/>
                <w:lang w:val="en-GB"/>
              </w:rPr>
              <w:t>Shinta</w:t>
            </w:r>
            <w:proofErr w:type="spellEnd"/>
            <w:r w:rsidRPr="00600976">
              <w:rPr>
                <w:sz w:val="20"/>
                <w:szCs w:val="20"/>
                <w:lang w:val="en-GB"/>
              </w:rPr>
              <w:t xml:space="preserve"> </w:t>
            </w:r>
            <w:proofErr w:type="spellStart"/>
            <w:r w:rsidRPr="00600976">
              <w:rPr>
                <w:sz w:val="20"/>
                <w:szCs w:val="20"/>
                <w:lang w:val="en-GB"/>
              </w:rPr>
              <w:t>Sulistyawati</w:t>
            </w:r>
            <w:proofErr w:type="spellEnd"/>
            <w:r w:rsidRPr="00600976">
              <w:rPr>
                <w:sz w:val="20"/>
                <w:szCs w:val="20"/>
                <w:lang w:val="en-GB"/>
              </w:rPr>
              <w:t xml:space="preserve">  - HR Director PT </w:t>
            </w:r>
            <w:proofErr w:type="spellStart"/>
            <w:r w:rsidRPr="00600976">
              <w:rPr>
                <w:sz w:val="20"/>
                <w:szCs w:val="20"/>
                <w:lang w:val="en-GB"/>
              </w:rPr>
              <w:t>Boehringer</w:t>
            </w:r>
            <w:proofErr w:type="spellEnd"/>
            <w:r w:rsidRPr="00600976">
              <w:rPr>
                <w:sz w:val="20"/>
                <w:szCs w:val="20"/>
                <w:lang w:val="en-GB"/>
              </w:rPr>
              <w:t xml:space="preserve"> </w:t>
            </w:r>
            <w:proofErr w:type="spellStart"/>
            <w:r w:rsidRPr="00600976">
              <w:rPr>
                <w:sz w:val="20"/>
                <w:szCs w:val="20"/>
                <w:lang w:val="en-GB"/>
              </w:rPr>
              <w:t>Iingelheim</w:t>
            </w:r>
            <w:proofErr w:type="spellEnd"/>
            <w:r w:rsidRPr="00600976">
              <w:rPr>
                <w:sz w:val="20"/>
                <w:szCs w:val="20"/>
                <w:lang w:val="en-GB"/>
              </w:rPr>
              <w:t xml:space="preserve"> Indonesia</w:t>
            </w:r>
          </w:p>
          <w:p w:rsidR="00831A30" w:rsidRPr="00600976" w:rsidRDefault="00831A30" w:rsidP="00C41E2C">
            <w:pPr>
              <w:ind w:left="284"/>
              <w:rPr>
                <w:sz w:val="20"/>
                <w:szCs w:val="20"/>
                <w:lang w:val="fr-FR"/>
              </w:rPr>
            </w:pPr>
            <w:r w:rsidRPr="00600976">
              <w:rPr>
                <w:sz w:val="20"/>
                <w:szCs w:val="20"/>
                <w:lang w:val="fr-FR"/>
              </w:rPr>
              <w:t xml:space="preserve">Email: </w:t>
            </w:r>
            <w:hyperlink r:id="rId42" w:history="1">
              <w:r w:rsidRPr="00600976">
                <w:rPr>
                  <w:rStyle w:val="Hyperlink"/>
                  <w:color w:val="auto"/>
                  <w:sz w:val="20"/>
                  <w:szCs w:val="20"/>
                  <w:lang w:val="fr-FR"/>
                </w:rPr>
                <w:t>sulistyawati@boehringer-ingelheim.com</w:t>
              </w:r>
            </w:hyperlink>
            <w:r w:rsidRPr="00600976">
              <w:rPr>
                <w:sz w:val="20"/>
                <w:szCs w:val="20"/>
                <w:lang w:val="fr-FR"/>
              </w:rPr>
              <w:t xml:space="preserve">, Mobile: </w:t>
            </w:r>
            <w:bookmarkStart w:id="1" w:name="OLE_LINK2"/>
            <w:r w:rsidRPr="00600976">
              <w:rPr>
                <w:sz w:val="20"/>
                <w:szCs w:val="20"/>
                <w:lang w:val="fr-FR"/>
              </w:rPr>
              <w:t>+62 811 110 128</w:t>
            </w:r>
            <w:bookmarkEnd w:id="1"/>
          </w:p>
          <w:p w:rsidR="00831A30" w:rsidRPr="00600976" w:rsidRDefault="00831A30" w:rsidP="00C41E2C">
            <w:pPr>
              <w:pStyle w:val="ListParagraph"/>
              <w:numPr>
                <w:ilvl w:val="0"/>
                <w:numId w:val="26"/>
              </w:numPr>
              <w:ind w:left="284" w:hanging="284"/>
              <w:rPr>
                <w:sz w:val="20"/>
                <w:szCs w:val="20"/>
                <w:lang w:val="en-GB"/>
              </w:rPr>
            </w:pPr>
            <w:r w:rsidRPr="00600976">
              <w:rPr>
                <w:sz w:val="20"/>
                <w:szCs w:val="20"/>
                <w:lang w:val="en-GB"/>
              </w:rPr>
              <w:t xml:space="preserve">Mr. </w:t>
            </w:r>
            <w:r w:rsidR="00AB7FCB">
              <w:rPr>
                <w:sz w:val="20"/>
                <w:szCs w:val="20"/>
                <w:lang w:val="en-GB"/>
              </w:rPr>
              <w:t>Terry Dye</w:t>
            </w:r>
            <w:r w:rsidRPr="00600976">
              <w:rPr>
                <w:sz w:val="20"/>
                <w:szCs w:val="20"/>
                <w:lang w:val="en-GB"/>
              </w:rPr>
              <w:t xml:space="preserve">  - </w:t>
            </w:r>
            <w:r w:rsidR="00AB7FCB">
              <w:rPr>
                <w:sz w:val="20"/>
                <w:szCs w:val="20"/>
                <w:lang w:val="en-GB"/>
              </w:rPr>
              <w:t>former Operations Director Weatherford Indonesia</w:t>
            </w:r>
          </w:p>
          <w:p w:rsidR="00831A30" w:rsidRPr="00600976" w:rsidRDefault="00AB7FCB" w:rsidP="00C41E2C">
            <w:pPr>
              <w:ind w:left="284"/>
              <w:rPr>
                <w:sz w:val="20"/>
                <w:szCs w:val="20"/>
                <w:lang w:val="en-GB"/>
              </w:rPr>
            </w:pPr>
            <w:r>
              <w:rPr>
                <w:sz w:val="20"/>
                <w:szCs w:val="20"/>
                <w:lang w:val="en-GB"/>
              </w:rPr>
              <w:t>Mobile: +1 7135403181</w:t>
            </w:r>
          </w:p>
          <w:p w:rsidR="00831A30" w:rsidRPr="00600976" w:rsidRDefault="00831A30" w:rsidP="00C41E2C">
            <w:pPr>
              <w:pStyle w:val="ListParagraph"/>
              <w:numPr>
                <w:ilvl w:val="0"/>
                <w:numId w:val="26"/>
              </w:numPr>
              <w:ind w:left="284" w:hanging="284"/>
              <w:rPr>
                <w:sz w:val="20"/>
                <w:szCs w:val="20"/>
                <w:lang w:val="en-GB"/>
              </w:rPr>
            </w:pPr>
            <w:r w:rsidRPr="00600976">
              <w:rPr>
                <w:sz w:val="20"/>
                <w:szCs w:val="20"/>
                <w:lang w:val="en-GB"/>
              </w:rPr>
              <w:t xml:space="preserve">Mrs. </w:t>
            </w:r>
            <w:proofErr w:type="spellStart"/>
            <w:r w:rsidRPr="00600976">
              <w:rPr>
                <w:sz w:val="20"/>
                <w:szCs w:val="20"/>
                <w:lang w:val="en-GB"/>
              </w:rPr>
              <w:t>Wrenges</w:t>
            </w:r>
            <w:proofErr w:type="spellEnd"/>
            <w:r w:rsidRPr="00600976">
              <w:rPr>
                <w:sz w:val="20"/>
                <w:szCs w:val="20"/>
                <w:lang w:val="en-GB"/>
              </w:rPr>
              <w:t xml:space="preserve"> </w:t>
            </w:r>
            <w:proofErr w:type="spellStart"/>
            <w:r w:rsidRPr="00600976">
              <w:rPr>
                <w:sz w:val="20"/>
                <w:szCs w:val="20"/>
                <w:lang w:val="en-GB"/>
              </w:rPr>
              <w:t>Widiyastuti</w:t>
            </w:r>
            <w:proofErr w:type="spellEnd"/>
            <w:r w:rsidRPr="00600976">
              <w:rPr>
                <w:sz w:val="20"/>
                <w:szCs w:val="20"/>
                <w:lang w:val="en-GB"/>
              </w:rPr>
              <w:t xml:space="preserve"> - Former Finance Director PT </w:t>
            </w:r>
            <w:proofErr w:type="spellStart"/>
            <w:r w:rsidRPr="00600976">
              <w:rPr>
                <w:sz w:val="20"/>
                <w:szCs w:val="20"/>
                <w:lang w:val="en-GB"/>
              </w:rPr>
              <w:t>Perfetti</w:t>
            </w:r>
            <w:proofErr w:type="spellEnd"/>
            <w:r w:rsidRPr="00600976">
              <w:rPr>
                <w:sz w:val="20"/>
                <w:szCs w:val="20"/>
                <w:lang w:val="en-GB"/>
              </w:rPr>
              <w:t xml:space="preserve"> Van </w:t>
            </w:r>
            <w:proofErr w:type="spellStart"/>
            <w:r w:rsidRPr="00600976">
              <w:rPr>
                <w:sz w:val="20"/>
                <w:szCs w:val="20"/>
                <w:lang w:val="en-GB"/>
              </w:rPr>
              <w:t>Melle</w:t>
            </w:r>
            <w:proofErr w:type="spellEnd"/>
            <w:r w:rsidRPr="00600976">
              <w:rPr>
                <w:sz w:val="20"/>
                <w:szCs w:val="20"/>
                <w:lang w:val="en-GB"/>
              </w:rPr>
              <w:t xml:space="preserve"> Indonesia</w:t>
            </w:r>
          </w:p>
          <w:p w:rsidR="00831A30" w:rsidRPr="00600976" w:rsidRDefault="00831A30" w:rsidP="00C41E2C">
            <w:pPr>
              <w:ind w:left="284"/>
              <w:rPr>
                <w:sz w:val="20"/>
                <w:szCs w:val="20"/>
                <w:lang w:val="fr-FR"/>
              </w:rPr>
            </w:pPr>
            <w:r w:rsidRPr="00600976">
              <w:rPr>
                <w:sz w:val="20"/>
                <w:szCs w:val="20"/>
                <w:lang w:val="fr-FR"/>
              </w:rPr>
              <w:t>Mobile: +62 812 110 2028</w:t>
            </w:r>
          </w:p>
          <w:p w:rsidR="00831A30" w:rsidRPr="00600976" w:rsidRDefault="00831A30" w:rsidP="00C41E2C">
            <w:pPr>
              <w:pStyle w:val="ListParagraph"/>
              <w:numPr>
                <w:ilvl w:val="0"/>
                <w:numId w:val="26"/>
              </w:numPr>
              <w:ind w:left="284" w:hanging="284"/>
              <w:rPr>
                <w:sz w:val="20"/>
                <w:szCs w:val="20"/>
                <w:lang w:val="en-GB"/>
              </w:rPr>
            </w:pPr>
            <w:r w:rsidRPr="00600976">
              <w:rPr>
                <w:sz w:val="20"/>
                <w:szCs w:val="20"/>
                <w:lang w:val="en-GB"/>
              </w:rPr>
              <w:t xml:space="preserve">Mrs. Jackie </w:t>
            </w:r>
            <w:proofErr w:type="spellStart"/>
            <w:r w:rsidRPr="00600976">
              <w:rPr>
                <w:sz w:val="20"/>
                <w:szCs w:val="20"/>
                <w:lang w:val="en-GB"/>
              </w:rPr>
              <w:t>Khoo</w:t>
            </w:r>
            <w:proofErr w:type="spellEnd"/>
            <w:r w:rsidRPr="00600976">
              <w:rPr>
                <w:sz w:val="20"/>
                <w:szCs w:val="20"/>
                <w:lang w:val="en-GB"/>
              </w:rPr>
              <w:t xml:space="preserve">  - Lubricants Supply Chain, Shell Malaysia </w:t>
            </w:r>
          </w:p>
          <w:p w:rsidR="00831A30" w:rsidRPr="00600976" w:rsidRDefault="00831A30" w:rsidP="00C41E2C">
            <w:pPr>
              <w:ind w:left="284"/>
              <w:rPr>
                <w:sz w:val="20"/>
                <w:szCs w:val="20"/>
                <w:lang w:val="en-GB"/>
              </w:rPr>
            </w:pPr>
            <w:r w:rsidRPr="00600976">
              <w:rPr>
                <w:sz w:val="20"/>
                <w:szCs w:val="20"/>
                <w:lang w:val="en-GB"/>
              </w:rPr>
              <w:t xml:space="preserve">Email: </w:t>
            </w:r>
            <w:hyperlink r:id="rId43" w:history="1">
              <w:r w:rsidRPr="00600976">
                <w:rPr>
                  <w:rStyle w:val="Hyperlink"/>
                  <w:color w:val="auto"/>
                  <w:sz w:val="20"/>
                  <w:szCs w:val="20"/>
                  <w:lang w:val="en-GB"/>
                </w:rPr>
                <w:t>j.khoo@shell.com</w:t>
              </w:r>
            </w:hyperlink>
            <w:r w:rsidRPr="00600976">
              <w:rPr>
                <w:sz w:val="20"/>
                <w:szCs w:val="20"/>
                <w:lang w:val="en-GB"/>
              </w:rPr>
              <w:t>, Mobile: +60 146 465 606</w:t>
            </w:r>
          </w:p>
          <w:p w:rsidR="00831A30" w:rsidRPr="00600976" w:rsidRDefault="00831A30" w:rsidP="00C41E2C">
            <w:pPr>
              <w:pStyle w:val="ListParagraph"/>
              <w:numPr>
                <w:ilvl w:val="0"/>
                <w:numId w:val="26"/>
              </w:numPr>
              <w:ind w:left="284" w:hanging="284"/>
              <w:rPr>
                <w:sz w:val="20"/>
                <w:szCs w:val="20"/>
                <w:lang w:val="en-GB"/>
              </w:rPr>
            </w:pPr>
            <w:r w:rsidRPr="00600976">
              <w:rPr>
                <w:sz w:val="20"/>
                <w:szCs w:val="20"/>
                <w:lang w:val="en-GB"/>
              </w:rPr>
              <w:t xml:space="preserve">Mr. </w:t>
            </w:r>
            <w:proofErr w:type="spellStart"/>
            <w:r w:rsidRPr="00600976">
              <w:rPr>
                <w:sz w:val="20"/>
                <w:szCs w:val="20"/>
                <w:lang w:val="en-GB"/>
              </w:rPr>
              <w:t>Tooraj</w:t>
            </w:r>
            <w:proofErr w:type="spellEnd"/>
            <w:r w:rsidRPr="00600976">
              <w:rPr>
                <w:sz w:val="20"/>
                <w:szCs w:val="20"/>
                <w:lang w:val="en-GB"/>
              </w:rPr>
              <w:t xml:space="preserve"> </w:t>
            </w:r>
            <w:proofErr w:type="spellStart"/>
            <w:r w:rsidRPr="00600976">
              <w:rPr>
                <w:sz w:val="20"/>
                <w:szCs w:val="20"/>
                <w:lang w:val="en-GB"/>
              </w:rPr>
              <w:t>Salarzadeh</w:t>
            </w:r>
            <w:proofErr w:type="spellEnd"/>
            <w:r w:rsidRPr="00600976">
              <w:rPr>
                <w:sz w:val="20"/>
                <w:szCs w:val="20"/>
                <w:lang w:val="en-GB"/>
              </w:rPr>
              <w:t xml:space="preserve"> – Supply and Planning Manager, Shell Australia</w:t>
            </w:r>
          </w:p>
          <w:p w:rsidR="00831A30" w:rsidRPr="007E239F" w:rsidRDefault="00831A30" w:rsidP="00C41E2C">
            <w:pPr>
              <w:pStyle w:val="Accomplishmentsintroitalics"/>
              <w:ind w:left="284"/>
              <w:rPr>
                <w:rFonts w:ascii="Times New Roman" w:hAnsi="Times New Roman" w:cs="Times New Roman"/>
                <w:i w:val="0"/>
                <w:iCs/>
                <w:lang w:val="en-GB"/>
              </w:rPr>
            </w:pPr>
            <w:r w:rsidRPr="00600976">
              <w:rPr>
                <w:rFonts w:ascii="Times New Roman" w:hAnsi="Times New Roman" w:cs="Times New Roman"/>
                <w:i w:val="0"/>
                <w:iCs/>
                <w:lang w:val="en-GB"/>
              </w:rPr>
              <w:t xml:space="preserve">Email: </w:t>
            </w:r>
            <w:hyperlink r:id="rId44" w:history="1">
              <w:r w:rsidRPr="00600976">
                <w:rPr>
                  <w:rStyle w:val="Hyperlink"/>
                  <w:i w:val="0"/>
                  <w:iCs/>
                  <w:color w:val="auto"/>
                  <w:lang w:val="en-GB"/>
                </w:rPr>
                <w:t>tooraj.salarzadeh@shell.com</w:t>
              </w:r>
            </w:hyperlink>
            <w:r w:rsidRPr="00600976">
              <w:rPr>
                <w:rFonts w:ascii="Times New Roman" w:hAnsi="Times New Roman" w:cs="Times New Roman"/>
                <w:i w:val="0"/>
                <w:iCs/>
                <w:lang w:val="en-GB"/>
              </w:rPr>
              <w:t>, Mobile: +61 439 444 493</w:t>
            </w:r>
          </w:p>
        </w:tc>
      </w:tr>
    </w:tbl>
    <w:p w:rsidR="00831A30" w:rsidRPr="007E239F" w:rsidRDefault="00831A30" w:rsidP="00831A30">
      <w:pPr>
        <w:pStyle w:val="Sectiondivider"/>
        <w:pBdr>
          <w:bottom w:val="none" w:sz="0" w:space="0" w:color="auto"/>
        </w:pBdr>
        <w:rPr>
          <w:sz w:val="20"/>
          <w:szCs w:val="20"/>
          <w:lang w:val="en-GB"/>
        </w:rPr>
      </w:pPr>
      <w:bookmarkStart w:id="2" w:name="_GoBack"/>
      <w:bookmarkEnd w:id="2"/>
    </w:p>
    <w:sectPr w:rsidR="00831A30" w:rsidRPr="007E239F" w:rsidSect="007D1A3A">
      <w:headerReference w:type="default" r:id="rId45"/>
      <w:footerReference w:type="default" r:id="rId46"/>
      <w:footerReference w:type="first" r:id="rId47"/>
      <w:pgSz w:w="11907" w:h="16839" w:code="9"/>
      <w:pgMar w:top="567" w:right="1152" w:bottom="284" w:left="1152" w:header="106"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FCA" w:rsidRDefault="00AD0FCA">
      <w:r>
        <w:separator/>
      </w:r>
    </w:p>
  </w:endnote>
  <w:endnote w:type="continuationSeparator" w:id="0">
    <w:p w:rsidR="00AD0FCA" w:rsidRDefault="00AD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321173"/>
      <w:docPartObj>
        <w:docPartGallery w:val="Page Numbers (Bottom of Page)"/>
        <w:docPartUnique/>
      </w:docPartObj>
    </w:sdtPr>
    <w:sdtEndPr>
      <w:rPr>
        <w:color w:val="808080" w:themeColor="background1" w:themeShade="80"/>
        <w:spacing w:val="60"/>
      </w:rPr>
    </w:sdtEndPr>
    <w:sdtContent>
      <w:p w:rsidR="00C41E2C" w:rsidRDefault="00C41E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91E35" w:rsidRPr="00C91E35">
          <w:rPr>
            <w:b/>
            <w:bCs/>
            <w:noProof/>
          </w:rPr>
          <w:t>2</w:t>
        </w:r>
        <w:r>
          <w:rPr>
            <w:b/>
            <w:bCs/>
            <w:noProof/>
          </w:rPr>
          <w:fldChar w:fldCharType="end"/>
        </w:r>
        <w:r>
          <w:rPr>
            <w:b/>
            <w:bCs/>
          </w:rPr>
          <w:t xml:space="preserve"> | </w:t>
        </w:r>
        <w:r>
          <w:rPr>
            <w:color w:val="808080" w:themeColor="background1" w:themeShade="80"/>
            <w:spacing w:val="60"/>
          </w:rPr>
          <w:t>Page</w:t>
        </w:r>
      </w:p>
    </w:sdtContent>
  </w:sdt>
  <w:p w:rsidR="00C41E2C" w:rsidRDefault="00C41E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415741"/>
      <w:docPartObj>
        <w:docPartGallery w:val="Page Numbers (Bottom of Page)"/>
        <w:docPartUnique/>
      </w:docPartObj>
    </w:sdtPr>
    <w:sdtEndPr>
      <w:rPr>
        <w:color w:val="808080" w:themeColor="background1" w:themeShade="80"/>
        <w:spacing w:val="60"/>
      </w:rPr>
    </w:sdtEndPr>
    <w:sdtContent>
      <w:p w:rsidR="00C41E2C" w:rsidRDefault="00C41E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91E35" w:rsidRPr="00C91E35">
          <w:rPr>
            <w:b/>
            <w:bCs/>
            <w:noProof/>
          </w:rPr>
          <w:t>1</w:t>
        </w:r>
        <w:r>
          <w:rPr>
            <w:b/>
            <w:bCs/>
            <w:noProof/>
          </w:rPr>
          <w:fldChar w:fldCharType="end"/>
        </w:r>
        <w:r>
          <w:rPr>
            <w:b/>
            <w:bCs/>
          </w:rPr>
          <w:t xml:space="preserve"> | </w:t>
        </w:r>
        <w:r>
          <w:rPr>
            <w:color w:val="808080" w:themeColor="background1" w:themeShade="80"/>
            <w:spacing w:val="60"/>
          </w:rPr>
          <w:t>Page</w:t>
        </w:r>
      </w:p>
    </w:sdtContent>
  </w:sdt>
  <w:p w:rsidR="00C41E2C" w:rsidRDefault="00C41E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FCA" w:rsidRDefault="00AD0FCA">
      <w:r>
        <w:separator/>
      </w:r>
    </w:p>
  </w:footnote>
  <w:footnote w:type="continuationSeparator" w:id="0">
    <w:p w:rsidR="00AD0FCA" w:rsidRDefault="00AD0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insideH w:val="single" w:sz="4" w:space="0" w:color="000000"/>
      </w:tblBorders>
      <w:tblLook w:val="0000" w:firstRow="0" w:lastRow="0" w:firstColumn="0" w:lastColumn="0" w:noHBand="0" w:noVBand="0"/>
    </w:tblPr>
    <w:tblGrid>
      <w:gridCol w:w="4910"/>
      <w:gridCol w:w="4909"/>
    </w:tblGrid>
    <w:tr w:rsidR="00C41E2C">
      <w:tc>
        <w:tcPr>
          <w:tcW w:w="5076" w:type="dxa"/>
          <w:vAlign w:val="bottom"/>
        </w:tcPr>
        <w:p w:rsidR="00C41E2C" w:rsidRPr="006A4F02" w:rsidRDefault="00C41E2C">
          <w:pPr>
            <w:rPr>
              <w:rFonts w:ascii="Arial" w:hAnsi="Arial"/>
              <w:spacing w:val="-2"/>
              <w:sz w:val="20"/>
              <w:szCs w:val="20"/>
              <w:lang w:val="it-IT"/>
            </w:rPr>
          </w:pPr>
        </w:p>
      </w:tc>
      <w:tc>
        <w:tcPr>
          <w:tcW w:w="5076" w:type="dxa"/>
        </w:tcPr>
        <w:p w:rsidR="00C41E2C" w:rsidRPr="006A4F02" w:rsidRDefault="00C41E2C">
          <w:pPr>
            <w:pStyle w:val="Page2Header"/>
            <w:rPr>
              <w:rFonts w:ascii="Arial" w:hAnsi="Arial"/>
              <w:sz w:val="20"/>
              <w:szCs w:val="20"/>
            </w:rPr>
          </w:pPr>
        </w:p>
      </w:tc>
    </w:tr>
  </w:tbl>
  <w:p w:rsidR="00C41E2C" w:rsidRDefault="00C41E2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3D020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85C24"/>
    <w:multiLevelType w:val="hybridMultilevel"/>
    <w:tmpl w:val="19088EFC"/>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05E88"/>
    <w:multiLevelType w:val="hybridMultilevel"/>
    <w:tmpl w:val="AF4805EA"/>
    <w:lvl w:ilvl="0" w:tplc="08090001">
      <w:start w:val="1"/>
      <w:numFmt w:val="bullet"/>
      <w:lvlText w:val=""/>
      <w:lvlJc w:val="left"/>
      <w:pPr>
        <w:tabs>
          <w:tab w:val="num" w:pos="360"/>
        </w:tabs>
        <w:ind w:left="360" w:hanging="360"/>
      </w:pPr>
      <w:rPr>
        <w:rFonts w:ascii="Symbol" w:hAnsi="Symbol" w:hint="default"/>
        <w:b w:val="0"/>
        <w:i w:val="0"/>
        <w:sz w:val="18"/>
      </w:rPr>
    </w:lvl>
    <w:lvl w:ilvl="1" w:tplc="2B387F3C">
      <w:start w:val="1"/>
      <w:numFmt w:val="bullet"/>
      <w:lvlText w:val=""/>
      <w:lvlJc w:val="left"/>
      <w:pPr>
        <w:tabs>
          <w:tab w:val="num" w:pos="-180"/>
        </w:tabs>
        <w:ind w:left="-180" w:hanging="360"/>
      </w:pPr>
      <w:rPr>
        <w:rFonts w:ascii="Symbol" w:hAnsi="Symbol" w:cs="Times New Roman" w:hint="default"/>
        <w:b w:val="0"/>
        <w:i w:val="0"/>
        <w:sz w:val="24"/>
      </w:rPr>
    </w:lvl>
    <w:lvl w:ilvl="2" w:tplc="04090005">
      <w:start w:val="1"/>
      <w:numFmt w:val="bullet"/>
      <w:lvlText w:val=""/>
      <w:lvlJc w:val="left"/>
      <w:pPr>
        <w:tabs>
          <w:tab w:val="num" w:pos="540"/>
        </w:tabs>
        <w:ind w:left="540" w:hanging="360"/>
      </w:pPr>
      <w:rPr>
        <w:rFonts w:ascii="Wingdings" w:hAnsi="Wingdings" w:cs="Times New Roman" w:hint="default"/>
      </w:rPr>
    </w:lvl>
    <w:lvl w:ilvl="3" w:tplc="04090001">
      <w:start w:val="1"/>
      <w:numFmt w:val="bullet"/>
      <w:lvlText w:val=""/>
      <w:lvlJc w:val="left"/>
      <w:pPr>
        <w:tabs>
          <w:tab w:val="num" w:pos="1260"/>
        </w:tabs>
        <w:ind w:left="1260" w:hanging="360"/>
      </w:pPr>
      <w:rPr>
        <w:rFonts w:ascii="Symbol" w:hAnsi="Symbol" w:cs="Times New Roman" w:hint="default"/>
      </w:rPr>
    </w:lvl>
    <w:lvl w:ilvl="4" w:tplc="04090003">
      <w:start w:val="1"/>
      <w:numFmt w:val="bullet"/>
      <w:lvlText w:val="o"/>
      <w:lvlJc w:val="left"/>
      <w:pPr>
        <w:tabs>
          <w:tab w:val="num" w:pos="1980"/>
        </w:tabs>
        <w:ind w:left="1980" w:hanging="360"/>
      </w:pPr>
      <w:rPr>
        <w:rFonts w:ascii="Courier New" w:hAnsi="Courier New" w:cs="Courier New" w:hint="default"/>
      </w:rPr>
    </w:lvl>
    <w:lvl w:ilvl="5" w:tplc="04090005">
      <w:start w:val="1"/>
      <w:numFmt w:val="bullet"/>
      <w:lvlText w:val=""/>
      <w:lvlJc w:val="left"/>
      <w:pPr>
        <w:tabs>
          <w:tab w:val="num" w:pos="2700"/>
        </w:tabs>
        <w:ind w:left="2700" w:hanging="360"/>
      </w:pPr>
      <w:rPr>
        <w:rFonts w:ascii="Wingdings" w:hAnsi="Wingdings" w:cs="Times New Roman" w:hint="default"/>
      </w:rPr>
    </w:lvl>
    <w:lvl w:ilvl="6" w:tplc="04090001">
      <w:start w:val="1"/>
      <w:numFmt w:val="bullet"/>
      <w:lvlText w:val=""/>
      <w:lvlJc w:val="left"/>
      <w:pPr>
        <w:tabs>
          <w:tab w:val="num" w:pos="3420"/>
        </w:tabs>
        <w:ind w:left="3420" w:hanging="360"/>
      </w:pPr>
      <w:rPr>
        <w:rFonts w:ascii="Symbol" w:hAnsi="Symbol" w:cs="Times New Roman" w:hint="default"/>
      </w:rPr>
    </w:lvl>
    <w:lvl w:ilvl="7" w:tplc="04090003">
      <w:start w:val="1"/>
      <w:numFmt w:val="bullet"/>
      <w:lvlText w:val="o"/>
      <w:lvlJc w:val="left"/>
      <w:pPr>
        <w:tabs>
          <w:tab w:val="num" w:pos="4140"/>
        </w:tabs>
        <w:ind w:left="4140" w:hanging="360"/>
      </w:pPr>
      <w:rPr>
        <w:rFonts w:ascii="Courier New" w:hAnsi="Courier New" w:cs="Courier New" w:hint="default"/>
      </w:rPr>
    </w:lvl>
    <w:lvl w:ilvl="8" w:tplc="04090005">
      <w:start w:val="1"/>
      <w:numFmt w:val="bullet"/>
      <w:lvlText w:val=""/>
      <w:lvlJc w:val="left"/>
      <w:pPr>
        <w:tabs>
          <w:tab w:val="num" w:pos="4860"/>
        </w:tabs>
        <w:ind w:left="4860" w:hanging="360"/>
      </w:pPr>
      <w:rPr>
        <w:rFonts w:ascii="Wingdings" w:hAnsi="Wingdings" w:cs="Times New Roman" w:hint="default"/>
      </w:rPr>
    </w:lvl>
  </w:abstractNum>
  <w:abstractNum w:abstractNumId="3">
    <w:nsid w:val="085A0818"/>
    <w:multiLevelType w:val="hybridMultilevel"/>
    <w:tmpl w:val="4B160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0497583"/>
    <w:multiLevelType w:val="hybridMultilevel"/>
    <w:tmpl w:val="937093A4"/>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D5C72"/>
    <w:multiLevelType w:val="multilevel"/>
    <w:tmpl w:val="91BEA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DF4A96"/>
    <w:multiLevelType w:val="hybridMultilevel"/>
    <w:tmpl w:val="B14C609A"/>
    <w:lvl w:ilvl="0" w:tplc="8820A8F0">
      <w:start w:val="1"/>
      <w:numFmt w:val="bullet"/>
      <w:lvlText w:val=""/>
      <w:lvlJc w:val="left"/>
      <w:pPr>
        <w:tabs>
          <w:tab w:val="num" w:pos="360"/>
        </w:tabs>
        <w:ind w:left="360" w:hanging="360"/>
      </w:pPr>
      <w:rPr>
        <w:rFonts w:ascii="Wingdings" w:hAnsi="Wingdings" w:cs="Times New Roman" w:hint="default"/>
        <w:b w:val="0"/>
        <w:i w:val="0"/>
        <w:sz w:val="18"/>
      </w:rPr>
    </w:lvl>
    <w:lvl w:ilvl="1" w:tplc="2B387F3C">
      <w:start w:val="1"/>
      <w:numFmt w:val="bullet"/>
      <w:lvlText w:val=""/>
      <w:lvlJc w:val="left"/>
      <w:pPr>
        <w:tabs>
          <w:tab w:val="num" w:pos="-180"/>
        </w:tabs>
        <w:ind w:left="-180" w:hanging="360"/>
      </w:pPr>
      <w:rPr>
        <w:rFonts w:ascii="Symbol" w:hAnsi="Symbol" w:cs="Times New Roman" w:hint="default"/>
        <w:b w:val="0"/>
        <w:i w:val="0"/>
        <w:sz w:val="24"/>
      </w:rPr>
    </w:lvl>
    <w:lvl w:ilvl="2" w:tplc="04090005">
      <w:start w:val="1"/>
      <w:numFmt w:val="bullet"/>
      <w:lvlText w:val=""/>
      <w:lvlJc w:val="left"/>
      <w:pPr>
        <w:tabs>
          <w:tab w:val="num" w:pos="540"/>
        </w:tabs>
        <w:ind w:left="540" w:hanging="360"/>
      </w:pPr>
      <w:rPr>
        <w:rFonts w:ascii="Wingdings" w:hAnsi="Wingdings" w:cs="Times New Roman" w:hint="default"/>
      </w:rPr>
    </w:lvl>
    <w:lvl w:ilvl="3" w:tplc="04090001">
      <w:start w:val="1"/>
      <w:numFmt w:val="bullet"/>
      <w:lvlText w:val=""/>
      <w:lvlJc w:val="left"/>
      <w:pPr>
        <w:tabs>
          <w:tab w:val="num" w:pos="1260"/>
        </w:tabs>
        <w:ind w:left="1260" w:hanging="360"/>
      </w:pPr>
      <w:rPr>
        <w:rFonts w:ascii="Symbol" w:hAnsi="Symbol" w:cs="Times New Roman" w:hint="default"/>
      </w:rPr>
    </w:lvl>
    <w:lvl w:ilvl="4" w:tplc="04090003">
      <w:start w:val="1"/>
      <w:numFmt w:val="bullet"/>
      <w:lvlText w:val="o"/>
      <w:lvlJc w:val="left"/>
      <w:pPr>
        <w:tabs>
          <w:tab w:val="num" w:pos="1980"/>
        </w:tabs>
        <w:ind w:left="1980" w:hanging="360"/>
      </w:pPr>
      <w:rPr>
        <w:rFonts w:ascii="Courier New" w:hAnsi="Courier New" w:cs="Courier New" w:hint="default"/>
      </w:rPr>
    </w:lvl>
    <w:lvl w:ilvl="5" w:tplc="04090005">
      <w:start w:val="1"/>
      <w:numFmt w:val="bullet"/>
      <w:lvlText w:val=""/>
      <w:lvlJc w:val="left"/>
      <w:pPr>
        <w:tabs>
          <w:tab w:val="num" w:pos="2700"/>
        </w:tabs>
        <w:ind w:left="2700" w:hanging="360"/>
      </w:pPr>
      <w:rPr>
        <w:rFonts w:ascii="Wingdings" w:hAnsi="Wingdings" w:cs="Times New Roman" w:hint="default"/>
      </w:rPr>
    </w:lvl>
    <w:lvl w:ilvl="6" w:tplc="04090001">
      <w:start w:val="1"/>
      <w:numFmt w:val="bullet"/>
      <w:lvlText w:val=""/>
      <w:lvlJc w:val="left"/>
      <w:pPr>
        <w:tabs>
          <w:tab w:val="num" w:pos="3420"/>
        </w:tabs>
        <w:ind w:left="3420" w:hanging="360"/>
      </w:pPr>
      <w:rPr>
        <w:rFonts w:ascii="Symbol" w:hAnsi="Symbol" w:cs="Times New Roman" w:hint="default"/>
      </w:rPr>
    </w:lvl>
    <w:lvl w:ilvl="7" w:tplc="04090003">
      <w:start w:val="1"/>
      <w:numFmt w:val="bullet"/>
      <w:lvlText w:val="o"/>
      <w:lvlJc w:val="left"/>
      <w:pPr>
        <w:tabs>
          <w:tab w:val="num" w:pos="4140"/>
        </w:tabs>
        <w:ind w:left="4140" w:hanging="360"/>
      </w:pPr>
      <w:rPr>
        <w:rFonts w:ascii="Courier New" w:hAnsi="Courier New" w:cs="Courier New" w:hint="default"/>
      </w:rPr>
    </w:lvl>
    <w:lvl w:ilvl="8" w:tplc="04090005">
      <w:start w:val="1"/>
      <w:numFmt w:val="bullet"/>
      <w:lvlText w:val=""/>
      <w:lvlJc w:val="left"/>
      <w:pPr>
        <w:tabs>
          <w:tab w:val="num" w:pos="4860"/>
        </w:tabs>
        <w:ind w:left="4860" w:hanging="360"/>
      </w:pPr>
      <w:rPr>
        <w:rFonts w:ascii="Wingdings" w:hAnsi="Wingdings" w:cs="Times New Roman" w:hint="default"/>
      </w:rPr>
    </w:lvl>
  </w:abstractNum>
  <w:abstractNum w:abstractNumId="7">
    <w:nsid w:val="1708540D"/>
    <w:multiLevelType w:val="hybridMultilevel"/>
    <w:tmpl w:val="9ACC09E4"/>
    <w:lvl w:ilvl="0" w:tplc="0809000F">
      <w:start w:val="1"/>
      <w:numFmt w:val="decimal"/>
      <w:lvlText w:val="%1."/>
      <w:lvlJc w:val="left"/>
      <w:pPr>
        <w:ind w:left="735" w:hanging="360"/>
      </w:p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8">
    <w:nsid w:val="18C907BB"/>
    <w:multiLevelType w:val="hybridMultilevel"/>
    <w:tmpl w:val="9E3E511A"/>
    <w:lvl w:ilvl="0" w:tplc="8820A8F0">
      <w:start w:val="1"/>
      <w:numFmt w:val="bullet"/>
      <w:lvlText w:val=""/>
      <w:lvlJc w:val="left"/>
      <w:pPr>
        <w:tabs>
          <w:tab w:val="num" w:pos="360"/>
        </w:tabs>
        <w:ind w:left="360" w:hanging="360"/>
      </w:pPr>
      <w:rPr>
        <w:rFonts w:ascii="Wingdings" w:hAnsi="Wingdings" w:cs="Times New Roman" w:hint="default"/>
        <w:b w:val="0"/>
        <w:i w:val="0"/>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1CC739EC"/>
    <w:multiLevelType w:val="hybridMultilevel"/>
    <w:tmpl w:val="98300EA4"/>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FD3571"/>
    <w:multiLevelType w:val="hybridMultilevel"/>
    <w:tmpl w:val="92E257AC"/>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B208FA"/>
    <w:multiLevelType w:val="hybridMultilevel"/>
    <w:tmpl w:val="FC1C8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D5153A"/>
    <w:multiLevelType w:val="hybridMultilevel"/>
    <w:tmpl w:val="F042CDD8"/>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623EB"/>
    <w:multiLevelType w:val="hybridMultilevel"/>
    <w:tmpl w:val="4606B3C4"/>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D2F7D"/>
    <w:multiLevelType w:val="hybridMultilevel"/>
    <w:tmpl w:val="ADFC3E70"/>
    <w:lvl w:ilvl="0" w:tplc="BAACCF46">
      <w:numFmt w:val="bullet"/>
      <w:lvlText w:val=""/>
      <w:lvlJc w:val="left"/>
      <w:pPr>
        <w:tabs>
          <w:tab w:val="num" w:pos="360"/>
        </w:tabs>
      </w:pPr>
      <w:rPr>
        <w:rFonts w:ascii="Symbol" w:hAnsi="Symbol" w:cs="Times New Roman"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nsid w:val="30D22607"/>
    <w:multiLevelType w:val="hybridMultilevel"/>
    <w:tmpl w:val="3BF44F40"/>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023476"/>
    <w:multiLevelType w:val="hybridMultilevel"/>
    <w:tmpl w:val="A9DC0EBC"/>
    <w:lvl w:ilvl="0" w:tplc="8820A8F0">
      <w:start w:val="1"/>
      <w:numFmt w:val="bullet"/>
      <w:lvlText w:val=""/>
      <w:lvlJc w:val="left"/>
      <w:pPr>
        <w:tabs>
          <w:tab w:val="num" w:pos="360"/>
        </w:tabs>
        <w:ind w:left="360" w:hanging="360"/>
      </w:pPr>
      <w:rPr>
        <w:rFonts w:ascii="Wingdings" w:hAnsi="Wingdings" w:cs="Times New Roman" w:hint="default"/>
        <w:b w:val="0"/>
        <w:i w:val="0"/>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nsid w:val="3B3F1B20"/>
    <w:multiLevelType w:val="hybridMultilevel"/>
    <w:tmpl w:val="90B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516C4"/>
    <w:multiLevelType w:val="hybridMultilevel"/>
    <w:tmpl w:val="050C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26A50"/>
    <w:multiLevelType w:val="hybridMultilevel"/>
    <w:tmpl w:val="016E23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B040F2A"/>
    <w:multiLevelType w:val="hybridMultilevel"/>
    <w:tmpl w:val="F9BE8340"/>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274B03"/>
    <w:multiLevelType w:val="hybridMultilevel"/>
    <w:tmpl w:val="F67C9444"/>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955D6B"/>
    <w:multiLevelType w:val="hybridMultilevel"/>
    <w:tmpl w:val="4CD4E9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1DB0E74"/>
    <w:multiLevelType w:val="hybridMultilevel"/>
    <w:tmpl w:val="3EBABC50"/>
    <w:lvl w:ilvl="0" w:tplc="8820A8F0">
      <w:start w:val="1"/>
      <w:numFmt w:val="bullet"/>
      <w:lvlText w:val=""/>
      <w:lvlJc w:val="left"/>
      <w:pPr>
        <w:tabs>
          <w:tab w:val="num" w:pos="360"/>
        </w:tabs>
        <w:ind w:left="360" w:hanging="360"/>
      </w:pPr>
      <w:rPr>
        <w:rFonts w:ascii="Wingdings" w:hAnsi="Wingdings" w:cs="Times New Roman" w:hint="default"/>
        <w:b w:val="0"/>
        <w:i w:val="0"/>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nsid w:val="522B70BF"/>
    <w:multiLevelType w:val="hybridMultilevel"/>
    <w:tmpl w:val="42FC22FE"/>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D7B4A"/>
    <w:multiLevelType w:val="hybridMultilevel"/>
    <w:tmpl w:val="1A101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2C6601"/>
    <w:multiLevelType w:val="hybridMultilevel"/>
    <w:tmpl w:val="DD908CEA"/>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D23B03"/>
    <w:multiLevelType w:val="hybridMultilevel"/>
    <w:tmpl w:val="34E6A536"/>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E76DC2"/>
    <w:multiLevelType w:val="hybridMultilevel"/>
    <w:tmpl w:val="F0DA6C4E"/>
    <w:lvl w:ilvl="0" w:tplc="08090001">
      <w:start w:val="1"/>
      <w:numFmt w:val="bullet"/>
      <w:lvlText w:val=""/>
      <w:lvlJc w:val="left"/>
      <w:pPr>
        <w:ind w:left="735" w:hanging="360"/>
      </w:pPr>
      <w:rPr>
        <w:rFonts w:ascii="Symbol" w:hAnsi="Symbol"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29">
    <w:nsid w:val="5B825D1F"/>
    <w:multiLevelType w:val="hybridMultilevel"/>
    <w:tmpl w:val="93189728"/>
    <w:lvl w:ilvl="0" w:tplc="543AB008">
      <w:start w:val="1"/>
      <w:numFmt w:val="decimal"/>
      <w:lvlText w:val="%1."/>
      <w:lvlJc w:val="left"/>
      <w:pPr>
        <w:tabs>
          <w:tab w:val="num" w:pos="720"/>
        </w:tabs>
        <w:ind w:left="720" w:hanging="360"/>
      </w:pPr>
      <w:rPr>
        <w:rFonts w:hint="default"/>
      </w:rPr>
    </w:lvl>
    <w:lvl w:ilvl="1" w:tplc="BAACCF46">
      <w:numFmt w:val="bullet"/>
      <w:lvlText w:val=""/>
      <w:lvlJc w:val="left"/>
      <w:pPr>
        <w:tabs>
          <w:tab w:val="num" w:pos="1440"/>
        </w:tabs>
        <w:ind w:left="1080" w:firstLine="0"/>
      </w:pPr>
      <w:rPr>
        <w:rFonts w:ascii="Symbol" w:hAnsi="Symbol" w:hint="default"/>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B8D673F"/>
    <w:multiLevelType w:val="hybridMultilevel"/>
    <w:tmpl w:val="603C3F12"/>
    <w:lvl w:ilvl="0" w:tplc="BAACCF46">
      <w:numFmt w:val="bullet"/>
      <w:lvlText w:val=""/>
      <w:lvlJc w:val="left"/>
      <w:pPr>
        <w:tabs>
          <w:tab w:val="num" w:pos="450"/>
        </w:tabs>
        <w:ind w:left="90" w:firstLine="0"/>
      </w:pPr>
      <w:rPr>
        <w:rFonts w:ascii="Symbol" w:hAnsi="Symbol" w:hint="default"/>
        <w:sz w:val="18"/>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1">
    <w:nsid w:val="5C421019"/>
    <w:multiLevelType w:val="hybridMultilevel"/>
    <w:tmpl w:val="667AECE4"/>
    <w:lvl w:ilvl="0" w:tplc="8820A8F0">
      <w:start w:val="1"/>
      <w:numFmt w:val="bullet"/>
      <w:lvlText w:val=""/>
      <w:lvlJc w:val="left"/>
      <w:pPr>
        <w:tabs>
          <w:tab w:val="num" w:pos="392"/>
        </w:tabs>
        <w:ind w:left="392" w:hanging="360"/>
      </w:pPr>
      <w:rPr>
        <w:rFonts w:ascii="Wingdings" w:hAnsi="Wingdings" w:cs="Times New Roman" w:hint="default"/>
        <w:b w:val="0"/>
        <w:i w:val="0"/>
        <w:sz w:val="18"/>
      </w:rPr>
    </w:lvl>
    <w:lvl w:ilvl="1" w:tplc="04090003">
      <w:start w:val="1"/>
      <w:numFmt w:val="bullet"/>
      <w:lvlText w:val="o"/>
      <w:lvlJc w:val="left"/>
      <w:pPr>
        <w:tabs>
          <w:tab w:val="num" w:pos="1472"/>
        </w:tabs>
        <w:ind w:left="1472" w:hanging="360"/>
      </w:pPr>
      <w:rPr>
        <w:rFonts w:ascii="Courier New" w:hAnsi="Courier New" w:cs="Courier New" w:hint="default"/>
      </w:rPr>
    </w:lvl>
    <w:lvl w:ilvl="2" w:tplc="04090005">
      <w:start w:val="1"/>
      <w:numFmt w:val="bullet"/>
      <w:lvlText w:val=""/>
      <w:lvlJc w:val="left"/>
      <w:pPr>
        <w:tabs>
          <w:tab w:val="num" w:pos="2192"/>
        </w:tabs>
        <w:ind w:left="2192" w:hanging="360"/>
      </w:pPr>
      <w:rPr>
        <w:rFonts w:ascii="Wingdings" w:hAnsi="Wingdings" w:cs="Times New Roman" w:hint="default"/>
      </w:rPr>
    </w:lvl>
    <w:lvl w:ilvl="3" w:tplc="04090001">
      <w:start w:val="1"/>
      <w:numFmt w:val="bullet"/>
      <w:lvlText w:val=""/>
      <w:lvlJc w:val="left"/>
      <w:pPr>
        <w:tabs>
          <w:tab w:val="num" w:pos="2912"/>
        </w:tabs>
        <w:ind w:left="2912" w:hanging="360"/>
      </w:pPr>
      <w:rPr>
        <w:rFonts w:ascii="Symbol" w:hAnsi="Symbol" w:cs="Times New Roman" w:hint="default"/>
      </w:rPr>
    </w:lvl>
    <w:lvl w:ilvl="4" w:tplc="04090003">
      <w:start w:val="1"/>
      <w:numFmt w:val="bullet"/>
      <w:lvlText w:val="o"/>
      <w:lvlJc w:val="left"/>
      <w:pPr>
        <w:tabs>
          <w:tab w:val="num" w:pos="3632"/>
        </w:tabs>
        <w:ind w:left="3632" w:hanging="360"/>
      </w:pPr>
      <w:rPr>
        <w:rFonts w:ascii="Courier New" w:hAnsi="Courier New" w:cs="Courier New" w:hint="default"/>
      </w:rPr>
    </w:lvl>
    <w:lvl w:ilvl="5" w:tplc="04090005">
      <w:start w:val="1"/>
      <w:numFmt w:val="bullet"/>
      <w:lvlText w:val=""/>
      <w:lvlJc w:val="left"/>
      <w:pPr>
        <w:tabs>
          <w:tab w:val="num" w:pos="4352"/>
        </w:tabs>
        <w:ind w:left="4352" w:hanging="360"/>
      </w:pPr>
      <w:rPr>
        <w:rFonts w:ascii="Wingdings" w:hAnsi="Wingdings" w:cs="Times New Roman" w:hint="default"/>
      </w:rPr>
    </w:lvl>
    <w:lvl w:ilvl="6" w:tplc="04090001">
      <w:start w:val="1"/>
      <w:numFmt w:val="bullet"/>
      <w:lvlText w:val=""/>
      <w:lvlJc w:val="left"/>
      <w:pPr>
        <w:tabs>
          <w:tab w:val="num" w:pos="5072"/>
        </w:tabs>
        <w:ind w:left="5072" w:hanging="360"/>
      </w:pPr>
      <w:rPr>
        <w:rFonts w:ascii="Symbol" w:hAnsi="Symbol" w:cs="Times New Roman" w:hint="default"/>
      </w:rPr>
    </w:lvl>
    <w:lvl w:ilvl="7" w:tplc="04090003">
      <w:start w:val="1"/>
      <w:numFmt w:val="bullet"/>
      <w:lvlText w:val="o"/>
      <w:lvlJc w:val="left"/>
      <w:pPr>
        <w:tabs>
          <w:tab w:val="num" w:pos="5792"/>
        </w:tabs>
        <w:ind w:left="5792" w:hanging="360"/>
      </w:pPr>
      <w:rPr>
        <w:rFonts w:ascii="Courier New" w:hAnsi="Courier New" w:cs="Courier New" w:hint="default"/>
      </w:rPr>
    </w:lvl>
    <w:lvl w:ilvl="8" w:tplc="04090005">
      <w:start w:val="1"/>
      <w:numFmt w:val="bullet"/>
      <w:lvlText w:val=""/>
      <w:lvlJc w:val="left"/>
      <w:pPr>
        <w:tabs>
          <w:tab w:val="num" w:pos="6512"/>
        </w:tabs>
        <w:ind w:left="6512" w:hanging="360"/>
      </w:pPr>
      <w:rPr>
        <w:rFonts w:ascii="Wingdings" w:hAnsi="Wingdings" w:cs="Times New Roman" w:hint="default"/>
      </w:rPr>
    </w:lvl>
  </w:abstractNum>
  <w:abstractNum w:abstractNumId="32">
    <w:nsid w:val="5CD7004B"/>
    <w:multiLevelType w:val="hybridMultilevel"/>
    <w:tmpl w:val="C874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0F2CC5"/>
    <w:multiLevelType w:val="hybridMultilevel"/>
    <w:tmpl w:val="8D708F24"/>
    <w:lvl w:ilvl="0" w:tplc="8820A8F0">
      <w:start w:val="1"/>
      <w:numFmt w:val="bullet"/>
      <w:lvlText w:val=""/>
      <w:lvlJc w:val="left"/>
      <w:pPr>
        <w:tabs>
          <w:tab w:val="num" w:pos="360"/>
        </w:tabs>
        <w:ind w:left="360" w:hanging="360"/>
      </w:pPr>
      <w:rPr>
        <w:rFonts w:ascii="Wingdings" w:hAnsi="Wingdings" w:cs="Times New Roman" w:hint="default"/>
        <w:b w:val="0"/>
        <w:i w:val="0"/>
        <w:sz w:val="18"/>
      </w:rPr>
    </w:lvl>
    <w:lvl w:ilvl="1" w:tplc="04090019">
      <w:start w:val="1"/>
      <w:numFmt w:val="lowerLetter"/>
      <w:lvlText w:val="%2."/>
      <w:lvlJc w:val="left"/>
      <w:pPr>
        <w:tabs>
          <w:tab w:val="num" w:pos="720"/>
        </w:tabs>
        <w:ind w:left="720" w:hanging="360"/>
      </w:pPr>
      <w:rPr>
        <w:rFonts w:ascii="Times New Roman" w:hAnsi="Times New Roman" w:cs="Times New Roman"/>
      </w:rPr>
    </w:lvl>
    <w:lvl w:ilvl="2" w:tplc="0409000F">
      <w:start w:val="1"/>
      <w:numFmt w:val="decimal"/>
      <w:lvlText w:val="%3."/>
      <w:lvlJc w:val="left"/>
      <w:pPr>
        <w:tabs>
          <w:tab w:val="num" w:pos="1620"/>
        </w:tabs>
        <w:ind w:left="1620" w:hanging="360"/>
      </w:pPr>
      <w:rPr>
        <w:rFonts w:ascii="Times New Roman" w:hAnsi="Times New Roman" w:cs="Times New Roman"/>
      </w:rPr>
    </w:lvl>
    <w:lvl w:ilvl="3" w:tplc="0409000F">
      <w:start w:val="1"/>
      <w:numFmt w:val="decimal"/>
      <w:lvlText w:val="%4."/>
      <w:lvlJc w:val="left"/>
      <w:pPr>
        <w:tabs>
          <w:tab w:val="num" w:pos="2160"/>
        </w:tabs>
        <w:ind w:left="2160" w:hanging="360"/>
      </w:pPr>
      <w:rPr>
        <w:rFonts w:ascii="Times New Roman" w:hAnsi="Times New Roman" w:cs="Times New Roman"/>
      </w:rPr>
    </w:lvl>
    <w:lvl w:ilvl="4" w:tplc="04090019">
      <w:start w:val="1"/>
      <w:numFmt w:val="lowerLetter"/>
      <w:lvlText w:val="%5."/>
      <w:lvlJc w:val="left"/>
      <w:pPr>
        <w:tabs>
          <w:tab w:val="num" w:pos="2880"/>
        </w:tabs>
        <w:ind w:left="2880" w:hanging="360"/>
      </w:pPr>
      <w:rPr>
        <w:rFonts w:ascii="Times New Roman" w:hAnsi="Times New Roman" w:cs="Times New Roman"/>
      </w:rPr>
    </w:lvl>
    <w:lvl w:ilvl="5" w:tplc="0409001B">
      <w:start w:val="1"/>
      <w:numFmt w:val="lowerRoman"/>
      <w:lvlText w:val="%6."/>
      <w:lvlJc w:val="right"/>
      <w:pPr>
        <w:tabs>
          <w:tab w:val="num" w:pos="3600"/>
        </w:tabs>
        <w:ind w:left="3600" w:hanging="180"/>
      </w:pPr>
      <w:rPr>
        <w:rFonts w:ascii="Times New Roman" w:hAnsi="Times New Roman" w:cs="Times New Roman"/>
      </w:rPr>
    </w:lvl>
    <w:lvl w:ilvl="6" w:tplc="0409000F">
      <w:start w:val="1"/>
      <w:numFmt w:val="decimal"/>
      <w:lvlText w:val="%7."/>
      <w:lvlJc w:val="left"/>
      <w:pPr>
        <w:tabs>
          <w:tab w:val="num" w:pos="4320"/>
        </w:tabs>
        <w:ind w:left="4320" w:hanging="360"/>
      </w:pPr>
      <w:rPr>
        <w:rFonts w:ascii="Times New Roman" w:hAnsi="Times New Roman" w:cs="Times New Roman"/>
      </w:rPr>
    </w:lvl>
    <w:lvl w:ilvl="7" w:tplc="04090019">
      <w:start w:val="1"/>
      <w:numFmt w:val="lowerLetter"/>
      <w:lvlText w:val="%8."/>
      <w:lvlJc w:val="left"/>
      <w:pPr>
        <w:tabs>
          <w:tab w:val="num" w:pos="5040"/>
        </w:tabs>
        <w:ind w:left="5040" w:hanging="360"/>
      </w:pPr>
      <w:rPr>
        <w:rFonts w:ascii="Times New Roman" w:hAnsi="Times New Roman" w:cs="Times New Roman"/>
      </w:rPr>
    </w:lvl>
    <w:lvl w:ilvl="8" w:tplc="0409001B">
      <w:start w:val="1"/>
      <w:numFmt w:val="lowerRoman"/>
      <w:lvlText w:val="%9."/>
      <w:lvlJc w:val="right"/>
      <w:pPr>
        <w:tabs>
          <w:tab w:val="num" w:pos="5760"/>
        </w:tabs>
        <w:ind w:left="5760" w:hanging="180"/>
      </w:pPr>
      <w:rPr>
        <w:rFonts w:ascii="Times New Roman" w:hAnsi="Times New Roman" w:cs="Times New Roman"/>
      </w:rPr>
    </w:lvl>
  </w:abstractNum>
  <w:abstractNum w:abstractNumId="34">
    <w:nsid w:val="5FB73A56"/>
    <w:multiLevelType w:val="hybridMultilevel"/>
    <w:tmpl w:val="5E7E88AC"/>
    <w:lvl w:ilvl="0" w:tplc="CE58BCEA">
      <w:start w:val="1"/>
      <w:numFmt w:val="bullet"/>
      <w:pStyle w:val="Travelbullets"/>
      <w:lvlText w:val=""/>
      <w:lvlJc w:val="left"/>
      <w:pPr>
        <w:ind w:left="720" w:hanging="360"/>
      </w:pPr>
      <w:rPr>
        <w:rFonts w:ascii="Wingdings 2" w:hAnsi="Wingdings 2" w:cs="Times New Roman"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35">
    <w:nsid w:val="612A50A0"/>
    <w:multiLevelType w:val="hybridMultilevel"/>
    <w:tmpl w:val="B54E0B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637427B3"/>
    <w:multiLevelType w:val="hybridMultilevel"/>
    <w:tmpl w:val="7C844A8E"/>
    <w:lvl w:ilvl="0" w:tplc="543AB0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4207710"/>
    <w:multiLevelType w:val="hybridMultilevel"/>
    <w:tmpl w:val="D7A0CB40"/>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E80572"/>
    <w:multiLevelType w:val="hybridMultilevel"/>
    <w:tmpl w:val="1E68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FA3234"/>
    <w:multiLevelType w:val="hybridMultilevel"/>
    <w:tmpl w:val="81D66986"/>
    <w:lvl w:ilvl="0" w:tplc="8820A8F0">
      <w:start w:val="1"/>
      <w:numFmt w:val="bullet"/>
      <w:lvlText w:val=""/>
      <w:lvlJc w:val="left"/>
      <w:pPr>
        <w:tabs>
          <w:tab w:val="num" w:pos="360"/>
        </w:tabs>
        <w:ind w:left="360" w:hanging="360"/>
      </w:pPr>
      <w:rPr>
        <w:rFonts w:ascii="Wingdings" w:hAnsi="Wingdings" w:cs="Times New Roman" w:hint="default"/>
        <w:b w:val="0"/>
        <w:i w:val="0"/>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0">
    <w:nsid w:val="687515BA"/>
    <w:multiLevelType w:val="hybridMultilevel"/>
    <w:tmpl w:val="65223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2CD7AE4"/>
    <w:multiLevelType w:val="hybridMultilevel"/>
    <w:tmpl w:val="359C0556"/>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FE1EEB"/>
    <w:multiLevelType w:val="hybridMultilevel"/>
    <w:tmpl w:val="89169524"/>
    <w:lvl w:ilvl="0" w:tplc="08090001">
      <w:start w:val="1"/>
      <w:numFmt w:val="bullet"/>
      <w:lvlText w:val=""/>
      <w:lvlJc w:val="left"/>
      <w:pPr>
        <w:tabs>
          <w:tab w:val="num" w:pos="720"/>
        </w:tabs>
        <w:ind w:left="720" w:hanging="360"/>
      </w:pPr>
      <w:rPr>
        <w:rFonts w:ascii="Symbol" w:hAnsi="Symbol" w:hint="default"/>
      </w:rPr>
    </w:lvl>
    <w:lvl w:ilvl="1" w:tplc="BAACCF46">
      <w:numFmt w:val="bullet"/>
      <w:lvlText w:val=""/>
      <w:lvlJc w:val="left"/>
      <w:pPr>
        <w:tabs>
          <w:tab w:val="num" w:pos="1440"/>
        </w:tabs>
        <w:ind w:left="1080" w:firstLine="0"/>
      </w:pPr>
      <w:rPr>
        <w:rFonts w:ascii="Symbol" w:hAnsi="Symbol" w:hint="default"/>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8C27736"/>
    <w:multiLevelType w:val="multilevel"/>
    <w:tmpl w:val="3092D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E25D71"/>
    <w:multiLevelType w:val="hybridMultilevel"/>
    <w:tmpl w:val="CAFA4D2C"/>
    <w:lvl w:ilvl="0" w:tplc="BAACCF46">
      <w:numFmt w:val="bullet"/>
      <w:lvlText w:val=""/>
      <w:lvlJc w:val="left"/>
      <w:pPr>
        <w:tabs>
          <w:tab w:val="num" w:pos="360"/>
        </w:tabs>
        <w:ind w:left="0" w:firstLine="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sz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C900518"/>
    <w:multiLevelType w:val="hybridMultilevel"/>
    <w:tmpl w:val="37AAD42C"/>
    <w:lvl w:ilvl="0" w:tplc="BAACCF46">
      <w:numFmt w:val="bullet"/>
      <w:lvlText w:val=""/>
      <w:lvlJc w:val="left"/>
      <w:pPr>
        <w:tabs>
          <w:tab w:val="num" w:pos="360"/>
        </w:tabs>
        <w:ind w:left="0" w:firstLine="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8E055A"/>
    <w:multiLevelType w:val="hybridMultilevel"/>
    <w:tmpl w:val="93189728"/>
    <w:lvl w:ilvl="0" w:tplc="BAACCF46">
      <w:numFmt w:val="bullet"/>
      <w:lvlText w:val=""/>
      <w:lvlJc w:val="left"/>
      <w:pPr>
        <w:tabs>
          <w:tab w:val="num" w:pos="360"/>
        </w:tabs>
        <w:ind w:left="0" w:firstLine="0"/>
      </w:pPr>
      <w:rPr>
        <w:rFonts w:ascii="Symbol" w:hAnsi="Symbol" w:hint="default"/>
        <w:sz w:val="18"/>
      </w:rPr>
    </w:lvl>
    <w:lvl w:ilvl="1" w:tplc="BAACCF46">
      <w:numFmt w:val="bullet"/>
      <w:lvlText w:val=""/>
      <w:lvlJc w:val="left"/>
      <w:pPr>
        <w:tabs>
          <w:tab w:val="num" w:pos="1080"/>
        </w:tabs>
        <w:ind w:left="720" w:firstLine="0"/>
      </w:pPr>
      <w:rPr>
        <w:rFonts w:ascii="Symbol" w:hAnsi="Symbol" w:hint="default"/>
        <w:sz w:val="18"/>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4"/>
  </w:num>
  <w:num w:numId="2">
    <w:abstractNumId w:val="6"/>
  </w:num>
  <w:num w:numId="3">
    <w:abstractNumId w:val="33"/>
  </w:num>
  <w:num w:numId="4">
    <w:abstractNumId w:val="8"/>
  </w:num>
  <w:num w:numId="5">
    <w:abstractNumId w:val="31"/>
  </w:num>
  <w:num w:numId="6">
    <w:abstractNumId w:val="39"/>
  </w:num>
  <w:num w:numId="7">
    <w:abstractNumId w:val="16"/>
  </w:num>
  <w:num w:numId="8">
    <w:abstractNumId w:val="23"/>
  </w:num>
  <w:num w:numId="9">
    <w:abstractNumId w:val="14"/>
  </w:num>
  <w:num w:numId="10">
    <w:abstractNumId w:val="44"/>
  </w:num>
  <w:num w:numId="11">
    <w:abstractNumId w:val="36"/>
  </w:num>
  <w:num w:numId="12">
    <w:abstractNumId w:val="29"/>
  </w:num>
  <w:num w:numId="13">
    <w:abstractNumId w:val="10"/>
  </w:num>
  <w:num w:numId="14">
    <w:abstractNumId w:val="41"/>
  </w:num>
  <w:num w:numId="15">
    <w:abstractNumId w:val="46"/>
  </w:num>
  <w:num w:numId="16">
    <w:abstractNumId w:val="25"/>
  </w:num>
  <w:num w:numId="17">
    <w:abstractNumId w:val="0"/>
  </w:num>
  <w:num w:numId="18">
    <w:abstractNumId w:val="15"/>
  </w:num>
  <w:num w:numId="19">
    <w:abstractNumId w:val="30"/>
  </w:num>
  <w:num w:numId="20">
    <w:abstractNumId w:val="7"/>
  </w:num>
  <w:num w:numId="21">
    <w:abstractNumId w:val="42"/>
  </w:num>
  <w:num w:numId="22">
    <w:abstractNumId w:val="35"/>
  </w:num>
  <w:num w:numId="23">
    <w:abstractNumId w:val="28"/>
  </w:num>
  <w:num w:numId="24">
    <w:abstractNumId w:val="3"/>
  </w:num>
  <w:num w:numId="25">
    <w:abstractNumId w:val="2"/>
  </w:num>
  <w:num w:numId="26">
    <w:abstractNumId w:val="22"/>
  </w:num>
  <w:num w:numId="27">
    <w:abstractNumId w:val="19"/>
  </w:num>
  <w:num w:numId="28">
    <w:abstractNumId w:val="9"/>
  </w:num>
  <w:num w:numId="29">
    <w:abstractNumId w:val="24"/>
  </w:num>
  <w:num w:numId="30">
    <w:abstractNumId w:val="26"/>
  </w:num>
  <w:num w:numId="31">
    <w:abstractNumId w:val="40"/>
  </w:num>
  <w:num w:numId="32">
    <w:abstractNumId w:val="45"/>
  </w:num>
  <w:num w:numId="33">
    <w:abstractNumId w:val="27"/>
  </w:num>
  <w:num w:numId="34">
    <w:abstractNumId w:val="21"/>
  </w:num>
  <w:num w:numId="35">
    <w:abstractNumId w:val="37"/>
  </w:num>
  <w:num w:numId="36">
    <w:abstractNumId w:val="12"/>
  </w:num>
  <w:num w:numId="37">
    <w:abstractNumId w:val="11"/>
  </w:num>
  <w:num w:numId="38">
    <w:abstractNumId w:val="13"/>
  </w:num>
  <w:num w:numId="39">
    <w:abstractNumId w:val="1"/>
  </w:num>
  <w:num w:numId="40">
    <w:abstractNumId w:val="20"/>
  </w:num>
  <w:num w:numId="41">
    <w:abstractNumId w:val="4"/>
  </w:num>
  <w:num w:numId="42">
    <w:abstractNumId w:val="43"/>
  </w:num>
  <w:num w:numId="43">
    <w:abstractNumId w:val="5"/>
  </w:num>
  <w:num w:numId="44">
    <w:abstractNumId w:val="32"/>
  </w:num>
  <w:num w:numId="45">
    <w:abstractNumId w:val="38"/>
  </w:num>
  <w:num w:numId="46">
    <w:abstractNumId w:val="17"/>
  </w:num>
  <w:num w:numId="47">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C9"/>
    <w:rsid w:val="00004BE9"/>
    <w:rsid w:val="00043C21"/>
    <w:rsid w:val="000720F6"/>
    <w:rsid w:val="000A2FA8"/>
    <w:rsid w:val="000A3453"/>
    <w:rsid w:val="000A7133"/>
    <w:rsid w:val="000C62C3"/>
    <w:rsid w:val="000F5C54"/>
    <w:rsid w:val="000F6D58"/>
    <w:rsid w:val="0012011D"/>
    <w:rsid w:val="001279C3"/>
    <w:rsid w:val="00162079"/>
    <w:rsid w:val="001B08C9"/>
    <w:rsid w:val="001B40F1"/>
    <w:rsid w:val="001D7CD4"/>
    <w:rsid w:val="00216CBC"/>
    <w:rsid w:val="00223433"/>
    <w:rsid w:val="00241C06"/>
    <w:rsid w:val="0026712A"/>
    <w:rsid w:val="0029323B"/>
    <w:rsid w:val="002A635F"/>
    <w:rsid w:val="002B3B5B"/>
    <w:rsid w:val="002C568D"/>
    <w:rsid w:val="00386BB9"/>
    <w:rsid w:val="003C5366"/>
    <w:rsid w:val="003D5A98"/>
    <w:rsid w:val="003D705A"/>
    <w:rsid w:val="003F05A9"/>
    <w:rsid w:val="003F21F7"/>
    <w:rsid w:val="00400C7E"/>
    <w:rsid w:val="00426C4F"/>
    <w:rsid w:val="0044012F"/>
    <w:rsid w:val="004603A0"/>
    <w:rsid w:val="004813A7"/>
    <w:rsid w:val="00481576"/>
    <w:rsid w:val="004A63A4"/>
    <w:rsid w:val="004B5A39"/>
    <w:rsid w:val="004C0416"/>
    <w:rsid w:val="00500563"/>
    <w:rsid w:val="00506634"/>
    <w:rsid w:val="005114BA"/>
    <w:rsid w:val="00540964"/>
    <w:rsid w:val="00596677"/>
    <w:rsid w:val="005A2EEA"/>
    <w:rsid w:val="005C1F5D"/>
    <w:rsid w:val="005D5E08"/>
    <w:rsid w:val="005F4793"/>
    <w:rsid w:val="00600976"/>
    <w:rsid w:val="006A4F02"/>
    <w:rsid w:val="006C3471"/>
    <w:rsid w:val="006C48B9"/>
    <w:rsid w:val="007333CE"/>
    <w:rsid w:val="00747D40"/>
    <w:rsid w:val="00776C94"/>
    <w:rsid w:val="00783A3A"/>
    <w:rsid w:val="007D10CA"/>
    <w:rsid w:val="007D1A3A"/>
    <w:rsid w:val="007E239F"/>
    <w:rsid w:val="007E2EAB"/>
    <w:rsid w:val="007F0E12"/>
    <w:rsid w:val="00806EA8"/>
    <w:rsid w:val="0082115A"/>
    <w:rsid w:val="00831A30"/>
    <w:rsid w:val="00832ABC"/>
    <w:rsid w:val="00842A06"/>
    <w:rsid w:val="00873380"/>
    <w:rsid w:val="0087549A"/>
    <w:rsid w:val="008A74E3"/>
    <w:rsid w:val="008E728B"/>
    <w:rsid w:val="008F795A"/>
    <w:rsid w:val="00912091"/>
    <w:rsid w:val="00953B7B"/>
    <w:rsid w:val="00966DE4"/>
    <w:rsid w:val="00993B64"/>
    <w:rsid w:val="00A11E5B"/>
    <w:rsid w:val="00A213C4"/>
    <w:rsid w:val="00A22FD6"/>
    <w:rsid w:val="00A60128"/>
    <w:rsid w:val="00AA7C4B"/>
    <w:rsid w:val="00AB7FCB"/>
    <w:rsid w:val="00AC0279"/>
    <w:rsid w:val="00AD0FCA"/>
    <w:rsid w:val="00AD36A2"/>
    <w:rsid w:val="00B1155F"/>
    <w:rsid w:val="00B65D32"/>
    <w:rsid w:val="00B66B8C"/>
    <w:rsid w:val="00B94823"/>
    <w:rsid w:val="00BB26D0"/>
    <w:rsid w:val="00C41E2C"/>
    <w:rsid w:val="00C7531B"/>
    <w:rsid w:val="00C91E35"/>
    <w:rsid w:val="00CA2AAD"/>
    <w:rsid w:val="00CB2257"/>
    <w:rsid w:val="00CB5900"/>
    <w:rsid w:val="00CB7EE2"/>
    <w:rsid w:val="00D5063F"/>
    <w:rsid w:val="00D50E2A"/>
    <w:rsid w:val="00D668F5"/>
    <w:rsid w:val="00DD060A"/>
    <w:rsid w:val="00E3200B"/>
    <w:rsid w:val="00E90CFF"/>
    <w:rsid w:val="00E90F39"/>
    <w:rsid w:val="00EC6D8D"/>
    <w:rsid w:val="00EE7CDC"/>
    <w:rsid w:val="00F314A7"/>
    <w:rsid w:val="00F532B5"/>
    <w:rsid w:val="00F97D11"/>
    <w:rsid w:val="00FA3B57"/>
    <w:rsid w:val="00FA5453"/>
    <w:rsid w:val="00FB3294"/>
    <w:rsid w:val="00FF6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120"/>
      <w:jc w:val="center"/>
      <w:outlineLvl w:val="0"/>
    </w:pPr>
    <w:rPr>
      <w:rFonts w:ascii="Book Antiqua" w:hAnsi="Book Antiqua"/>
      <w:b/>
      <w:bCs/>
      <w:sz w:val="22"/>
    </w:rPr>
  </w:style>
  <w:style w:type="paragraph" w:styleId="Heading2">
    <w:name w:val="heading 2"/>
    <w:basedOn w:val="Normal"/>
    <w:next w:val="BodyText"/>
    <w:qFormat/>
    <w:pPr>
      <w:keepNext/>
      <w:tabs>
        <w:tab w:val="center" w:pos="4680"/>
        <w:tab w:val="right" w:pos="9360"/>
      </w:tabs>
      <w:spacing w:before="200" w:after="120"/>
      <w:ind w:left="360"/>
      <w:outlineLvl w:val="1"/>
    </w:pPr>
    <w:rPr>
      <w:rFonts w:ascii="Book Antiqua" w:hAnsi="Book Antiqua"/>
      <w:b/>
      <w:i/>
      <w:sz w:val="22"/>
      <w:szCs w:val="20"/>
    </w:rPr>
  </w:style>
  <w:style w:type="paragraph" w:styleId="Heading3">
    <w:name w:val="heading 3"/>
    <w:basedOn w:val="Normal"/>
    <w:next w:val="BodyText"/>
    <w:qFormat/>
    <w:pPr>
      <w:keepNext/>
      <w:tabs>
        <w:tab w:val="center" w:pos="4680"/>
        <w:tab w:val="right" w:pos="9360"/>
      </w:tabs>
      <w:spacing w:before="80" w:after="120"/>
      <w:ind w:left="360"/>
      <w:outlineLvl w:val="2"/>
    </w:pPr>
    <w:rPr>
      <w:rFonts w:ascii="Arial" w:hAnsi="Arial" w:cs="Arial"/>
      <w:b/>
      <w:bCs/>
      <w:sz w:val="20"/>
      <w:szCs w:val="26"/>
    </w:rPr>
  </w:style>
  <w:style w:type="paragraph" w:styleId="Heading4">
    <w:name w:val="heading 4"/>
    <w:basedOn w:val="Normal"/>
    <w:next w:val="Normal"/>
    <w:qFormat/>
    <w:pPr>
      <w:keepNext/>
      <w:ind w:left="15"/>
      <w:jc w:val="both"/>
      <w:outlineLvl w:val="3"/>
    </w:pPr>
    <w:rPr>
      <w:color w:val="000000"/>
      <w:sz w:val="18"/>
      <w:szCs w:val="18"/>
      <w:u w:val="single"/>
      <w:lang w:val="en-GB"/>
    </w:rPr>
  </w:style>
  <w:style w:type="paragraph" w:styleId="Heading5">
    <w:name w:val="heading 5"/>
    <w:basedOn w:val="Normal"/>
    <w:next w:val="Normal"/>
    <w:qFormat/>
    <w:pPr>
      <w:keepNext/>
      <w:tabs>
        <w:tab w:val="left" w:pos="2448"/>
        <w:tab w:val="left" w:pos="10548"/>
      </w:tabs>
      <w:jc w:val="both"/>
      <w:outlineLvl w:val="4"/>
    </w:pPr>
    <w:rPr>
      <w:b/>
      <w:iCs/>
      <w:color w:val="000000"/>
      <w:sz w:val="18"/>
      <w:szCs w:val="18"/>
      <w:lang w:val="it-IT"/>
    </w:rPr>
  </w:style>
  <w:style w:type="paragraph" w:styleId="Heading6">
    <w:name w:val="heading 6"/>
    <w:basedOn w:val="Normal"/>
    <w:next w:val="Normal"/>
    <w:qFormat/>
    <w:pPr>
      <w:keepNext/>
      <w:tabs>
        <w:tab w:val="left" w:pos="2448"/>
        <w:tab w:val="left" w:pos="10548"/>
      </w:tabs>
      <w:jc w:val="both"/>
      <w:outlineLvl w:val="5"/>
    </w:pPr>
    <w:rPr>
      <w:u w:val="single"/>
      <w:lang w:val="en-GB"/>
    </w:rPr>
  </w:style>
  <w:style w:type="paragraph" w:styleId="Heading7">
    <w:name w:val="heading 7"/>
    <w:basedOn w:val="Normal"/>
    <w:next w:val="Normal"/>
    <w:qFormat/>
    <w:pPr>
      <w:keepNext/>
      <w:ind w:left="15"/>
      <w:jc w:val="both"/>
      <w:outlineLvl w:val="6"/>
    </w:pPr>
    <w:rPr>
      <w:b/>
      <w:bCs/>
      <w:color w:val="000000"/>
      <w:sz w:val="20"/>
      <w:szCs w:val="1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Book Antiqua" w:hAnsi="Book Antiqua" w:cs="Times New Roman"/>
      <w:b/>
      <w:bCs/>
      <w:sz w:val="24"/>
      <w:szCs w:val="24"/>
    </w:rPr>
  </w:style>
  <w:style w:type="character" w:customStyle="1" w:styleId="Heading2Char">
    <w:name w:val="Heading 2 Char"/>
    <w:rPr>
      <w:rFonts w:ascii="Cambria" w:eastAsia="SimSun" w:hAnsi="Cambria" w:cs="Times New Roman"/>
      <w:b/>
      <w:bCs/>
      <w:i/>
      <w:iCs/>
      <w:sz w:val="28"/>
      <w:szCs w:val="28"/>
      <w:lang w:val="en-US" w:eastAsia="en-US"/>
    </w:rPr>
  </w:style>
  <w:style w:type="character" w:customStyle="1" w:styleId="Heading3Char">
    <w:name w:val="Heading 3 Char"/>
    <w:rPr>
      <w:rFonts w:ascii="Cambria" w:eastAsia="SimSun" w:hAnsi="Cambria" w:cs="Times New Roman"/>
      <w:b/>
      <w:bCs/>
      <w:sz w:val="26"/>
      <w:szCs w:val="26"/>
      <w:lang w:val="en-US" w:eastAsia="en-US"/>
    </w:rPr>
  </w:style>
  <w:style w:type="character" w:customStyle="1" w:styleId="Heading4Char">
    <w:name w:val="Heading 4 Char"/>
    <w:rPr>
      <w:rFonts w:ascii="Calibri" w:eastAsia="SimSun" w:hAnsi="Calibri" w:cs="Times New Roman"/>
      <w:b/>
      <w:bCs/>
      <w:sz w:val="28"/>
      <w:szCs w:val="28"/>
      <w:lang w:val="en-US" w:eastAsia="en-US"/>
    </w:rPr>
  </w:style>
  <w:style w:type="character" w:customStyle="1" w:styleId="Heading5Char">
    <w:name w:val="Heading 5 Char"/>
    <w:rPr>
      <w:rFonts w:ascii="Calibri" w:eastAsia="SimSun" w:hAnsi="Calibri" w:cs="Times New Roman"/>
      <w:b/>
      <w:bCs/>
      <w:i/>
      <w:iCs/>
      <w:sz w:val="26"/>
      <w:szCs w:val="26"/>
      <w:lang w:val="en-US" w:eastAsia="en-US"/>
    </w:rPr>
  </w:style>
  <w:style w:type="character" w:customStyle="1" w:styleId="Heading6Char">
    <w:name w:val="Heading 6 Char"/>
    <w:rPr>
      <w:rFonts w:ascii="Calibri" w:eastAsia="SimSun" w:hAnsi="Calibri" w:cs="Times New Roman"/>
      <w:b/>
      <w:bCs/>
      <w:sz w:val="22"/>
      <w:szCs w:val="22"/>
      <w:lang w:val="en-US" w:eastAsia="en-US"/>
    </w:rPr>
  </w:style>
  <w:style w:type="character" w:styleId="CommentReference">
    <w:name w:val="annotation reference"/>
    <w:semiHidden/>
    <w:rPr>
      <w:rFonts w:ascii="Times New Roman" w:hAnsi="Times New Roman" w:cs="Times New Roman"/>
      <w:sz w:val="16"/>
      <w:szCs w:val="16"/>
    </w:rPr>
  </w:style>
  <w:style w:type="paragraph" w:styleId="CommentText">
    <w:name w:val="annotation text"/>
    <w:basedOn w:val="Normal"/>
    <w:semiHidden/>
    <w:rPr>
      <w:sz w:val="20"/>
      <w:szCs w:val="20"/>
    </w:rPr>
  </w:style>
  <w:style w:type="character" w:customStyle="1" w:styleId="CommentTextChar">
    <w:name w:val="Comment Text Char"/>
    <w:rPr>
      <w:rFonts w:ascii="Times New Roman" w:hAnsi="Times New Roman" w:cs="Times New Roman"/>
      <w:lang w:val="en-US" w:eastAsia="en-US"/>
    </w:rPr>
  </w:style>
  <w:style w:type="paragraph" w:styleId="BodyTextIndent">
    <w:name w:val="Body Text Indent"/>
    <w:basedOn w:val="Normal"/>
    <w:pPr>
      <w:tabs>
        <w:tab w:val="left" w:pos="-6676"/>
      </w:tabs>
      <w:overflowPunct w:val="0"/>
      <w:autoSpaceDE w:val="0"/>
      <w:autoSpaceDN w:val="0"/>
      <w:adjustRightInd w:val="0"/>
      <w:ind w:left="254" w:hanging="267"/>
      <w:jc w:val="both"/>
      <w:textAlignment w:val="baseline"/>
    </w:pPr>
    <w:rPr>
      <w:rFonts w:ascii="Arial" w:hAnsi="Arial" w:cs="Arial"/>
      <w:spacing w:val="-3"/>
      <w:sz w:val="18"/>
      <w:szCs w:val="20"/>
    </w:rPr>
  </w:style>
  <w:style w:type="character" w:customStyle="1" w:styleId="BodyTextIndentChar">
    <w:name w:val="Body Text Indent Char"/>
    <w:rPr>
      <w:rFonts w:ascii="Times New Roman" w:hAnsi="Times New Roman" w:cs="Times New Roman"/>
      <w:sz w:val="24"/>
      <w:szCs w:val="24"/>
      <w:lang w:val="en-US" w:eastAsia="en-US"/>
    </w:rPr>
  </w:style>
  <w:style w:type="paragraph" w:styleId="BodyText">
    <w:name w:val="Body Text"/>
    <w:basedOn w:val="Normal"/>
    <w:pPr>
      <w:spacing w:after="120"/>
      <w:ind w:left="360"/>
      <w:jc w:val="both"/>
    </w:pPr>
    <w:rPr>
      <w:sz w:val="22"/>
    </w:rPr>
  </w:style>
  <w:style w:type="character" w:customStyle="1" w:styleId="BodyTextChar">
    <w:name w:val="Body Text Char"/>
    <w:rPr>
      <w:rFonts w:ascii="Times New Roman" w:hAnsi="Times New Roman" w:cs="Times New Roman"/>
      <w:sz w:val="24"/>
      <w:szCs w:val="24"/>
      <w:lang w:val="en-US" w:eastAsia="en-US"/>
    </w:rPr>
  </w:style>
  <w:style w:type="paragraph" w:styleId="NormalWeb">
    <w:name w:val="Normal (Web)"/>
    <w:basedOn w:val="Normal"/>
    <w:pPr>
      <w:spacing w:before="100" w:beforeAutospacing="1" w:after="100" w:afterAutospacing="1"/>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rFonts w:ascii="Times New Roman" w:hAnsi="Times New Roman" w:cs="Times New Roman"/>
      <w:sz w:val="24"/>
      <w:szCs w:val="24"/>
    </w:rPr>
  </w:style>
  <w:style w:type="paragraph" w:styleId="Footer">
    <w:name w:val="footer"/>
    <w:basedOn w:val="Normal"/>
    <w:uiPriority w:val="99"/>
    <w:pPr>
      <w:tabs>
        <w:tab w:val="center" w:pos="4680"/>
        <w:tab w:val="right" w:pos="9360"/>
      </w:tabs>
    </w:pPr>
  </w:style>
  <w:style w:type="character" w:customStyle="1" w:styleId="FooterChar">
    <w:name w:val="Footer Char"/>
    <w:uiPriority w:val="99"/>
    <w:rPr>
      <w:rFonts w:ascii="Times New Roman" w:hAnsi="Times New Roman" w:cs="Times New Roman"/>
      <w:sz w:val="24"/>
      <w:szCs w:val="24"/>
    </w:rPr>
  </w:style>
  <w:style w:type="paragraph" w:customStyle="1" w:styleId="LocationPreferences">
    <w:name w:val="Location Preferences"/>
    <w:basedOn w:val="Normal"/>
    <w:pPr>
      <w:jc w:val="center"/>
    </w:pPr>
    <w:rPr>
      <w:rFonts w:ascii="Book Antiqua" w:hAnsi="Book Antiqua" w:cs="Tahoma"/>
      <w:spacing w:val="20"/>
      <w:sz w:val="20"/>
      <w:szCs w:val="22"/>
    </w:rPr>
  </w:style>
  <w:style w:type="character" w:customStyle="1" w:styleId="LocationPreferencesChar">
    <w:name w:val="Location Preferences Char"/>
    <w:rPr>
      <w:rFonts w:ascii="Book Antiqua" w:hAnsi="Book Antiqua" w:cs="Tahoma"/>
      <w:spacing w:val="20"/>
      <w:sz w:val="22"/>
      <w:szCs w:val="22"/>
    </w:rPr>
  </w:style>
  <w:style w:type="paragraph" w:customStyle="1" w:styleId="Sectionheader">
    <w:name w:val="Section header"/>
    <w:basedOn w:val="Normal"/>
    <w:rPr>
      <w:rFonts w:ascii="Book Antiqua" w:hAnsi="Book Antiqua"/>
      <w:b/>
      <w:spacing w:val="-2"/>
    </w:rPr>
  </w:style>
  <w:style w:type="paragraph" w:customStyle="1" w:styleId="Sectiondivider">
    <w:name w:val="Section divider"/>
    <w:basedOn w:val="Normal"/>
    <w:pPr>
      <w:pBdr>
        <w:bottom w:val="single" w:sz="18" w:space="1" w:color="auto"/>
      </w:pBdr>
      <w:spacing w:after="120"/>
      <w:jc w:val="both"/>
    </w:pPr>
    <w:rPr>
      <w:b/>
      <w:spacing w:val="-2"/>
      <w:sz w:val="16"/>
      <w:szCs w:val="16"/>
    </w:rPr>
  </w:style>
  <w:style w:type="character" w:customStyle="1" w:styleId="SectiondividerChar">
    <w:name w:val="Section divider Char"/>
    <w:rPr>
      <w:rFonts w:ascii="Times New Roman" w:hAnsi="Times New Roman" w:cs="Times New Roman"/>
      <w:b/>
      <w:spacing w:val="-2"/>
      <w:sz w:val="16"/>
      <w:szCs w:val="16"/>
    </w:rPr>
  </w:style>
  <w:style w:type="paragraph" w:customStyle="1" w:styleId="Bulletedtext">
    <w:name w:val="Bulleted text"/>
    <w:basedOn w:val="Normal"/>
    <w:pPr>
      <w:spacing w:before="80"/>
      <w:ind w:left="360" w:hanging="360"/>
    </w:pPr>
    <w:rPr>
      <w:sz w:val="20"/>
      <w:szCs w:val="20"/>
    </w:rPr>
  </w:style>
  <w:style w:type="paragraph" w:customStyle="1" w:styleId="Lefttext">
    <w:name w:val="Left text"/>
    <w:basedOn w:val="Normal"/>
    <w:rPr>
      <w:rFonts w:ascii="Tahoma" w:hAnsi="Tahoma" w:cs="Tahoma"/>
      <w:sz w:val="20"/>
      <w:szCs w:val="20"/>
    </w:rPr>
  </w:style>
  <w:style w:type="paragraph" w:customStyle="1" w:styleId="Accomplishmentsintroitalics">
    <w:name w:val="Accomplishments intro italics"/>
    <w:basedOn w:val="Normal"/>
    <w:pPr>
      <w:spacing w:before="40" w:after="80"/>
    </w:pPr>
    <w:rPr>
      <w:rFonts w:ascii="Tahoma" w:hAnsi="Tahoma" w:cs="Tahoma"/>
      <w:i/>
      <w:spacing w:val="-2"/>
      <w:sz w:val="20"/>
      <w:szCs w:val="20"/>
    </w:rPr>
  </w:style>
  <w:style w:type="paragraph" w:customStyle="1" w:styleId="Travelbullets">
    <w:name w:val="Travel bullets"/>
    <w:basedOn w:val="Normal"/>
    <w:pPr>
      <w:numPr>
        <w:numId w:val="1"/>
      </w:numPr>
      <w:ind w:left="360"/>
      <w:jc w:val="both"/>
    </w:pPr>
    <w:rPr>
      <w:sz w:val="20"/>
      <w:szCs w:val="20"/>
    </w:rPr>
  </w:style>
  <w:style w:type="paragraph" w:customStyle="1" w:styleId="Job">
    <w:name w:val="Job"/>
    <w:basedOn w:val="Normal"/>
    <w:pPr>
      <w:spacing w:before="40" w:after="20"/>
    </w:pPr>
    <w:rPr>
      <w:rFonts w:ascii="Book Antiqua" w:hAnsi="Book Antiqua"/>
      <w:b/>
      <w:sz w:val="20"/>
      <w:szCs w:val="20"/>
    </w:rPr>
  </w:style>
  <w:style w:type="paragraph" w:customStyle="1" w:styleId="Page2Header">
    <w:name w:val="Page 2 Header"/>
    <w:basedOn w:val="Normal"/>
    <w:pPr>
      <w:spacing w:before="120"/>
      <w:jc w:val="right"/>
    </w:pPr>
    <w:rPr>
      <w:rFonts w:ascii="Book Antiqua" w:hAnsi="Book Antiqua" w:cs="Tahoma"/>
      <w:sz w:val="22"/>
      <w:szCs w:val="22"/>
    </w:rPr>
  </w:style>
  <w:style w:type="paragraph" w:customStyle="1" w:styleId="AddressLine">
    <w:name w:val="Address Line"/>
    <w:basedOn w:val="Normal"/>
    <w:pPr>
      <w:jc w:val="center"/>
    </w:pPr>
    <w:rPr>
      <w:rFonts w:ascii="Book Antiqua" w:hAnsi="Book Antiqua" w:cs="Tahoma"/>
      <w:sz w:val="18"/>
      <w:szCs w:val="19"/>
    </w:rPr>
  </w:style>
  <w:style w:type="character" w:customStyle="1" w:styleId="AddressLineChar">
    <w:name w:val="Address Line Char"/>
    <w:rPr>
      <w:rFonts w:ascii="Book Antiqua" w:hAnsi="Book Antiqua" w:cs="Tahoma"/>
      <w:color w:val="FFFFFF"/>
      <w:sz w:val="19"/>
      <w:szCs w:val="19"/>
    </w:rPr>
  </w:style>
  <w:style w:type="paragraph" w:customStyle="1" w:styleId="SubmitResume">
    <w:name w:val="Submit Resume"/>
    <w:basedOn w:val="Normal"/>
    <w:pPr>
      <w:spacing w:before="100"/>
    </w:pPr>
    <w:rPr>
      <w:rFonts w:ascii="Verdana" w:hAnsi="Verdana" w:cs="MS Shell Dlg"/>
      <w:i/>
      <w:color w:val="333399"/>
      <w:sz w:val="16"/>
      <w:szCs w:val="15"/>
    </w:rPr>
  </w:style>
  <w:style w:type="paragraph" w:customStyle="1" w:styleId="ResumeName">
    <w:name w:val="Resume Name"/>
    <w:basedOn w:val="Heading1"/>
    <w:rPr>
      <w:sz w:val="32"/>
    </w:rPr>
  </w:style>
  <w:style w:type="character" w:customStyle="1" w:styleId="Regions">
    <w:name w:val="Regions"/>
    <w:rPr>
      <w:rFonts w:ascii="Book Antiqua" w:eastAsia="MS Mincho" w:hAnsi="Book Antiqua" w:cs="Tahoma"/>
      <w:i/>
      <w:spacing w:val="20"/>
      <w:sz w:val="16"/>
      <w:szCs w:val="16"/>
    </w:rPr>
  </w:style>
  <w:style w:type="paragraph" w:styleId="DocumentMap">
    <w:name w:val="Document Map"/>
    <w:basedOn w:val="Normal"/>
    <w:semiHidden/>
    <w:pPr>
      <w:shd w:val="clear" w:color="auto" w:fill="000080"/>
    </w:pPr>
    <w:rPr>
      <w:rFonts w:ascii="Tahoma" w:hAnsi="Tahoma" w:cs="Tahoma"/>
    </w:rPr>
  </w:style>
  <w:style w:type="character" w:customStyle="1" w:styleId="DocumentMapChar">
    <w:name w:val="Document Map Char"/>
    <w:rPr>
      <w:rFonts w:ascii="Times New Roman" w:hAnsi="Times New Roman" w:cs="Times New Roman"/>
      <w:sz w:val="2"/>
      <w:lang w:val="en-US" w:eastAsia="en-US"/>
    </w:rPr>
  </w:style>
  <w:style w:type="character" w:styleId="Hyperlink">
    <w:name w:val="Hyperlink"/>
    <w:rPr>
      <w:rFonts w:ascii="Times New Roman" w:hAnsi="Times New Roman" w:cs="Times New Roman"/>
      <w:color w:val="003399"/>
      <w:u w:val="none"/>
      <w:effect w:val="none"/>
    </w:rPr>
  </w:style>
  <w:style w:type="character" w:styleId="Emphasis">
    <w:name w:val="Emphasis"/>
    <w:qFormat/>
    <w:rPr>
      <w:rFonts w:ascii="Times New Roman" w:hAnsi="Times New Roman" w:cs="Times New Roman"/>
      <w:i/>
      <w:iCs/>
    </w:rPr>
  </w:style>
  <w:style w:type="character" w:styleId="FollowedHyperlink">
    <w:name w:val="FollowedHyperlink"/>
    <w:rPr>
      <w:rFonts w:ascii="Times New Roman" w:hAnsi="Times New Roman" w:cs="Times New Roman"/>
      <w:color w:val="800080"/>
      <w:u w:val="single"/>
    </w:rPr>
  </w:style>
  <w:style w:type="paragraph" w:styleId="BodyTextIndent2">
    <w:name w:val="Body Text Indent 2"/>
    <w:basedOn w:val="Normal"/>
    <w:pPr>
      <w:overflowPunct w:val="0"/>
      <w:autoSpaceDE w:val="0"/>
      <w:autoSpaceDN w:val="0"/>
      <w:adjustRightInd w:val="0"/>
      <w:ind w:left="702"/>
      <w:jc w:val="both"/>
      <w:textAlignment w:val="baseline"/>
    </w:pPr>
    <w:rPr>
      <w:rFonts w:ascii="Arial" w:hAnsi="Arial" w:cs="Arial"/>
      <w:b/>
      <w:sz w:val="22"/>
      <w:szCs w:val="20"/>
    </w:rPr>
  </w:style>
  <w:style w:type="character" w:customStyle="1" w:styleId="BodyTextIndent2Char">
    <w:name w:val="Body Text Indent 2 Char"/>
    <w:rPr>
      <w:rFonts w:ascii="Times New Roman" w:hAnsi="Times New Roman" w:cs="Times New Roman"/>
      <w:sz w:val="24"/>
      <w:szCs w:val="24"/>
      <w:lang w:val="en-US" w:eastAsia="en-US"/>
    </w:rPr>
  </w:style>
  <w:style w:type="character" w:customStyle="1" w:styleId="BodyText2Char">
    <w:name w:val="Body Text 2 Char"/>
    <w:rPr>
      <w:rFonts w:ascii="Times New Roman" w:hAnsi="Times New Roman" w:cs="Times New Roman"/>
      <w:sz w:val="24"/>
      <w:szCs w:val="24"/>
      <w:lang w:val="en-US" w:eastAsia="en-US"/>
    </w:rPr>
  </w:style>
  <w:style w:type="paragraph" w:styleId="BlockText">
    <w:name w:val="Block Text"/>
    <w:basedOn w:val="Normal"/>
    <w:pPr>
      <w:overflowPunct w:val="0"/>
      <w:autoSpaceDE w:val="0"/>
      <w:autoSpaceDN w:val="0"/>
      <w:adjustRightInd w:val="0"/>
      <w:ind w:left="4320" w:right="29"/>
      <w:jc w:val="both"/>
      <w:textAlignment w:val="baseline"/>
    </w:pPr>
    <w:rPr>
      <w:rFonts w:ascii="Arial" w:hAnsi="Arial" w:cs="Arial"/>
      <w:sz w:val="22"/>
      <w:szCs w:val="20"/>
    </w:rPr>
  </w:style>
  <w:style w:type="character" w:customStyle="1" w:styleId="description">
    <w:name w:val="description"/>
    <w:basedOn w:val="DefaultParagraphFont"/>
  </w:style>
  <w:style w:type="character" w:customStyle="1" w:styleId="normalbold1">
    <w:name w:val="normalbold1"/>
    <w:rPr>
      <w:rFonts w:ascii="Arial" w:hAnsi="Arial" w:cs="Arial" w:hint="default"/>
      <w:b/>
      <w:bCs/>
      <w:color w:val="000000"/>
      <w:sz w:val="18"/>
      <w:szCs w:val="18"/>
    </w:rPr>
  </w:style>
  <w:style w:type="character" w:customStyle="1" w:styleId="generallabel">
    <w:name w:val="generallabel"/>
    <w:basedOn w:val="DefaultParagraphFont"/>
  </w:style>
  <w:style w:type="character" w:customStyle="1" w:styleId="date1">
    <w:name w:val="date1"/>
    <w:basedOn w:val="DefaultParagraphFont"/>
  </w:style>
  <w:style w:type="paragraph" w:customStyle="1" w:styleId="distancedeg1">
    <w:name w:val="distance deg_1"/>
    <w:basedOn w:val="Normal"/>
    <w:pPr>
      <w:spacing w:before="100" w:beforeAutospacing="1" w:after="100" w:afterAutospacing="1"/>
    </w:pPr>
    <w:rPr>
      <w:rFonts w:ascii="Arial Unicode MS" w:eastAsia="Arial Unicode MS" w:hAnsi="Arial Unicode MS" w:cs="Arial Unicode MS"/>
      <w:lang w:val="en-GB"/>
    </w:rPr>
  </w:style>
  <w:style w:type="character" w:styleId="PageNumber">
    <w:name w:val="page number"/>
    <w:basedOn w:val="DefaultParagraphFont"/>
    <w:rsid w:val="006A4F02"/>
  </w:style>
  <w:style w:type="paragraph" w:styleId="ListBullet">
    <w:name w:val="List Bullet"/>
    <w:basedOn w:val="Normal"/>
    <w:autoRedefine/>
    <w:rsid w:val="00F97D11"/>
    <w:pPr>
      <w:numPr>
        <w:numId w:val="17"/>
      </w:numPr>
      <w:ind w:left="1440"/>
    </w:pPr>
    <w:rPr>
      <w:sz w:val="20"/>
      <w:szCs w:val="20"/>
      <w:lang w:val="en-GB"/>
    </w:rPr>
  </w:style>
  <w:style w:type="paragraph" w:styleId="ListParagraph">
    <w:name w:val="List Paragraph"/>
    <w:basedOn w:val="Normal"/>
    <w:uiPriority w:val="34"/>
    <w:qFormat/>
    <w:rsid w:val="00A22FD6"/>
    <w:pPr>
      <w:ind w:left="720"/>
      <w:contextualSpacing/>
    </w:pPr>
  </w:style>
  <w:style w:type="table" w:styleId="TableGrid">
    <w:name w:val="Table Grid"/>
    <w:basedOn w:val="TableNormal"/>
    <w:uiPriority w:val="59"/>
    <w:rsid w:val="00912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AA7C4B"/>
    <w:rPr>
      <w:i w:val="0"/>
      <w:iCs w:val="0"/>
      <w:color w:val="006621"/>
    </w:rPr>
  </w:style>
  <w:style w:type="character" w:customStyle="1" w:styleId="st1">
    <w:name w:val="st1"/>
    <w:basedOn w:val="DefaultParagraphFont"/>
    <w:rsid w:val="00AA7C4B"/>
  </w:style>
  <w:style w:type="character" w:customStyle="1" w:styleId="ipa">
    <w:name w:val="ipa"/>
    <w:basedOn w:val="DefaultParagraphFont"/>
    <w:rsid w:val="00AA7C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120"/>
      <w:jc w:val="center"/>
      <w:outlineLvl w:val="0"/>
    </w:pPr>
    <w:rPr>
      <w:rFonts w:ascii="Book Antiqua" w:hAnsi="Book Antiqua"/>
      <w:b/>
      <w:bCs/>
      <w:sz w:val="22"/>
    </w:rPr>
  </w:style>
  <w:style w:type="paragraph" w:styleId="Heading2">
    <w:name w:val="heading 2"/>
    <w:basedOn w:val="Normal"/>
    <w:next w:val="BodyText"/>
    <w:qFormat/>
    <w:pPr>
      <w:keepNext/>
      <w:tabs>
        <w:tab w:val="center" w:pos="4680"/>
        <w:tab w:val="right" w:pos="9360"/>
      </w:tabs>
      <w:spacing w:before="200" w:after="120"/>
      <w:ind w:left="360"/>
      <w:outlineLvl w:val="1"/>
    </w:pPr>
    <w:rPr>
      <w:rFonts w:ascii="Book Antiqua" w:hAnsi="Book Antiqua"/>
      <w:b/>
      <w:i/>
      <w:sz w:val="22"/>
      <w:szCs w:val="20"/>
    </w:rPr>
  </w:style>
  <w:style w:type="paragraph" w:styleId="Heading3">
    <w:name w:val="heading 3"/>
    <w:basedOn w:val="Normal"/>
    <w:next w:val="BodyText"/>
    <w:qFormat/>
    <w:pPr>
      <w:keepNext/>
      <w:tabs>
        <w:tab w:val="center" w:pos="4680"/>
        <w:tab w:val="right" w:pos="9360"/>
      </w:tabs>
      <w:spacing w:before="80" w:after="120"/>
      <w:ind w:left="360"/>
      <w:outlineLvl w:val="2"/>
    </w:pPr>
    <w:rPr>
      <w:rFonts w:ascii="Arial" w:hAnsi="Arial" w:cs="Arial"/>
      <w:b/>
      <w:bCs/>
      <w:sz w:val="20"/>
      <w:szCs w:val="26"/>
    </w:rPr>
  </w:style>
  <w:style w:type="paragraph" w:styleId="Heading4">
    <w:name w:val="heading 4"/>
    <w:basedOn w:val="Normal"/>
    <w:next w:val="Normal"/>
    <w:qFormat/>
    <w:pPr>
      <w:keepNext/>
      <w:ind w:left="15"/>
      <w:jc w:val="both"/>
      <w:outlineLvl w:val="3"/>
    </w:pPr>
    <w:rPr>
      <w:color w:val="000000"/>
      <w:sz w:val="18"/>
      <w:szCs w:val="18"/>
      <w:u w:val="single"/>
      <w:lang w:val="en-GB"/>
    </w:rPr>
  </w:style>
  <w:style w:type="paragraph" w:styleId="Heading5">
    <w:name w:val="heading 5"/>
    <w:basedOn w:val="Normal"/>
    <w:next w:val="Normal"/>
    <w:qFormat/>
    <w:pPr>
      <w:keepNext/>
      <w:tabs>
        <w:tab w:val="left" w:pos="2448"/>
        <w:tab w:val="left" w:pos="10548"/>
      </w:tabs>
      <w:jc w:val="both"/>
      <w:outlineLvl w:val="4"/>
    </w:pPr>
    <w:rPr>
      <w:b/>
      <w:iCs/>
      <w:color w:val="000000"/>
      <w:sz w:val="18"/>
      <w:szCs w:val="18"/>
      <w:lang w:val="it-IT"/>
    </w:rPr>
  </w:style>
  <w:style w:type="paragraph" w:styleId="Heading6">
    <w:name w:val="heading 6"/>
    <w:basedOn w:val="Normal"/>
    <w:next w:val="Normal"/>
    <w:qFormat/>
    <w:pPr>
      <w:keepNext/>
      <w:tabs>
        <w:tab w:val="left" w:pos="2448"/>
        <w:tab w:val="left" w:pos="10548"/>
      </w:tabs>
      <w:jc w:val="both"/>
      <w:outlineLvl w:val="5"/>
    </w:pPr>
    <w:rPr>
      <w:u w:val="single"/>
      <w:lang w:val="en-GB"/>
    </w:rPr>
  </w:style>
  <w:style w:type="paragraph" w:styleId="Heading7">
    <w:name w:val="heading 7"/>
    <w:basedOn w:val="Normal"/>
    <w:next w:val="Normal"/>
    <w:qFormat/>
    <w:pPr>
      <w:keepNext/>
      <w:ind w:left="15"/>
      <w:jc w:val="both"/>
      <w:outlineLvl w:val="6"/>
    </w:pPr>
    <w:rPr>
      <w:b/>
      <w:bCs/>
      <w:color w:val="000000"/>
      <w:sz w:val="20"/>
      <w:szCs w:val="1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Book Antiqua" w:hAnsi="Book Antiqua" w:cs="Times New Roman"/>
      <w:b/>
      <w:bCs/>
      <w:sz w:val="24"/>
      <w:szCs w:val="24"/>
    </w:rPr>
  </w:style>
  <w:style w:type="character" w:customStyle="1" w:styleId="Heading2Char">
    <w:name w:val="Heading 2 Char"/>
    <w:rPr>
      <w:rFonts w:ascii="Cambria" w:eastAsia="SimSun" w:hAnsi="Cambria" w:cs="Times New Roman"/>
      <w:b/>
      <w:bCs/>
      <w:i/>
      <w:iCs/>
      <w:sz w:val="28"/>
      <w:szCs w:val="28"/>
      <w:lang w:val="en-US" w:eastAsia="en-US"/>
    </w:rPr>
  </w:style>
  <w:style w:type="character" w:customStyle="1" w:styleId="Heading3Char">
    <w:name w:val="Heading 3 Char"/>
    <w:rPr>
      <w:rFonts w:ascii="Cambria" w:eastAsia="SimSun" w:hAnsi="Cambria" w:cs="Times New Roman"/>
      <w:b/>
      <w:bCs/>
      <w:sz w:val="26"/>
      <w:szCs w:val="26"/>
      <w:lang w:val="en-US" w:eastAsia="en-US"/>
    </w:rPr>
  </w:style>
  <w:style w:type="character" w:customStyle="1" w:styleId="Heading4Char">
    <w:name w:val="Heading 4 Char"/>
    <w:rPr>
      <w:rFonts w:ascii="Calibri" w:eastAsia="SimSun" w:hAnsi="Calibri" w:cs="Times New Roman"/>
      <w:b/>
      <w:bCs/>
      <w:sz w:val="28"/>
      <w:szCs w:val="28"/>
      <w:lang w:val="en-US" w:eastAsia="en-US"/>
    </w:rPr>
  </w:style>
  <w:style w:type="character" w:customStyle="1" w:styleId="Heading5Char">
    <w:name w:val="Heading 5 Char"/>
    <w:rPr>
      <w:rFonts w:ascii="Calibri" w:eastAsia="SimSun" w:hAnsi="Calibri" w:cs="Times New Roman"/>
      <w:b/>
      <w:bCs/>
      <w:i/>
      <w:iCs/>
      <w:sz w:val="26"/>
      <w:szCs w:val="26"/>
      <w:lang w:val="en-US" w:eastAsia="en-US"/>
    </w:rPr>
  </w:style>
  <w:style w:type="character" w:customStyle="1" w:styleId="Heading6Char">
    <w:name w:val="Heading 6 Char"/>
    <w:rPr>
      <w:rFonts w:ascii="Calibri" w:eastAsia="SimSun" w:hAnsi="Calibri" w:cs="Times New Roman"/>
      <w:b/>
      <w:bCs/>
      <w:sz w:val="22"/>
      <w:szCs w:val="22"/>
      <w:lang w:val="en-US" w:eastAsia="en-US"/>
    </w:rPr>
  </w:style>
  <w:style w:type="character" w:styleId="CommentReference">
    <w:name w:val="annotation reference"/>
    <w:semiHidden/>
    <w:rPr>
      <w:rFonts w:ascii="Times New Roman" w:hAnsi="Times New Roman" w:cs="Times New Roman"/>
      <w:sz w:val="16"/>
      <w:szCs w:val="16"/>
    </w:rPr>
  </w:style>
  <w:style w:type="paragraph" w:styleId="CommentText">
    <w:name w:val="annotation text"/>
    <w:basedOn w:val="Normal"/>
    <w:semiHidden/>
    <w:rPr>
      <w:sz w:val="20"/>
      <w:szCs w:val="20"/>
    </w:rPr>
  </w:style>
  <w:style w:type="character" w:customStyle="1" w:styleId="CommentTextChar">
    <w:name w:val="Comment Text Char"/>
    <w:rPr>
      <w:rFonts w:ascii="Times New Roman" w:hAnsi="Times New Roman" w:cs="Times New Roman"/>
      <w:lang w:val="en-US" w:eastAsia="en-US"/>
    </w:rPr>
  </w:style>
  <w:style w:type="paragraph" w:styleId="BodyTextIndent">
    <w:name w:val="Body Text Indent"/>
    <w:basedOn w:val="Normal"/>
    <w:pPr>
      <w:tabs>
        <w:tab w:val="left" w:pos="-6676"/>
      </w:tabs>
      <w:overflowPunct w:val="0"/>
      <w:autoSpaceDE w:val="0"/>
      <w:autoSpaceDN w:val="0"/>
      <w:adjustRightInd w:val="0"/>
      <w:ind w:left="254" w:hanging="267"/>
      <w:jc w:val="both"/>
      <w:textAlignment w:val="baseline"/>
    </w:pPr>
    <w:rPr>
      <w:rFonts w:ascii="Arial" w:hAnsi="Arial" w:cs="Arial"/>
      <w:spacing w:val="-3"/>
      <w:sz w:val="18"/>
      <w:szCs w:val="20"/>
    </w:rPr>
  </w:style>
  <w:style w:type="character" w:customStyle="1" w:styleId="BodyTextIndentChar">
    <w:name w:val="Body Text Indent Char"/>
    <w:rPr>
      <w:rFonts w:ascii="Times New Roman" w:hAnsi="Times New Roman" w:cs="Times New Roman"/>
      <w:sz w:val="24"/>
      <w:szCs w:val="24"/>
      <w:lang w:val="en-US" w:eastAsia="en-US"/>
    </w:rPr>
  </w:style>
  <w:style w:type="paragraph" w:styleId="BodyText">
    <w:name w:val="Body Text"/>
    <w:basedOn w:val="Normal"/>
    <w:pPr>
      <w:spacing w:after="120"/>
      <w:ind w:left="360"/>
      <w:jc w:val="both"/>
    </w:pPr>
    <w:rPr>
      <w:sz w:val="22"/>
    </w:rPr>
  </w:style>
  <w:style w:type="character" w:customStyle="1" w:styleId="BodyTextChar">
    <w:name w:val="Body Text Char"/>
    <w:rPr>
      <w:rFonts w:ascii="Times New Roman" w:hAnsi="Times New Roman" w:cs="Times New Roman"/>
      <w:sz w:val="24"/>
      <w:szCs w:val="24"/>
      <w:lang w:val="en-US" w:eastAsia="en-US"/>
    </w:rPr>
  </w:style>
  <w:style w:type="paragraph" w:styleId="NormalWeb">
    <w:name w:val="Normal (Web)"/>
    <w:basedOn w:val="Normal"/>
    <w:pPr>
      <w:spacing w:before="100" w:beforeAutospacing="1" w:after="100" w:afterAutospacing="1"/>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Header">
    <w:name w:val="header"/>
    <w:basedOn w:val="Normal"/>
    <w:pPr>
      <w:tabs>
        <w:tab w:val="center" w:pos="4680"/>
        <w:tab w:val="right" w:pos="9360"/>
      </w:tabs>
    </w:pPr>
  </w:style>
  <w:style w:type="character" w:customStyle="1" w:styleId="HeaderChar">
    <w:name w:val="Header Char"/>
    <w:rPr>
      <w:rFonts w:ascii="Times New Roman" w:hAnsi="Times New Roman" w:cs="Times New Roman"/>
      <w:sz w:val="24"/>
      <w:szCs w:val="24"/>
    </w:rPr>
  </w:style>
  <w:style w:type="paragraph" w:styleId="Footer">
    <w:name w:val="footer"/>
    <w:basedOn w:val="Normal"/>
    <w:uiPriority w:val="99"/>
    <w:pPr>
      <w:tabs>
        <w:tab w:val="center" w:pos="4680"/>
        <w:tab w:val="right" w:pos="9360"/>
      </w:tabs>
    </w:pPr>
  </w:style>
  <w:style w:type="character" w:customStyle="1" w:styleId="FooterChar">
    <w:name w:val="Footer Char"/>
    <w:uiPriority w:val="99"/>
    <w:rPr>
      <w:rFonts w:ascii="Times New Roman" w:hAnsi="Times New Roman" w:cs="Times New Roman"/>
      <w:sz w:val="24"/>
      <w:szCs w:val="24"/>
    </w:rPr>
  </w:style>
  <w:style w:type="paragraph" w:customStyle="1" w:styleId="LocationPreferences">
    <w:name w:val="Location Preferences"/>
    <w:basedOn w:val="Normal"/>
    <w:pPr>
      <w:jc w:val="center"/>
    </w:pPr>
    <w:rPr>
      <w:rFonts w:ascii="Book Antiqua" w:hAnsi="Book Antiqua" w:cs="Tahoma"/>
      <w:spacing w:val="20"/>
      <w:sz w:val="20"/>
      <w:szCs w:val="22"/>
    </w:rPr>
  </w:style>
  <w:style w:type="character" w:customStyle="1" w:styleId="LocationPreferencesChar">
    <w:name w:val="Location Preferences Char"/>
    <w:rPr>
      <w:rFonts w:ascii="Book Antiqua" w:hAnsi="Book Antiqua" w:cs="Tahoma"/>
      <w:spacing w:val="20"/>
      <w:sz w:val="22"/>
      <w:szCs w:val="22"/>
    </w:rPr>
  </w:style>
  <w:style w:type="paragraph" w:customStyle="1" w:styleId="Sectionheader">
    <w:name w:val="Section header"/>
    <w:basedOn w:val="Normal"/>
    <w:rPr>
      <w:rFonts w:ascii="Book Antiqua" w:hAnsi="Book Antiqua"/>
      <w:b/>
      <w:spacing w:val="-2"/>
    </w:rPr>
  </w:style>
  <w:style w:type="paragraph" w:customStyle="1" w:styleId="Sectiondivider">
    <w:name w:val="Section divider"/>
    <w:basedOn w:val="Normal"/>
    <w:pPr>
      <w:pBdr>
        <w:bottom w:val="single" w:sz="18" w:space="1" w:color="auto"/>
      </w:pBdr>
      <w:spacing w:after="120"/>
      <w:jc w:val="both"/>
    </w:pPr>
    <w:rPr>
      <w:b/>
      <w:spacing w:val="-2"/>
      <w:sz w:val="16"/>
      <w:szCs w:val="16"/>
    </w:rPr>
  </w:style>
  <w:style w:type="character" w:customStyle="1" w:styleId="SectiondividerChar">
    <w:name w:val="Section divider Char"/>
    <w:rPr>
      <w:rFonts w:ascii="Times New Roman" w:hAnsi="Times New Roman" w:cs="Times New Roman"/>
      <w:b/>
      <w:spacing w:val="-2"/>
      <w:sz w:val="16"/>
      <w:szCs w:val="16"/>
    </w:rPr>
  </w:style>
  <w:style w:type="paragraph" w:customStyle="1" w:styleId="Bulletedtext">
    <w:name w:val="Bulleted text"/>
    <w:basedOn w:val="Normal"/>
    <w:pPr>
      <w:spacing w:before="80"/>
      <w:ind w:left="360" w:hanging="360"/>
    </w:pPr>
    <w:rPr>
      <w:sz w:val="20"/>
      <w:szCs w:val="20"/>
    </w:rPr>
  </w:style>
  <w:style w:type="paragraph" w:customStyle="1" w:styleId="Lefttext">
    <w:name w:val="Left text"/>
    <w:basedOn w:val="Normal"/>
    <w:rPr>
      <w:rFonts w:ascii="Tahoma" w:hAnsi="Tahoma" w:cs="Tahoma"/>
      <w:sz w:val="20"/>
      <w:szCs w:val="20"/>
    </w:rPr>
  </w:style>
  <w:style w:type="paragraph" w:customStyle="1" w:styleId="Accomplishmentsintroitalics">
    <w:name w:val="Accomplishments intro italics"/>
    <w:basedOn w:val="Normal"/>
    <w:pPr>
      <w:spacing w:before="40" w:after="80"/>
    </w:pPr>
    <w:rPr>
      <w:rFonts w:ascii="Tahoma" w:hAnsi="Tahoma" w:cs="Tahoma"/>
      <w:i/>
      <w:spacing w:val="-2"/>
      <w:sz w:val="20"/>
      <w:szCs w:val="20"/>
    </w:rPr>
  </w:style>
  <w:style w:type="paragraph" w:customStyle="1" w:styleId="Travelbullets">
    <w:name w:val="Travel bullets"/>
    <w:basedOn w:val="Normal"/>
    <w:pPr>
      <w:numPr>
        <w:numId w:val="1"/>
      </w:numPr>
      <w:ind w:left="360"/>
      <w:jc w:val="both"/>
    </w:pPr>
    <w:rPr>
      <w:sz w:val="20"/>
      <w:szCs w:val="20"/>
    </w:rPr>
  </w:style>
  <w:style w:type="paragraph" w:customStyle="1" w:styleId="Job">
    <w:name w:val="Job"/>
    <w:basedOn w:val="Normal"/>
    <w:pPr>
      <w:spacing w:before="40" w:after="20"/>
    </w:pPr>
    <w:rPr>
      <w:rFonts w:ascii="Book Antiqua" w:hAnsi="Book Antiqua"/>
      <w:b/>
      <w:sz w:val="20"/>
      <w:szCs w:val="20"/>
    </w:rPr>
  </w:style>
  <w:style w:type="paragraph" w:customStyle="1" w:styleId="Page2Header">
    <w:name w:val="Page 2 Header"/>
    <w:basedOn w:val="Normal"/>
    <w:pPr>
      <w:spacing w:before="120"/>
      <w:jc w:val="right"/>
    </w:pPr>
    <w:rPr>
      <w:rFonts w:ascii="Book Antiqua" w:hAnsi="Book Antiqua" w:cs="Tahoma"/>
      <w:sz w:val="22"/>
      <w:szCs w:val="22"/>
    </w:rPr>
  </w:style>
  <w:style w:type="paragraph" w:customStyle="1" w:styleId="AddressLine">
    <w:name w:val="Address Line"/>
    <w:basedOn w:val="Normal"/>
    <w:pPr>
      <w:jc w:val="center"/>
    </w:pPr>
    <w:rPr>
      <w:rFonts w:ascii="Book Antiqua" w:hAnsi="Book Antiqua" w:cs="Tahoma"/>
      <w:sz w:val="18"/>
      <w:szCs w:val="19"/>
    </w:rPr>
  </w:style>
  <w:style w:type="character" w:customStyle="1" w:styleId="AddressLineChar">
    <w:name w:val="Address Line Char"/>
    <w:rPr>
      <w:rFonts w:ascii="Book Antiqua" w:hAnsi="Book Antiqua" w:cs="Tahoma"/>
      <w:color w:val="FFFFFF"/>
      <w:sz w:val="19"/>
      <w:szCs w:val="19"/>
    </w:rPr>
  </w:style>
  <w:style w:type="paragraph" w:customStyle="1" w:styleId="SubmitResume">
    <w:name w:val="Submit Resume"/>
    <w:basedOn w:val="Normal"/>
    <w:pPr>
      <w:spacing w:before="100"/>
    </w:pPr>
    <w:rPr>
      <w:rFonts w:ascii="Verdana" w:hAnsi="Verdana" w:cs="MS Shell Dlg"/>
      <w:i/>
      <w:color w:val="333399"/>
      <w:sz w:val="16"/>
      <w:szCs w:val="15"/>
    </w:rPr>
  </w:style>
  <w:style w:type="paragraph" w:customStyle="1" w:styleId="ResumeName">
    <w:name w:val="Resume Name"/>
    <w:basedOn w:val="Heading1"/>
    <w:rPr>
      <w:sz w:val="32"/>
    </w:rPr>
  </w:style>
  <w:style w:type="character" w:customStyle="1" w:styleId="Regions">
    <w:name w:val="Regions"/>
    <w:rPr>
      <w:rFonts w:ascii="Book Antiqua" w:eastAsia="MS Mincho" w:hAnsi="Book Antiqua" w:cs="Tahoma"/>
      <w:i/>
      <w:spacing w:val="20"/>
      <w:sz w:val="16"/>
      <w:szCs w:val="16"/>
    </w:rPr>
  </w:style>
  <w:style w:type="paragraph" w:styleId="DocumentMap">
    <w:name w:val="Document Map"/>
    <w:basedOn w:val="Normal"/>
    <w:semiHidden/>
    <w:pPr>
      <w:shd w:val="clear" w:color="auto" w:fill="000080"/>
    </w:pPr>
    <w:rPr>
      <w:rFonts w:ascii="Tahoma" w:hAnsi="Tahoma" w:cs="Tahoma"/>
    </w:rPr>
  </w:style>
  <w:style w:type="character" w:customStyle="1" w:styleId="DocumentMapChar">
    <w:name w:val="Document Map Char"/>
    <w:rPr>
      <w:rFonts w:ascii="Times New Roman" w:hAnsi="Times New Roman" w:cs="Times New Roman"/>
      <w:sz w:val="2"/>
      <w:lang w:val="en-US" w:eastAsia="en-US"/>
    </w:rPr>
  </w:style>
  <w:style w:type="character" w:styleId="Hyperlink">
    <w:name w:val="Hyperlink"/>
    <w:rPr>
      <w:rFonts w:ascii="Times New Roman" w:hAnsi="Times New Roman" w:cs="Times New Roman"/>
      <w:color w:val="003399"/>
      <w:u w:val="none"/>
      <w:effect w:val="none"/>
    </w:rPr>
  </w:style>
  <w:style w:type="character" w:styleId="Emphasis">
    <w:name w:val="Emphasis"/>
    <w:qFormat/>
    <w:rPr>
      <w:rFonts w:ascii="Times New Roman" w:hAnsi="Times New Roman" w:cs="Times New Roman"/>
      <w:i/>
      <w:iCs/>
    </w:rPr>
  </w:style>
  <w:style w:type="character" w:styleId="FollowedHyperlink">
    <w:name w:val="FollowedHyperlink"/>
    <w:rPr>
      <w:rFonts w:ascii="Times New Roman" w:hAnsi="Times New Roman" w:cs="Times New Roman"/>
      <w:color w:val="800080"/>
      <w:u w:val="single"/>
    </w:rPr>
  </w:style>
  <w:style w:type="paragraph" w:styleId="BodyTextIndent2">
    <w:name w:val="Body Text Indent 2"/>
    <w:basedOn w:val="Normal"/>
    <w:pPr>
      <w:overflowPunct w:val="0"/>
      <w:autoSpaceDE w:val="0"/>
      <w:autoSpaceDN w:val="0"/>
      <w:adjustRightInd w:val="0"/>
      <w:ind w:left="702"/>
      <w:jc w:val="both"/>
      <w:textAlignment w:val="baseline"/>
    </w:pPr>
    <w:rPr>
      <w:rFonts w:ascii="Arial" w:hAnsi="Arial" w:cs="Arial"/>
      <w:b/>
      <w:sz w:val="22"/>
      <w:szCs w:val="20"/>
    </w:rPr>
  </w:style>
  <w:style w:type="character" w:customStyle="1" w:styleId="BodyTextIndent2Char">
    <w:name w:val="Body Text Indent 2 Char"/>
    <w:rPr>
      <w:rFonts w:ascii="Times New Roman" w:hAnsi="Times New Roman" w:cs="Times New Roman"/>
      <w:sz w:val="24"/>
      <w:szCs w:val="24"/>
      <w:lang w:val="en-US" w:eastAsia="en-US"/>
    </w:rPr>
  </w:style>
  <w:style w:type="character" w:customStyle="1" w:styleId="BodyText2Char">
    <w:name w:val="Body Text 2 Char"/>
    <w:rPr>
      <w:rFonts w:ascii="Times New Roman" w:hAnsi="Times New Roman" w:cs="Times New Roman"/>
      <w:sz w:val="24"/>
      <w:szCs w:val="24"/>
      <w:lang w:val="en-US" w:eastAsia="en-US"/>
    </w:rPr>
  </w:style>
  <w:style w:type="paragraph" w:styleId="BlockText">
    <w:name w:val="Block Text"/>
    <w:basedOn w:val="Normal"/>
    <w:pPr>
      <w:overflowPunct w:val="0"/>
      <w:autoSpaceDE w:val="0"/>
      <w:autoSpaceDN w:val="0"/>
      <w:adjustRightInd w:val="0"/>
      <w:ind w:left="4320" w:right="29"/>
      <w:jc w:val="both"/>
      <w:textAlignment w:val="baseline"/>
    </w:pPr>
    <w:rPr>
      <w:rFonts w:ascii="Arial" w:hAnsi="Arial" w:cs="Arial"/>
      <w:sz w:val="22"/>
      <w:szCs w:val="20"/>
    </w:rPr>
  </w:style>
  <w:style w:type="character" w:customStyle="1" w:styleId="description">
    <w:name w:val="description"/>
    <w:basedOn w:val="DefaultParagraphFont"/>
  </w:style>
  <w:style w:type="character" w:customStyle="1" w:styleId="normalbold1">
    <w:name w:val="normalbold1"/>
    <w:rPr>
      <w:rFonts w:ascii="Arial" w:hAnsi="Arial" w:cs="Arial" w:hint="default"/>
      <w:b/>
      <w:bCs/>
      <w:color w:val="000000"/>
      <w:sz w:val="18"/>
      <w:szCs w:val="18"/>
    </w:rPr>
  </w:style>
  <w:style w:type="character" w:customStyle="1" w:styleId="generallabel">
    <w:name w:val="generallabel"/>
    <w:basedOn w:val="DefaultParagraphFont"/>
  </w:style>
  <w:style w:type="character" w:customStyle="1" w:styleId="date1">
    <w:name w:val="date1"/>
    <w:basedOn w:val="DefaultParagraphFont"/>
  </w:style>
  <w:style w:type="paragraph" w:customStyle="1" w:styleId="distancedeg1">
    <w:name w:val="distance deg_1"/>
    <w:basedOn w:val="Normal"/>
    <w:pPr>
      <w:spacing w:before="100" w:beforeAutospacing="1" w:after="100" w:afterAutospacing="1"/>
    </w:pPr>
    <w:rPr>
      <w:rFonts w:ascii="Arial Unicode MS" w:eastAsia="Arial Unicode MS" w:hAnsi="Arial Unicode MS" w:cs="Arial Unicode MS"/>
      <w:lang w:val="en-GB"/>
    </w:rPr>
  </w:style>
  <w:style w:type="character" w:styleId="PageNumber">
    <w:name w:val="page number"/>
    <w:basedOn w:val="DefaultParagraphFont"/>
    <w:rsid w:val="006A4F02"/>
  </w:style>
  <w:style w:type="paragraph" w:styleId="ListBullet">
    <w:name w:val="List Bullet"/>
    <w:basedOn w:val="Normal"/>
    <w:autoRedefine/>
    <w:rsid w:val="00F97D11"/>
    <w:pPr>
      <w:numPr>
        <w:numId w:val="17"/>
      </w:numPr>
      <w:ind w:left="1440"/>
    </w:pPr>
    <w:rPr>
      <w:sz w:val="20"/>
      <w:szCs w:val="20"/>
      <w:lang w:val="en-GB"/>
    </w:rPr>
  </w:style>
  <w:style w:type="paragraph" w:styleId="ListParagraph">
    <w:name w:val="List Paragraph"/>
    <w:basedOn w:val="Normal"/>
    <w:uiPriority w:val="34"/>
    <w:qFormat/>
    <w:rsid w:val="00A22FD6"/>
    <w:pPr>
      <w:ind w:left="720"/>
      <w:contextualSpacing/>
    </w:pPr>
  </w:style>
  <w:style w:type="table" w:styleId="TableGrid">
    <w:name w:val="Table Grid"/>
    <w:basedOn w:val="TableNormal"/>
    <w:uiPriority w:val="59"/>
    <w:rsid w:val="00912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AA7C4B"/>
    <w:rPr>
      <w:i w:val="0"/>
      <w:iCs w:val="0"/>
      <w:color w:val="006621"/>
    </w:rPr>
  </w:style>
  <w:style w:type="character" w:customStyle="1" w:styleId="st1">
    <w:name w:val="st1"/>
    <w:basedOn w:val="DefaultParagraphFont"/>
    <w:rsid w:val="00AA7C4B"/>
  </w:style>
  <w:style w:type="character" w:customStyle="1" w:styleId="ipa">
    <w:name w:val="ipa"/>
    <w:basedOn w:val="DefaultParagraphFont"/>
    <w:rsid w:val="00AA7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46754">
      <w:bodyDiv w:val="1"/>
      <w:marLeft w:val="0"/>
      <w:marRight w:val="0"/>
      <w:marTop w:val="0"/>
      <w:marBottom w:val="0"/>
      <w:divBdr>
        <w:top w:val="none" w:sz="0" w:space="0" w:color="auto"/>
        <w:left w:val="none" w:sz="0" w:space="0" w:color="auto"/>
        <w:bottom w:val="none" w:sz="0" w:space="0" w:color="auto"/>
        <w:right w:val="none" w:sz="0" w:space="0" w:color="auto"/>
      </w:divBdr>
      <w:divsChild>
        <w:div w:id="1584294816">
          <w:marLeft w:val="0"/>
          <w:marRight w:val="0"/>
          <w:marTop w:val="0"/>
          <w:marBottom w:val="0"/>
          <w:divBdr>
            <w:top w:val="none" w:sz="0" w:space="0" w:color="auto"/>
            <w:left w:val="none" w:sz="0" w:space="0" w:color="auto"/>
            <w:bottom w:val="none" w:sz="0" w:space="0" w:color="auto"/>
            <w:right w:val="none" w:sz="0" w:space="0" w:color="auto"/>
          </w:divBdr>
          <w:divsChild>
            <w:div w:id="199322820">
              <w:marLeft w:val="0"/>
              <w:marRight w:val="0"/>
              <w:marTop w:val="0"/>
              <w:marBottom w:val="0"/>
              <w:divBdr>
                <w:top w:val="none" w:sz="0" w:space="0" w:color="auto"/>
                <w:left w:val="none" w:sz="0" w:space="0" w:color="auto"/>
                <w:bottom w:val="none" w:sz="0" w:space="0" w:color="auto"/>
                <w:right w:val="none" w:sz="0" w:space="0" w:color="auto"/>
              </w:divBdr>
            </w:div>
            <w:div w:id="12530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126">
      <w:bodyDiv w:val="1"/>
      <w:marLeft w:val="0"/>
      <w:marRight w:val="0"/>
      <w:marTop w:val="0"/>
      <w:marBottom w:val="0"/>
      <w:divBdr>
        <w:top w:val="none" w:sz="0" w:space="0" w:color="auto"/>
        <w:left w:val="none" w:sz="0" w:space="0" w:color="auto"/>
        <w:bottom w:val="none" w:sz="0" w:space="0" w:color="auto"/>
        <w:right w:val="none" w:sz="0" w:space="0" w:color="auto"/>
      </w:divBdr>
      <w:divsChild>
        <w:div w:id="2136173923">
          <w:marLeft w:val="0"/>
          <w:marRight w:val="0"/>
          <w:marTop w:val="0"/>
          <w:marBottom w:val="0"/>
          <w:divBdr>
            <w:top w:val="none" w:sz="0" w:space="0" w:color="auto"/>
            <w:left w:val="none" w:sz="0" w:space="0" w:color="auto"/>
            <w:bottom w:val="none" w:sz="0" w:space="0" w:color="auto"/>
            <w:right w:val="none" w:sz="0" w:space="0" w:color="auto"/>
          </w:divBdr>
        </w:div>
      </w:divsChild>
    </w:div>
    <w:div w:id="1201281046">
      <w:bodyDiv w:val="1"/>
      <w:marLeft w:val="0"/>
      <w:marRight w:val="0"/>
      <w:marTop w:val="0"/>
      <w:marBottom w:val="0"/>
      <w:divBdr>
        <w:top w:val="none" w:sz="0" w:space="0" w:color="auto"/>
        <w:left w:val="none" w:sz="0" w:space="0" w:color="auto"/>
        <w:bottom w:val="none" w:sz="0" w:space="0" w:color="auto"/>
        <w:right w:val="none" w:sz="0" w:space="0" w:color="auto"/>
      </w:divBdr>
      <w:divsChild>
        <w:div w:id="634604525">
          <w:marLeft w:val="0"/>
          <w:marRight w:val="0"/>
          <w:marTop w:val="0"/>
          <w:marBottom w:val="0"/>
          <w:divBdr>
            <w:top w:val="none" w:sz="0" w:space="0" w:color="auto"/>
            <w:left w:val="none" w:sz="0" w:space="0" w:color="auto"/>
            <w:bottom w:val="none" w:sz="0" w:space="0" w:color="auto"/>
            <w:right w:val="none" w:sz="0" w:space="0" w:color="auto"/>
          </w:divBdr>
          <w:divsChild>
            <w:div w:id="477311027">
              <w:marLeft w:val="0"/>
              <w:marRight w:val="0"/>
              <w:marTop w:val="0"/>
              <w:marBottom w:val="0"/>
              <w:divBdr>
                <w:top w:val="none" w:sz="0" w:space="0" w:color="auto"/>
                <w:left w:val="none" w:sz="0" w:space="0" w:color="auto"/>
                <w:bottom w:val="none" w:sz="0" w:space="0" w:color="auto"/>
                <w:right w:val="none" w:sz="0" w:space="0" w:color="auto"/>
              </w:divBdr>
              <w:divsChild>
                <w:div w:id="1383485743">
                  <w:marLeft w:val="0"/>
                  <w:marRight w:val="0"/>
                  <w:marTop w:val="0"/>
                  <w:marBottom w:val="0"/>
                  <w:divBdr>
                    <w:top w:val="none" w:sz="0" w:space="0" w:color="auto"/>
                    <w:left w:val="none" w:sz="0" w:space="0" w:color="auto"/>
                    <w:bottom w:val="none" w:sz="0" w:space="0" w:color="auto"/>
                    <w:right w:val="none" w:sz="0" w:space="0" w:color="auto"/>
                  </w:divBdr>
                  <w:divsChild>
                    <w:div w:id="1063679790">
                      <w:marLeft w:val="0"/>
                      <w:marRight w:val="0"/>
                      <w:marTop w:val="0"/>
                      <w:marBottom w:val="0"/>
                      <w:divBdr>
                        <w:top w:val="none" w:sz="0" w:space="0" w:color="auto"/>
                        <w:left w:val="none" w:sz="0" w:space="0" w:color="auto"/>
                        <w:bottom w:val="none" w:sz="0" w:space="0" w:color="auto"/>
                        <w:right w:val="none" w:sz="0" w:space="0" w:color="auto"/>
                      </w:divBdr>
                      <w:divsChild>
                        <w:div w:id="598757186">
                          <w:marLeft w:val="0"/>
                          <w:marRight w:val="0"/>
                          <w:marTop w:val="0"/>
                          <w:marBottom w:val="0"/>
                          <w:divBdr>
                            <w:top w:val="none" w:sz="0" w:space="0" w:color="auto"/>
                            <w:left w:val="none" w:sz="0" w:space="0" w:color="auto"/>
                            <w:bottom w:val="none" w:sz="0" w:space="0" w:color="auto"/>
                            <w:right w:val="none" w:sz="0" w:space="0" w:color="auto"/>
                          </w:divBdr>
                          <w:divsChild>
                            <w:div w:id="206065744">
                              <w:marLeft w:val="0"/>
                              <w:marRight w:val="0"/>
                              <w:marTop w:val="0"/>
                              <w:marBottom w:val="30"/>
                              <w:divBdr>
                                <w:top w:val="none" w:sz="0" w:space="0" w:color="auto"/>
                                <w:left w:val="none" w:sz="0" w:space="0" w:color="auto"/>
                                <w:bottom w:val="none" w:sz="0" w:space="0" w:color="auto"/>
                                <w:right w:val="none" w:sz="0" w:space="0" w:color="auto"/>
                              </w:divBdr>
                              <w:divsChild>
                                <w:div w:id="1982341289">
                                  <w:marLeft w:val="45"/>
                                  <w:marRight w:val="45"/>
                                  <w:marTop w:val="0"/>
                                  <w:marBottom w:val="0"/>
                                  <w:divBdr>
                                    <w:top w:val="none" w:sz="0" w:space="0" w:color="auto"/>
                                    <w:left w:val="none" w:sz="0" w:space="0" w:color="auto"/>
                                    <w:bottom w:val="none" w:sz="0" w:space="0" w:color="auto"/>
                                    <w:right w:val="none" w:sz="0" w:space="0" w:color="auto"/>
                                  </w:divBdr>
                                  <w:divsChild>
                                    <w:div w:id="240792906">
                                      <w:marLeft w:val="0"/>
                                      <w:marRight w:val="0"/>
                                      <w:marTop w:val="0"/>
                                      <w:marBottom w:val="0"/>
                                      <w:divBdr>
                                        <w:top w:val="single" w:sz="6" w:space="0" w:color="DCDCDC"/>
                                        <w:left w:val="single" w:sz="6" w:space="0" w:color="DCDCDC"/>
                                        <w:bottom w:val="single" w:sz="6" w:space="0" w:color="DCDCDC"/>
                                        <w:right w:val="single" w:sz="6" w:space="0" w:color="DCDCDC"/>
                                      </w:divBdr>
                                    </w:div>
                                  </w:divsChild>
                                </w:div>
                              </w:divsChild>
                            </w:div>
                          </w:divsChild>
                        </w:div>
                      </w:divsChild>
                    </w:div>
                  </w:divsChild>
                </w:div>
              </w:divsChild>
            </w:div>
          </w:divsChild>
        </w:div>
      </w:divsChild>
    </w:div>
    <w:div w:id="1461000240">
      <w:bodyDiv w:val="1"/>
      <w:marLeft w:val="0"/>
      <w:marRight w:val="0"/>
      <w:marTop w:val="0"/>
      <w:marBottom w:val="0"/>
      <w:divBdr>
        <w:top w:val="none" w:sz="0" w:space="0" w:color="auto"/>
        <w:left w:val="none" w:sz="0" w:space="0" w:color="auto"/>
        <w:bottom w:val="none" w:sz="0" w:space="0" w:color="auto"/>
        <w:right w:val="none" w:sz="0" w:space="0" w:color="auto"/>
      </w:divBdr>
      <w:divsChild>
        <w:div w:id="1988238929">
          <w:marLeft w:val="0"/>
          <w:marRight w:val="0"/>
          <w:marTop w:val="0"/>
          <w:marBottom w:val="0"/>
          <w:divBdr>
            <w:top w:val="none" w:sz="0" w:space="0" w:color="auto"/>
            <w:left w:val="none" w:sz="0" w:space="0" w:color="auto"/>
            <w:bottom w:val="none" w:sz="0" w:space="0" w:color="auto"/>
            <w:right w:val="none" w:sz="0" w:space="0" w:color="auto"/>
          </w:divBdr>
          <w:divsChild>
            <w:div w:id="1210261085">
              <w:marLeft w:val="0"/>
              <w:marRight w:val="0"/>
              <w:marTop w:val="0"/>
              <w:marBottom w:val="0"/>
              <w:divBdr>
                <w:top w:val="none" w:sz="0" w:space="0" w:color="auto"/>
                <w:left w:val="none" w:sz="0" w:space="0" w:color="auto"/>
                <w:bottom w:val="none" w:sz="0" w:space="0" w:color="auto"/>
                <w:right w:val="none" w:sz="0" w:space="0" w:color="auto"/>
              </w:divBdr>
              <w:divsChild>
                <w:div w:id="439301359">
                  <w:marLeft w:val="0"/>
                  <w:marRight w:val="0"/>
                  <w:marTop w:val="0"/>
                  <w:marBottom w:val="0"/>
                  <w:divBdr>
                    <w:top w:val="none" w:sz="0" w:space="0" w:color="auto"/>
                    <w:left w:val="none" w:sz="0" w:space="0" w:color="auto"/>
                    <w:bottom w:val="none" w:sz="0" w:space="0" w:color="auto"/>
                    <w:right w:val="none" w:sz="0" w:space="0" w:color="auto"/>
                  </w:divBdr>
                  <w:divsChild>
                    <w:div w:id="1125150959">
                      <w:marLeft w:val="0"/>
                      <w:marRight w:val="0"/>
                      <w:marTop w:val="0"/>
                      <w:marBottom w:val="0"/>
                      <w:divBdr>
                        <w:top w:val="none" w:sz="0" w:space="0" w:color="auto"/>
                        <w:left w:val="none" w:sz="0" w:space="0" w:color="auto"/>
                        <w:bottom w:val="none" w:sz="0" w:space="0" w:color="auto"/>
                        <w:right w:val="none" w:sz="0" w:space="0" w:color="auto"/>
                      </w:divBdr>
                      <w:divsChild>
                        <w:div w:id="2019849062">
                          <w:marLeft w:val="0"/>
                          <w:marRight w:val="0"/>
                          <w:marTop w:val="0"/>
                          <w:marBottom w:val="0"/>
                          <w:divBdr>
                            <w:top w:val="none" w:sz="0" w:space="0" w:color="auto"/>
                            <w:left w:val="none" w:sz="0" w:space="0" w:color="auto"/>
                            <w:bottom w:val="none" w:sz="0" w:space="0" w:color="auto"/>
                            <w:right w:val="none" w:sz="0" w:space="0" w:color="auto"/>
                          </w:divBdr>
                          <w:divsChild>
                            <w:div w:id="1603226179">
                              <w:marLeft w:val="0"/>
                              <w:marRight w:val="0"/>
                              <w:marTop w:val="0"/>
                              <w:marBottom w:val="30"/>
                              <w:divBdr>
                                <w:top w:val="none" w:sz="0" w:space="0" w:color="auto"/>
                                <w:left w:val="none" w:sz="0" w:space="0" w:color="auto"/>
                                <w:bottom w:val="none" w:sz="0" w:space="0" w:color="auto"/>
                                <w:right w:val="none" w:sz="0" w:space="0" w:color="auto"/>
                              </w:divBdr>
                              <w:divsChild>
                                <w:div w:id="2125539016">
                                  <w:marLeft w:val="45"/>
                                  <w:marRight w:val="45"/>
                                  <w:marTop w:val="0"/>
                                  <w:marBottom w:val="0"/>
                                  <w:divBdr>
                                    <w:top w:val="none" w:sz="0" w:space="0" w:color="auto"/>
                                    <w:left w:val="none" w:sz="0" w:space="0" w:color="auto"/>
                                    <w:bottom w:val="none" w:sz="0" w:space="0" w:color="auto"/>
                                    <w:right w:val="none" w:sz="0" w:space="0" w:color="auto"/>
                                  </w:divBdr>
                                  <w:divsChild>
                                    <w:div w:id="2041391420">
                                      <w:marLeft w:val="0"/>
                                      <w:marRight w:val="0"/>
                                      <w:marTop w:val="0"/>
                                      <w:marBottom w:val="0"/>
                                      <w:divBdr>
                                        <w:top w:val="single" w:sz="6" w:space="0" w:color="DCDCDC"/>
                                        <w:left w:val="single" w:sz="6" w:space="0" w:color="DCDCDC"/>
                                        <w:bottom w:val="single" w:sz="6" w:space="0" w:color="DCDCDC"/>
                                        <w:right w:val="single" w:sz="6" w:space="0" w:color="DCDCDC"/>
                                      </w:divBdr>
                                    </w:div>
                                  </w:divsChild>
                                </w:div>
                              </w:divsChild>
                            </w:div>
                          </w:divsChild>
                        </w:div>
                      </w:divsChild>
                    </w:div>
                  </w:divsChild>
                </w:div>
              </w:divsChild>
            </w:div>
          </w:divsChild>
        </w:div>
      </w:divsChild>
    </w:div>
    <w:div w:id="1967538727">
      <w:bodyDiv w:val="1"/>
      <w:marLeft w:val="0"/>
      <w:marRight w:val="0"/>
      <w:marTop w:val="0"/>
      <w:marBottom w:val="0"/>
      <w:divBdr>
        <w:top w:val="none" w:sz="0" w:space="0" w:color="auto"/>
        <w:left w:val="none" w:sz="0" w:space="0" w:color="auto"/>
        <w:bottom w:val="none" w:sz="0" w:space="0" w:color="auto"/>
        <w:right w:val="none" w:sz="0" w:space="0" w:color="auto"/>
      </w:divBdr>
      <w:divsChild>
        <w:div w:id="128791635">
          <w:marLeft w:val="0"/>
          <w:marRight w:val="0"/>
          <w:marTop w:val="0"/>
          <w:marBottom w:val="0"/>
          <w:divBdr>
            <w:top w:val="none" w:sz="0" w:space="0" w:color="auto"/>
            <w:left w:val="none" w:sz="0" w:space="0" w:color="auto"/>
            <w:bottom w:val="none" w:sz="0" w:space="0" w:color="auto"/>
            <w:right w:val="none" w:sz="0" w:space="0" w:color="auto"/>
          </w:divBdr>
          <w:divsChild>
            <w:div w:id="23793235">
              <w:marLeft w:val="0"/>
              <w:marRight w:val="0"/>
              <w:marTop w:val="0"/>
              <w:marBottom w:val="0"/>
              <w:divBdr>
                <w:top w:val="none" w:sz="0" w:space="0" w:color="auto"/>
                <w:left w:val="none" w:sz="0" w:space="0" w:color="auto"/>
                <w:bottom w:val="none" w:sz="0" w:space="0" w:color="auto"/>
                <w:right w:val="none" w:sz="0" w:space="0" w:color="auto"/>
              </w:divBdr>
              <w:divsChild>
                <w:div w:id="1372001291">
                  <w:marLeft w:val="0"/>
                  <w:marRight w:val="0"/>
                  <w:marTop w:val="0"/>
                  <w:marBottom w:val="0"/>
                  <w:divBdr>
                    <w:top w:val="none" w:sz="0" w:space="0" w:color="auto"/>
                    <w:left w:val="none" w:sz="0" w:space="0" w:color="auto"/>
                    <w:bottom w:val="none" w:sz="0" w:space="0" w:color="auto"/>
                    <w:right w:val="none" w:sz="0" w:space="0" w:color="auto"/>
                  </w:divBdr>
                  <w:divsChild>
                    <w:div w:id="698162327">
                      <w:marLeft w:val="0"/>
                      <w:marRight w:val="0"/>
                      <w:marTop w:val="0"/>
                      <w:marBottom w:val="0"/>
                      <w:divBdr>
                        <w:top w:val="none" w:sz="0" w:space="0" w:color="auto"/>
                        <w:left w:val="none" w:sz="0" w:space="0" w:color="auto"/>
                        <w:bottom w:val="none" w:sz="0" w:space="0" w:color="auto"/>
                        <w:right w:val="none" w:sz="0" w:space="0" w:color="auto"/>
                      </w:divBdr>
                      <w:divsChild>
                        <w:div w:id="1513254857">
                          <w:marLeft w:val="0"/>
                          <w:marRight w:val="0"/>
                          <w:marTop w:val="0"/>
                          <w:marBottom w:val="0"/>
                          <w:divBdr>
                            <w:top w:val="none" w:sz="0" w:space="0" w:color="auto"/>
                            <w:left w:val="none" w:sz="0" w:space="0" w:color="auto"/>
                            <w:bottom w:val="none" w:sz="0" w:space="0" w:color="auto"/>
                            <w:right w:val="none" w:sz="0" w:space="0" w:color="auto"/>
                          </w:divBdr>
                          <w:divsChild>
                            <w:div w:id="893152376">
                              <w:marLeft w:val="0"/>
                              <w:marRight w:val="0"/>
                              <w:marTop w:val="0"/>
                              <w:marBottom w:val="0"/>
                              <w:divBdr>
                                <w:top w:val="none" w:sz="0" w:space="0" w:color="auto"/>
                                <w:left w:val="none" w:sz="0" w:space="0" w:color="auto"/>
                                <w:bottom w:val="none" w:sz="0" w:space="0" w:color="auto"/>
                                <w:right w:val="none" w:sz="0" w:space="0" w:color="auto"/>
                              </w:divBdr>
                              <w:divsChild>
                                <w:div w:id="703093097">
                                  <w:marLeft w:val="0"/>
                                  <w:marRight w:val="0"/>
                                  <w:marTop w:val="0"/>
                                  <w:marBottom w:val="0"/>
                                  <w:divBdr>
                                    <w:top w:val="none" w:sz="0" w:space="0" w:color="auto"/>
                                    <w:left w:val="none" w:sz="0" w:space="0" w:color="auto"/>
                                    <w:bottom w:val="none" w:sz="0" w:space="0" w:color="auto"/>
                                    <w:right w:val="none" w:sz="0" w:space="0" w:color="auto"/>
                                  </w:divBdr>
                                  <w:divsChild>
                                    <w:div w:id="606619851">
                                      <w:marLeft w:val="0"/>
                                      <w:marRight w:val="0"/>
                                      <w:marTop w:val="0"/>
                                      <w:marBottom w:val="0"/>
                                      <w:divBdr>
                                        <w:top w:val="none" w:sz="0" w:space="0" w:color="auto"/>
                                        <w:left w:val="none" w:sz="0" w:space="0" w:color="auto"/>
                                        <w:bottom w:val="none" w:sz="0" w:space="0" w:color="auto"/>
                                        <w:right w:val="none" w:sz="0" w:space="0" w:color="auto"/>
                                      </w:divBdr>
                                      <w:divsChild>
                                        <w:div w:id="16789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atherford.com" TargetMode="External"/><Relationship Id="rId18" Type="http://schemas.openxmlformats.org/officeDocument/2006/relationships/hyperlink" Target="http://en.wikipedia.org/wiki/France" TargetMode="External"/><Relationship Id="rId26" Type="http://schemas.openxmlformats.org/officeDocument/2006/relationships/hyperlink" Target="http://www.shell.com" TargetMode="External"/><Relationship Id="rId39" Type="http://schemas.openxmlformats.org/officeDocument/2006/relationships/hyperlink" Target="http://en.wikipedia.org/wiki/Mars,_Incorporated" TargetMode="External"/><Relationship Id="rId3" Type="http://schemas.openxmlformats.org/officeDocument/2006/relationships/styles" Target="styles.xml"/><Relationship Id="rId21" Type="http://schemas.openxmlformats.org/officeDocument/2006/relationships/hyperlink" Target="http://en.wikipedia.org/wiki/United_States_Rubber_Company" TargetMode="External"/><Relationship Id="rId34" Type="http://schemas.openxmlformats.org/officeDocument/2006/relationships/hyperlink" Target="http://en.wikipedia.org/wiki/Lainate" TargetMode="External"/><Relationship Id="rId42" Type="http://schemas.openxmlformats.org/officeDocument/2006/relationships/hyperlink" Target="mailto:sulistyawati@boehringer-ingelheim.com" TargetMode="External"/><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halliburton.com" TargetMode="External"/><Relationship Id="rId17" Type="http://schemas.openxmlformats.org/officeDocument/2006/relationships/hyperlink" Target="http://en.wikipedia.org/wiki/Regions_of_France" TargetMode="External"/><Relationship Id="rId25" Type="http://schemas.openxmlformats.org/officeDocument/2006/relationships/hyperlink" Target="http://www.michelin.com" TargetMode="External"/><Relationship Id="rId33" Type="http://schemas.openxmlformats.org/officeDocument/2006/relationships/hyperlink" Target="http://en.wikipedia.org/wiki/Italy" TargetMode="External"/><Relationship Id="rId38" Type="http://schemas.openxmlformats.org/officeDocument/2006/relationships/hyperlink" Target="http://en.wikipedia.org/wiki/Mondel%C4%93z_Internationa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Auvergne_(region)" TargetMode="External"/><Relationship Id="rId20" Type="http://schemas.openxmlformats.org/officeDocument/2006/relationships/hyperlink" Target="http://en.wikipedia.org/wiki/Tigar_Tyres" TargetMode="External"/><Relationship Id="rId29" Type="http://schemas.openxmlformats.org/officeDocument/2006/relationships/hyperlink" Target="http://www.hempel.com" TargetMode="External"/><Relationship Id="rId41" Type="http://schemas.openxmlformats.org/officeDocument/2006/relationships/hyperlink" Target="http://www.perfettivanmel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Oil_field" TargetMode="External"/><Relationship Id="rId24" Type="http://schemas.openxmlformats.org/officeDocument/2006/relationships/hyperlink" Target="http://en.wikipedia.org/wiki/Bibendum" TargetMode="External"/><Relationship Id="rId32" Type="http://schemas.openxmlformats.org/officeDocument/2006/relationships/hyperlink" Target="http://en.wikipedia.org/wiki/Netherlands" TargetMode="External"/><Relationship Id="rId37" Type="http://schemas.openxmlformats.org/officeDocument/2006/relationships/hyperlink" Target="http://en.wikipedia.org/wiki/Confectionery" TargetMode="External"/><Relationship Id="rId40" Type="http://schemas.openxmlformats.org/officeDocument/2006/relationships/hyperlink" Target="http://en.wikipedia.org/wiki/Subsidiary"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n.wikipedia.org/wiki/Clermont-Ferrand" TargetMode="External"/><Relationship Id="rId23" Type="http://schemas.openxmlformats.org/officeDocument/2006/relationships/hyperlink" Target="http://en.wikipedia.org/wiki/Michelin_stars" TargetMode="External"/><Relationship Id="rId28" Type="http://schemas.openxmlformats.org/officeDocument/2006/relationships/hyperlink" Target="http://en.wikipedia.org/wiki/Denmark" TargetMode="External"/><Relationship Id="rId36" Type="http://schemas.openxmlformats.org/officeDocument/2006/relationships/hyperlink" Target="http://en.wikipedia.org/wiki/Italy" TargetMode="External"/><Relationship Id="rId49" Type="http://schemas.openxmlformats.org/officeDocument/2006/relationships/theme" Target="theme/theme1.xml"/><Relationship Id="rId10" Type="http://schemas.openxmlformats.org/officeDocument/2006/relationships/hyperlink" Target="mailto:Oetomo_prasetyo@yahoo.com" TargetMode="External"/><Relationship Id="rId19" Type="http://schemas.openxmlformats.org/officeDocument/2006/relationships/hyperlink" Target="http://en.wikipedia.org/wiki/BFGoodrich" TargetMode="External"/><Relationship Id="rId31" Type="http://schemas.openxmlformats.org/officeDocument/2006/relationships/hyperlink" Target="http://en.wikipedia.org/wiki/Chewing_gum" TargetMode="External"/><Relationship Id="rId44" Type="http://schemas.openxmlformats.org/officeDocument/2006/relationships/hyperlink" Target="mailto:tooraj.salarzadeh@shell.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en.wikipedia.org/wiki/Tire" TargetMode="External"/><Relationship Id="rId22" Type="http://schemas.openxmlformats.org/officeDocument/2006/relationships/hyperlink" Target="http://en.wikipedia.org/wiki/Michelin_Guide" TargetMode="External"/><Relationship Id="rId27" Type="http://schemas.openxmlformats.org/officeDocument/2006/relationships/hyperlink" Target="http://en.wikipedia.org/wiki/Copenhagen" TargetMode="External"/><Relationship Id="rId30" Type="http://schemas.openxmlformats.org/officeDocument/2006/relationships/hyperlink" Target="http://en.wikipedia.org/wiki/Confectionery" TargetMode="External"/><Relationship Id="rId35" Type="http://schemas.openxmlformats.org/officeDocument/2006/relationships/hyperlink" Target="http://en.wikipedia.org/wiki/Milan" TargetMode="External"/><Relationship Id="rId43" Type="http://schemas.openxmlformats.org/officeDocument/2006/relationships/hyperlink" Target="mailto:j.khoo@shell.com"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4E40F-585B-4ECE-825F-5888FD28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Sales Manager Resume</vt:lpstr>
    </vt:vector>
  </TitlesOfParts>
  <Manager>Advanced Career Systems, Inc.</Manager>
  <Company>www.resumepower.com</Company>
  <LinksUpToDate>false</LinksUpToDate>
  <CharactersWithSpaces>22581</CharactersWithSpaces>
  <SharedDoc>false</SharedDoc>
  <HLinks>
    <vt:vector size="18" baseType="variant">
      <vt:variant>
        <vt:i4>3407953</vt:i4>
      </vt:variant>
      <vt:variant>
        <vt:i4>6</vt:i4>
      </vt:variant>
      <vt:variant>
        <vt:i4>0</vt:i4>
      </vt:variant>
      <vt:variant>
        <vt:i4>5</vt:i4>
      </vt:variant>
      <vt:variant>
        <vt:lpwstr>mailto:tooraj.salarzadeh@shell.com</vt:lpwstr>
      </vt:variant>
      <vt:variant>
        <vt:lpwstr/>
      </vt:variant>
      <vt:variant>
        <vt:i4>589946</vt:i4>
      </vt:variant>
      <vt:variant>
        <vt:i4>3</vt:i4>
      </vt:variant>
      <vt:variant>
        <vt:i4>0</vt:i4>
      </vt:variant>
      <vt:variant>
        <vt:i4>5</vt:i4>
      </vt:variant>
      <vt:variant>
        <vt:lpwstr>mailto:j.khoo@shell.com</vt:lpwstr>
      </vt:variant>
      <vt:variant>
        <vt:lpwstr/>
      </vt:variant>
      <vt:variant>
        <vt:i4>2162733</vt:i4>
      </vt:variant>
      <vt:variant>
        <vt:i4>0</vt:i4>
      </vt:variant>
      <vt:variant>
        <vt:i4>0</vt:i4>
      </vt:variant>
      <vt:variant>
        <vt:i4>5</vt:i4>
      </vt:variant>
      <vt:variant>
        <vt:lpwstr>mailto:Oetomo_prasetyo@yahoo.com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Manager Resume</dc:title>
  <dc:creator>Nikki</dc:creator>
  <cp:lastModifiedBy>Kabul Prasetyo Utomo</cp:lastModifiedBy>
  <cp:revision>5</cp:revision>
  <cp:lastPrinted>2012-11-16T02:18:00Z</cp:lastPrinted>
  <dcterms:created xsi:type="dcterms:W3CDTF">2015-01-09T00:52:00Z</dcterms:created>
  <dcterms:modified xsi:type="dcterms:W3CDTF">2015-06-20T01:15:00Z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TC103786421033</vt:lpwstr>
  </property>
</Properties>
</file>