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7F0B" w:rsidRPr="00A74472" w:rsidRDefault="00E63D77" w:rsidP="00E63D77">
      <w:pPr>
        <w:spacing w:before="240" w:after="180"/>
        <w:jc w:val="center"/>
        <w:rPr>
          <w:rFonts w:ascii="Palatino Linotype" w:hAnsi="Palatino Linotype"/>
          <w:b/>
          <w:sz w:val="32"/>
          <w:szCs w:val="32"/>
        </w:rPr>
      </w:pPr>
      <w:r>
        <w:rPr>
          <w:rFonts w:ascii="Palatino Linotype" w:hAnsi="Palatino Linotype"/>
          <w:b/>
          <w:noProof/>
          <w:sz w:val="36"/>
          <w:szCs w:val="36"/>
        </w:rPr>
        <mc:AlternateContent>
          <mc:Choice Requires="wps">
            <w:drawing>
              <wp:anchor distT="0" distB="0" distL="114300" distR="114300" simplePos="0" relativeHeight="251659264" behindDoc="0" locked="0" layoutInCell="1" allowOverlap="1" wp14:anchorId="493F1934" wp14:editId="14B6BCBB">
                <wp:simplePos x="0" y="0"/>
                <wp:positionH relativeFrom="column">
                  <wp:posOffset>-5715</wp:posOffset>
                </wp:positionH>
                <wp:positionV relativeFrom="paragraph">
                  <wp:posOffset>-66675</wp:posOffset>
                </wp:positionV>
                <wp:extent cx="6553200" cy="12954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1295400"/>
                        </a:xfrm>
                        <a:prstGeom prst="rect">
                          <a:avLst/>
                        </a:prstGeom>
                        <a:solidFill>
                          <a:schemeClr val="tx2">
                            <a:lumMod val="60000"/>
                            <a:lumOff val="40000"/>
                            <a:alpha val="15000"/>
                          </a:schemeClr>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45pt;margin-top:-5.25pt;width:516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" fillcolor="#548dd4 [1951]" strokecolor="#243f60 [1604]" strokeweight="1pt">
                <v:fill opacity="9766f"/>
                <v:path arrowok="t"/>
              </v:rect>
            </w:pict>
          </mc:Fallback>
        </mc:AlternateContent>
      </w:r>
      <w:r>
        <w:rPr>
          <w:rFonts w:ascii="Palatino Linotype" w:hAnsi="Palatino Linotype"/>
          <w:b/>
          <w:noProof/>
          <w:sz w:val="36"/>
          <w:szCs w:val="36"/>
        </w:rPr>
        <mc:AlternateContent>
          <mc:Choice Requires="wps">
            <w:drawing>
              <wp:anchor distT="4294967295" distB="4294967295" distL="114300" distR="114300" simplePos="0" relativeHeight="251660288" behindDoc="0" locked="0" layoutInCell="1" allowOverlap="1" wp14:anchorId="4414FB69" wp14:editId="73FDB505">
                <wp:simplePos x="0" y="0"/>
                <wp:positionH relativeFrom="column">
                  <wp:posOffset>701040</wp:posOffset>
                </wp:positionH>
                <wp:positionV relativeFrom="paragraph">
                  <wp:posOffset>483235</wp:posOffset>
                </wp:positionV>
                <wp:extent cx="5177155" cy="0"/>
                <wp:effectExtent l="0" t="0" r="2349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77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2pt,38.05pt" to="462.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" strokecolor="black [3213]" strokeweight="1pt">
                <o:lock v:ext="edit" shapetype="f"/>
              </v:line>
            </w:pict>
          </mc:Fallback>
        </mc:AlternateContent>
      </w:r>
      <w:r>
        <w:rPr>
          <w:rFonts w:ascii="Palatino Linotype" w:hAnsi="Palatino Linotype"/>
          <w:b/>
          <w:noProof/>
          <w:color w:val="808080"/>
          <w:sz w:val="18"/>
          <w:szCs w:val="8"/>
        </w:rPr>
        <mc:AlternateContent>
          <mc:Choice Requires="wps">
            <w:drawing>
              <wp:anchor distT="4294967295" distB="4294967295" distL="114300" distR="114300" simplePos="0" relativeHeight="251662336" behindDoc="0" locked="0" layoutInCell="1" allowOverlap="1" wp14:anchorId="671684C3" wp14:editId="65F02818">
                <wp:simplePos x="0" y="0"/>
                <wp:positionH relativeFrom="column">
                  <wp:posOffset>669290</wp:posOffset>
                </wp:positionH>
                <wp:positionV relativeFrom="paragraph">
                  <wp:posOffset>461010</wp:posOffset>
                </wp:positionV>
                <wp:extent cx="5177155" cy="0"/>
                <wp:effectExtent l="0" t="0" r="2349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7715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7pt,36.3pt" to="460.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" strokecolor="black [3213]" strokeweight="1pt">
                <o:lock v:ext="edit" shapetype="f"/>
              </v:line>
            </w:pict>
          </mc:Fallback>
        </mc:AlternateContent>
      </w:r>
      <w:r w:rsidR="002E5E42" w:rsidRPr="00A74472">
        <w:rPr>
          <w:rFonts w:ascii="Palatino Linotype" w:hAnsi="Palatino Linotype"/>
          <w:b/>
          <w:sz w:val="36"/>
          <w:szCs w:val="36"/>
        </w:rPr>
        <w:t>SMITA</w:t>
      </w:r>
      <w:r w:rsidR="00711B00">
        <w:rPr>
          <w:rFonts w:ascii="Palatino Linotype" w:hAnsi="Palatino Linotype"/>
          <w:b/>
          <w:sz w:val="36"/>
          <w:szCs w:val="36"/>
        </w:rPr>
        <w:t xml:space="preserve"> </w:t>
      </w:r>
      <w:r w:rsidR="002E5E42" w:rsidRPr="00A74472">
        <w:rPr>
          <w:rFonts w:ascii="Palatino Linotype" w:hAnsi="Palatino Linotype"/>
          <w:b/>
          <w:sz w:val="36"/>
          <w:szCs w:val="36"/>
        </w:rPr>
        <w:t>DAG</w:t>
      </w:r>
      <w:r w:rsidR="00452EC4" w:rsidRPr="00A74472">
        <w:rPr>
          <w:rFonts w:ascii="Palatino Linotype" w:hAnsi="Palatino Linotype"/>
          <w:b/>
          <w:sz w:val="36"/>
          <w:szCs w:val="36"/>
        </w:rPr>
        <w:t>A</w:t>
      </w:r>
    </w:p>
    <w:p w:rsidR="00D17F0B" w:rsidRPr="00A74472" w:rsidRDefault="004831ED" w:rsidP="00796A9F">
      <w:pPr>
        <w:pStyle w:val="Title"/>
        <w:rPr>
          <w:rFonts w:ascii="Palatino Linotype" w:hAnsi="Palatino Linotype"/>
          <w:i/>
          <w:iCs/>
          <w:sz w:val="22"/>
          <w:szCs w:val="22"/>
        </w:rPr>
      </w:pPr>
      <w:r w:rsidRPr="00A74472">
        <w:rPr>
          <w:rFonts w:ascii="Palatino Linotype" w:hAnsi="Palatino Linotype"/>
          <w:b/>
          <w:i/>
          <w:iCs/>
          <w:sz w:val="22"/>
          <w:szCs w:val="22"/>
        </w:rPr>
        <w:t xml:space="preserve">Contact No.:  </w:t>
      </w:r>
      <w:r w:rsidR="002E5E42" w:rsidRPr="00A74472">
        <w:rPr>
          <w:rFonts w:ascii="Palatino Linotype" w:hAnsi="Palatino Linotype"/>
          <w:i/>
          <w:iCs/>
          <w:sz w:val="22"/>
          <w:szCs w:val="22"/>
        </w:rPr>
        <w:t>+66 922</w:t>
      </w:r>
      <w:r w:rsidR="00FD129A">
        <w:rPr>
          <w:rFonts w:ascii="Palatino Linotype" w:hAnsi="Palatino Linotype"/>
          <w:i/>
          <w:iCs/>
          <w:sz w:val="22"/>
          <w:szCs w:val="22"/>
        </w:rPr>
        <w:t>466859</w:t>
      </w:r>
      <w:r w:rsidR="002E5E42" w:rsidRPr="00A74472">
        <w:rPr>
          <w:rFonts w:ascii="Palatino Linotype" w:hAnsi="Palatino Linotype"/>
          <w:i/>
          <w:iCs/>
          <w:sz w:val="22"/>
          <w:szCs w:val="22"/>
        </w:rPr>
        <w:t xml:space="preserve">; </w:t>
      </w:r>
      <w:r w:rsidR="008B0840" w:rsidRPr="00A74472">
        <w:rPr>
          <w:rFonts w:ascii="Palatino Linotype" w:hAnsi="Palatino Linotype"/>
          <w:i/>
          <w:iCs/>
          <w:sz w:val="22"/>
          <w:szCs w:val="22"/>
        </w:rPr>
        <w:t>+</w:t>
      </w:r>
      <w:r w:rsidR="00361209" w:rsidRPr="00A74472">
        <w:rPr>
          <w:rFonts w:ascii="Palatino Linotype" w:hAnsi="Palatino Linotype"/>
          <w:i/>
          <w:iCs/>
          <w:sz w:val="22"/>
          <w:szCs w:val="22"/>
        </w:rPr>
        <w:t>66</w:t>
      </w:r>
      <w:r w:rsidR="00FD129A">
        <w:rPr>
          <w:rFonts w:ascii="Palatino Linotype" w:hAnsi="Palatino Linotype"/>
          <w:i/>
          <w:iCs/>
          <w:sz w:val="22"/>
          <w:szCs w:val="22"/>
        </w:rPr>
        <w:t>614267656</w:t>
      </w:r>
      <w:r w:rsidR="00796A9F">
        <w:rPr>
          <w:rFonts w:ascii="Palatino Linotype" w:hAnsi="Palatino Linotype"/>
          <w:i/>
          <w:iCs/>
          <w:sz w:val="22"/>
          <w:szCs w:val="22"/>
        </w:rPr>
        <w:tab/>
      </w:r>
      <w:r w:rsidR="00796A9F">
        <w:rPr>
          <w:rFonts w:ascii="Palatino Linotype" w:hAnsi="Palatino Linotype"/>
          <w:i/>
          <w:iCs/>
          <w:sz w:val="22"/>
          <w:szCs w:val="22"/>
        </w:rPr>
        <w:tab/>
      </w:r>
      <w:r w:rsidR="00D17F0B" w:rsidRPr="00A74472">
        <w:rPr>
          <w:rFonts w:ascii="Palatino Linotype" w:hAnsi="Palatino Linotype"/>
          <w:b/>
          <w:bCs/>
          <w:i/>
          <w:iCs/>
          <w:sz w:val="22"/>
          <w:szCs w:val="22"/>
        </w:rPr>
        <w:t xml:space="preserve">E-Mail:  </w:t>
      </w:r>
      <w:hyperlink r:id="rId8" w:history="1">
        <w:r w:rsidR="00FD129A" w:rsidRPr="00273A70">
          <w:rPr>
            <w:rStyle w:val="Hyperlink"/>
            <w:rFonts w:ascii="Palatino Linotype" w:hAnsi="Palatino Linotype"/>
            <w:i/>
            <w:iCs/>
            <w:sz w:val="22"/>
            <w:szCs w:val="22"/>
          </w:rPr>
          <w:t>smitadaga3@gmail.com</w:t>
        </w:r>
      </w:hyperlink>
    </w:p>
    <w:p w:rsidR="00611E56" w:rsidRDefault="00611E56" w:rsidP="00796A9F">
      <w:pPr>
        <w:pStyle w:val="Title"/>
        <w:rPr>
          <w:rFonts w:ascii="Palatino Linotype" w:hAnsi="Palatino Linotype"/>
          <w:i/>
          <w:iCs/>
          <w:sz w:val="22"/>
          <w:szCs w:val="22"/>
        </w:rPr>
      </w:pPr>
      <w:r w:rsidRPr="00A74472">
        <w:rPr>
          <w:rFonts w:ascii="Palatino Linotype" w:hAnsi="Palatino Linotype"/>
          <w:b/>
          <w:bCs/>
          <w:i/>
          <w:iCs/>
          <w:sz w:val="22"/>
          <w:szCs w:val="22"/>
        </w:rPr>
        <w:t xml:space="preserve">Address: </w:t>
      </w:r>
      <w:r w:rsidR="00FD129A" w:rsidRPr="008A7663">
        <w:rPr>
          <w:rFonts w:ascii="Palatino Linotype" w:hAnsi="Palatino Linotype"/>
          <w:bCs/>
          <w:i/>
          <w:iCs/>
          <w:sz w:val="22"/>
          <w:szCs w:val="22"/>
        </w:rPr>
        <w:t>1092/244 N</w:t>
      </w:r>
      <w:r w:rsidR="008A7663">
        <w:rPr>
          <w:rFonts w:ascii="Palatino Linotype" w:hAnsi="Palatino Linotype"/>
          <w:bCs/>
          <w:i/>
          <w:iCs/>
          <w:sz w:val="22"/>
          <w:szCs w:val="22"/>
        </w:rPr>
        <w:t>.</w:t>
      </w:r>
      <w:r w:rsidR="00FD129A" w:rsidRPr="008A7663">
        <w:rPr>
          <w:rFonts w:ascii="Palatino Linotype" w:hAnsi="Palatino Linotype"/>
          <w:bCs/>
          <w:i/>
          <w:iCs/>
          <w:sz w:val="22"/>
          <w:szCs w:val="22"/>
        </w:rPr>
        <w:t>S</w:t>
      </w:r>
      <w:r w:rsidR="008A7663">
        <w:rPr>
          <w:rFonts w:ascii="Palatino Linotype" w:hAnsi="Palatino Linotype"/>
          <w:bCs/>
          <w:i/>
          <w:iCs/>
          <w:sz w:val="22"/>
          <w:szCs w:val="22"/>
        </w:rPr>
        <w:t>.</w:t>
      </w:r>
      <w:r w:rsidR="00FD129A" w:rsidRPr="008A7663">
        <w:rPr>
          <w:rFonts w:ascii="Palatino Linotype" w:hAnsi="Palatino Linotype"/>
          <w:bCs/>
          <w:i/>
          <w:iCs/>
          <w:sz w:val="22"/>
          <w:szCs w:val="22"/>
        </w:rPr>
        <w:t xml:space="preserve"> Tower</w:t>
      </w:r>
      <w:r w:rsidR="00D165C7" w:rsidRPr="008A7663">
        <w:rPr>
          <w:rFonts w:ascii="Palatino Linotype" w:hAnsi="Palatino Linotype"/>
          <w:i/>
          <w:iCs/>
          <w:sz w:val="22"/>
          <w:szCs w:val="22"/>
        </w:rPr>
        <w:t>,</w:t>
      </w:r>
      <w:r w:rsidR="00FD129A" w:rsidRPr="008A7663">
        <w:rPr>
          <w:rFonts w:ascii="Palatino Linotype" w:hAnsi="Palatino Linotype"/>
          <w:i/>
          <w:iCs/>
          <w:sz w:val="22"/>
          <w:szCs w:val="22"/>
        </w:rPr>
        <w:t xml:space="preserve"> </w:t>
      </w:r>
      <w:r w:rsidR="008A7663">
        <w:rPr>
          <w:rFonts w:ascii="Palatino Linotype" w:hAnsi="Palatino Linotype"/>
          <w:i/>
          <w:iCs/>
          <w:sz w:val="22"/>
          <w:szCs w:val="22"/>
        </w:rPr>
        <w:t xml:space="preserve">BangNa-Trad Road, Soi-23, </w:t>
      </w:r>
      <w:r w:rsidR="00D165C7" w:rsidRPr="00A74472">
        <w:rPr>
          <w:rFonts w:ascii="Palatino Linotype" w:hAnsi="Palatino Linotype"/>
          <w:i/>
          <w:iCs/>
          <w:sz w:val="22"/>
          <w:szCs w:val="22"/>
        </w:rPr>
        <w:t>Bangkok-</w:t>
      </w:r>
      <w:r w:rsidR="00FD129A">
        <w:rPr>
          <w:rFonts w:ascii="Palatino Linotype" w:hAnsi="Palatino Linotype"/>
          <w:i/>
          <w:iCs/>
          <w:sz w:val="22"/>
          <w:szCs w:val="22"/>
        </w:rPr>
        <w:t>10620</w:t>
      </w:r>
    </w:p>
    <w:p w:rsidR="00E63D77" w:rsidRPr="00A74472" w:rsidRDefault="00E63D77" w:rsidP="00796A9F">
      <w:pPr>
        <w:pStyle w:val="Title"/>
        <w:rPr>
          <w:rFonts w:ascii="Palatino Linotype" w:hAnsi="Palatino Linotype"/>
          <w:b/>
          <w:bCs/>
          <w:i/>
          <w:iCs/>
          <w:sz w:val="22"/>
          <w:szCs w:val="22"/>
        </w:rPr>
      </w:pPr>
    </w:p>
    <w:p w:rsidR="004831ED" w:rsidRPr="00A74472" w:rsidRDefault="004831ED" w:rsidP="004831ED">
      <w:pPr>
        <w:pStyle w:val="Title"/>
        <w:pBdr>
          <w:bottom w:val="single" w:sz="12" w:space="1" w:color="auto"/>
        </w:pBdr>
        <w:jc w:val="left"/>
        <w:rPr>
          <w:rFonts w:ascii="Palatino Linotype" w:hAnsi="Palatino Linotype"/>
          <w:sz w:val="6"/>
          <w:szCs w:val="6"/>
        </w:rPr>
      </w:pPr>
    </w:p>
    <w:p w:rsidR="004F31AE" w:rsidRPr="00A74472" w:rsidRDefault="004F31AE" w:rsidP="004831ED">
      <w:pPr>
        <w:pStyle w:val="Title"/>
        <w:pBdr>
          <w:bottom w:val="single" w:sz="12" w:space="1" w:color="auto"/>
        </w:pBdr>
        <w:jc w:val="left"/>
        <w:rPr>
          <w:rFonts w:ascii="Palatino Linotype" w:hAnsi="Palatino Linotype"/>
          <w:sz w:val="10"/>
          <w:szCs w:val="6"/>
        </w:rPr>
      </w:pPr>
    </w:p>
    <w:p w:rsidR="009C7403" w:rsidRPr="00A74472" w:rsidRDefault="004831ED" w:rsidP="004831ED">
      <w:pPr>
        <w:pStyle w:val="Title"/>
        <w:jc w:val="left"/>
        <w:rPr>
          <w:rFonts w:ascii="Palatino Linotype" w:hAnsi="Palatino Linotype"/>
          <w:color w:val="605936"/>
          <w:sz w:val="2"/>
          <w:szCs w:val="2"/>
        </w:rPr>
      </w:pPr>
      <w:r w:rsidRPr="00A74472">
        <w:rPr>
          <w:rFonts w:ascii="Palatino Linotype" w:hAnsi="Palatino Linotype"/>
          <w:color w:val="808080"/>
          <w:sz w:val="21"/>
          <w:szCs w:val="21"/>
        </w:rPr>
        <w:tab/>
      </w:r>
    </w:p>
    <w:p w:rsidR="009C7403" w:rsidRPr="00314E3E" w:rsidRDefault="009C7403" w:rsidP="00992B56">
      <w:pPr>
        <w:rPr>
          <w:rFonts w:ascii="Palatino Linotype" w:hAnsi="Palatino Linotype"/>
          <w:b/>
          <w:i/>
          <w:sz w:val="10"/>
          <w:szCs w:val="6"/>
          <w:u w:val="single"/>
        </w:rPr>
      </w:pPr>
    </w:p>
    <w:p w:rsidR="00925EE6" w:rsidRPr="00A74472" w:rsidRDefault="00865C9D" w:rsidP="00151252">
      <w:pPr>
        <w:spacing w:after="120"/>
        <w:jc w:val="both"/>
        <w:rPr>
          <w:rFonts w:ascii="Palatino Linotype" w:hAnsi="Palatino Linotype"/>
          <w:i/>
          <w:sz w:val="22"/>
          <w:szCs w:val="22"/>
        </w:rPr>
      </w:pPr>
      <w:r w:rsidRPr="00A74472">
        <w:rPr>
          <w:rFonts w:ascii="Palatino Linotype" w:hAnsi="Palatino Linotype"/>
          <w:b/>
          <w:i/>
          <w:sz w:val="22"/>
          <w:szCs w:val="22"/>
          <w:u w:val="single"/>
        </w:rPr>
        <w:t>Profile Summary &amp; Objective</w:t>
      </w:r>
      <w:r w:rsidR="00992B56" w:rsidRPr="00A74472">
        <w:rPr>
          <w:rFonts w:ascii="Palatino Linotype" w:hAnsi="Palatino Linotype"/>
          <w:b/>
          <w:i/>
          <w:sz w:val="22"/>
          <w:szCs w:val="22"/>
          <w:u w:val="single"/>
        </w:rPr>
        <w:t>:</w:t>
      </w:r>
    </w:p>
    <w:p w:rsidR="00925EE6" w:rsidRPr="00A74472" w:rsidRDefault="00925EE6" w:rsidP="00003091">
      <w:pPr>
        <w:rPr>
          <w:rFonts w:ascii="Palatino Linotype" w:hAnsi="Palatino Linotype"/>
          <w:i/>
          <w:sz w:val="2"/>
          <w:szCs w:val="20"/>
        </w:rPr>
      </w:pPr>
    </w:p>
    <w:p w:rsidR="00151252" w:rsidRPr="00A74472" w:rsidRDefault="00181694" w:rsidP="00151252">
      <w:pPr>
        <w:spacing w:after="120"/>
        <w:jc w:val="both"/>
        <w:rPr>
          <w:rFonts w:ascii="Palatino Linotype" w:hAnsi="Palatino Linotype"/>
          <w:i/>
          <w:sz w:val="22"/>
          <w:szCs w:val="22"/>
        </w:rPr>
      </w:pPr>
      <w:r>
        <w:rPr>
          <w:rFonts w:ascii="Palatino Linotype" w:hAnsi="Palatino Linotype"/>
          <w:i/>
          <w:sz w:val="22"/>
          <w:szCs w:val="22"/>
        </w:rPr>
        <w:t xml:space="preserve">Professionally </w:t>
      </w:r>
      <w:r w:rsidR="000F2979" w:rsidRPr="00A74472">
        <w:rPr>
          <w:rFonts w:ascii="Palatino Linotype" w:hAnsi="Palatino Linotype"/>
          <w:i/>
          <w:sz w:val="22"/>
          <w:szCs w:val="22"/>
        </w:rPr>
        <w:t xml:space="preserve">a </w:t>
      </w:r>
      <w:r w:rsidR="000F2979" w:rsidRPr="00A74472">
        <w:rPr>
          <w:rFonts w:ascii="Palatino Linotype" w:hAnsi="Palatino Linotype"/>
          <w:b/>
          <w:bCs/>
          <w:i/>
          <w:sz w:val="22"/>
          <w:szCs w:val="22"/>
        </w:rPr>
        <w:t>Chartered Accountant</w:t>
      </w:r>
      <w:r w:rsidR="001B6333" w:rsidRPr="00A74472">
        <w:rPr>
          <w:rFonts w:ascii="Palatino Linotype" w:hAnsi="Palatino Linotype"/>
          <w:b/>
          <w:bCs/>
          <w:i/>
          <w:sz w:val="22"/>
          <w:szCs w:val="22"/>
        </w:rPr>
        <w:t>,</w:t>
      </w:r>
      <w:r w:rsidR="001B6333" w:rsidRPr="00A74472">
        <w:rPr>
          <w:rFonts w:ascii="Palatino Linotype" w:hAnsi="Palatino Linotype"/>
          <w:i/>
          <w:sz w:val="22"/>
          <w:szCs w:val="22"/>
        </w:rPr>
        <w:t xml:space="preserve"> I am</w:t>
      </w:r>
      <w:r w:rsidR="000F2979" w:rsidRPr="00A74472">
        <w:rPr>
          <w:rFonts w:ascii="Palatino Linotype" w:hAnsi="Palatino Linotype"/>
          <w:i/>
          <w:sz w:val="22"/>
          <w:szCs w:val="22"/>
        </w:rPr>
        <w:t xml:space="preserve"> c</w:t>
      </w:r>
      <w:r w:rsidR="00865C9D" w:rsidRPr="00A74472">
        <w:rPr>
          <w:rFonts w:ascii="Palatino Linotype" w:hAnsi="Palatino Linotype"/>
          <w:i/>
          <w:sz w:val="22"/>
          <w:szCs w:val="22"/>
        </w:rPr>
        <w:t xml:space="preserve">urrently working </w:t>
      </w:r>
      <w:r w:rsidR="00FD129A">
        <w:rPr>
          <w:rFonts w:ascii="Palatino Linotype" w:hAnsi="Palatino Linotype"/>
          <w:i/>
          <w:sz w:val="22"/>
          <w:szCs w:val="22"/>
        </w:rPr>
        <w:t xml:space="preserve">as </w:t>
      </w:r>
      <w:r w:rsidR="00FD129A" w:rsidRPr="00FD129A">
        <w:rPr>
          <w:rFonts w:ascii="Palatino Linotype" w:hAnsi="Palatino Linotype"/>
          <w:b/>
          <w:i/>
          <w:sz w:val="22"/>
          <w:szCs w:val="22"/>
        </w:rPr>
        <w:t>Assistant Accounting Manager</w:t>
      </w:r>
      <w:r w:rsidR="00C43941">
        <w:rPr>
          <w:rFonts w:ascii="Palatino Linotype" w:hAnsi="Palatino Linotype"/>
          <w:b/>
          <w:i/>
          <w:sz w:val="22"/>
          <w:szCs w:val="22"/>
        </w:rPr>
        <w:t xml:space="preserve"> &amp; Financial</w:t>
      </w:r>
      <w:r w:rsidR="00FD129A" w:rsidRPr="00FD129A">
        <w:rPr>
          <w:rFonts w:ascii="Palatino Linotype" w:hAnsi="Palatino Linotype"/>
          <w:b/>
          <w:i/>
          <w:sz w:val="22"/>
          <w:szCs w:val="22"/>
        </w:rPr>
        <w:t xml:space="preserve"> Controller</w:t>
      </w:r>
      <w:r w:rsidR="002E5E42" w:rsidRPr="00A74472">
        <w:rPr>
          <w:rFonts w:ascii="Palatino Linotype" w:hAnsi="Palatino Linotype"/>
          <w:i/>
          <w:sz w:val="22"/>
          <w:szCs w:val="22"/>
        </w:rPr>
        <w:t>,</w:t>
      </w:r>
      <w:r w:rsidR="00B42E6C" w:rsidRPr="00A74472">
        <w:rPr>
          <w:rFonts w:ascii="Palatino Linotype" w:hAnsi="Palatino Linotype"/>
          <w:i/>
          <w:sz w:val="22"/>
          <w:szCs w:val="22"/>
        </w:rPr>
        <w:t xml:space="preserve"> with </w:t>
      </w:r>
      <w:r w:rsidR="00FD129A">
        <w:rPr>
          <w:rFonts w:ascii="Palatino Linotype" w:hAnsi="Palatino Linotype"/>
          <w:i/>
          <w:sz w:val="22"/>
          <w:szCs w:val="22"/>
        </w:rPr>
        <w:t>Abatek (Asia) Company Ltd.</w:t>
      </w:r>
      <w:r w:rsidR="005E318B">
        <w:rPr>
          <w:rFonts w:ascii="Palatino Linotype" w:hAnsi="Palatino Linotype"/>
          <w:i/>
          <w:sz w:val="22"/>
          <w:szCs w:val="22"/>
        </w:rPr>
        <w:t xml:space="preserve"> </w:t>
      </w:r>
      <w:r w:rsidR="00814EC0" w:rsidRPr="00A74472">
        <w:rPr>
          <w:rFonts w:ascii="Palatino Linotype" w:hAnsi="Palatino Linotype"/>
          <w:i/>
          <w:sz w:val="22"/>
          <w:szCs w:val="22"/>
        </w:rPr>
        <w:t xml:space="preserve">I have had </w:t>
      </w:r>
      <w:r w:rsidR="00621AD9" w:rsidRPr="00A74472">
        <w:rPr>
          <w:rFonts w:ascii="Palatino Linotype" w:hAnsi="Palatino Linotype"/>
          <w:i/>
          <w:sz w:val="22"/>
          <w:szCs w:val="22"/>
        </w:rPr>
        <w:t xml:space="preserve">over </w:t>
      </w:r>
      <w:r w:rsidR="00FD129A">
        <w:rPr>
          <w:rFonts w:ascii="Palatino Linotype" w:hAnsi="Palatino Linotype"/>
          <w:i/>
          <w:sz w:val="22"/>
          <w:szCs w:val="22"/>
        </w:rPr>
        <w:t>4</w:t>
      </w:r>
      <w:r w:rsidR="00D20B47">
        <w:rPr>
          <w:rFonts w:ascii="Palatino Linotype" w:hAnsi="Palatino Linotype"/>
          <w:i/>
          <w:sz w:val="22"/>
          <w:szCs w:val="22"/>
        </w:rPr>
        <w:t xml:space="preserve"> years of </w:t>
      </w:r>
      <w:r w:rsidR="00621AD9" w:rsidRPr="00A74472">
        <w:rPr>
          <w:rFonts w:ascii="Palatino Linotype" w:hAnsi="Palatino Linotype"/>
          <w:i/>
          <w:sz w:val="22"/>
          <w:szCs w:val="22"/>
        </w:rPr>
        <w:t>professional experience</w:t>
      </w:r>
      <w:r w:rsidR="001B6333" w:rsidRPr="00A74472">
        <w:rPr>
          <w:rFonts w:ascii="Palatino Linotype" w:hAnsi="Palatino Linotype"/>
          <w:i/>
          <w:sz w:val="22"/>
          <w:szCs w:val="22"/>
        </w:rPr>
        <w:t xml:space="preserve"> (including </w:t>
      </w:r>
      <w:r w:rsidR="00C43941">
        <w:rPr>
          <w:rFonts w:ascii="Palatino Linotype" w:hAnsi="Palatino Linotype"/>
          <w:i/>
          <w:sz w:val="22"/>
          <w:szCs w:val="22"/>
        </w:rPr>
        <w:t xml:space="preserve">2 years of </w:t>
      </w:r>
      <w:r w:rsidR="001B6333" w:rsidRPr="00A74472">
        <w:rPr>
          <w:rFonts w:ascii="Palatino Linotype" w:hAnsi="Palatino Linotype"/>
          <w:i/>
          <w:sz w:val="22"/>
          <w:szCs w:val="22"/>
        </w:rPr>
        <w:t xml:space="preserve">international </w:t>
      </w:r>
      <w:r w:rsidR="00C43941">
        <w:rPr>
          <w:rFonts w:ascii="Palatino Linotype" w:hAnsi="Palatino Linotype"/>
          <w:i/>
          <w:sz w:val="22"/>
          <w:szCs w:val="22"/>
        </w:rPr>
        <w:t>experience</w:t>
      </w:r>
      <w:r w:rsidR="001B6333" w:rsidRPr="00A74472">
        <w:rPr>
          <w:rFonts w:ascii="Palatino Linotype" w:hAnsi="Palatino Linotype"/>
          <w:i/>
          <w:sz w:val="22"/>
          <w:szCs w:val="22"/>
        </w:rPr>
        <w:t>),</w:t>
      </w:r>
      <w:r w:rsidR="00621AD9" w:rsidRPr="00A74472">
        <w:rPr>
          <w:rFonts w:ascii="Palatino Linotype" w:hAnsi="Palatino Linotype"/>
          <w:i/>
          <w:sz w:val="22"/>
          <w:szCs w:val="22"/>
        </w:rPr>
        <w:t xml:space="preserve"> </w:t>
      </w:r>
      <w:r w:rsidR="00FD129A">
        <w:rPr>
          <w:rFonts w:ascii="Palatino Linotype" w:hAnsi="Palatino Linotype"/>
          <w:i/>
          <w:sz w:val="22"/>
          <w:szCs w:val="22"/>
        </w:rPr>
        <w:t>and 3 years of Articleship</w:t>
      </w:r>
      <w:r w:rsidR="00C43941">
        <w:rPr>
          <w:rFonts w:ascii="Palatino Linotype" w:hAnsi="Palatino Linotype"/>
          <w:i/>
          <w:sz w:val="22"/>
          <w:szCs w:val="22"/>
        </w:rPr>
        <w:t xml:space="preserve"> Training</w:t>
      </w:r>
      <w:r w:rsidR="00814EC0" w:rsidRPr="00A74472">
        <w:rPr>
          <w:rFonts w:ascii="Palatino Linotype" w:hAnsi="Palatino Linotype"/>
          <w:i/>
          <w:sz w:val="22"/>
          <w:szCs w:val="22"/>
        </w:rPr>
        <w:t xml:space="preserve">. </w:t>
      </w:r>
      <w:r w:rsidR="00865C9D" w:rsidRPr="00A74472">
        <w:rPr>
          <w:rFonts w:ascii="Palatino Linotype" w:hAnsi="Palatino Linotype"/>
          <w:i/>
          <w:sz w:val="22"/>
          <w:szCs w:val="22"/>
        </w:rPr>
        <w:t xml:space="preserve">I have </w:t>
      </w:r>
      <w:r w:rsidR="00FA49D2">
        <w:rPr>
          <w:rFonts w:ascii="Palatino Linotype" w:hAnsi="Palatino Linotype"/>
          <w:i/>
          <w:sz w:val="22"/>
          <w:szCs w:val="22"/>
        </w:rPr>
        <w:t xml:space="preserve">Managerial </w:t>
      </w:r>
      <w:r w:rsidR="00865C9D" w:rsidRPr="00A74472">
        <w:rPr>
          <w:rFonts w:ascii="Palatino Linotype" w:hAnsi="Palatino Linotype"/>
          <w:i/>
          <w:sz w:val="22"/>
          <w:szCs w:val="22"/>
        </w:rPr>
        <w:t xml:space="preserve">experience </w:t>
      </w:r>
      <w:r w:rsidR="00CD7EFC" w:rsidRPr="00A74472">
        <w:rPr>
          <w:rFonts w:ascii="Palatino Linotype" w:hAnsi="Palatino Linotype"/>
          <w:i/>
          <w:sz w:val="22"/>
          <w:szCs w:val="22"/>
        </w:rPr>
        <w:t xml:space="preserve">of </w:t>
      </w:r>
      <w:r w:rsidR="00675548" w:rsidRPr="00A74472">
        <w:rPr>
          <w:rFonts w:ascii="Palatino Linotype" w:hAnsi="Palatino Linotype"/>
          <w:i/>
          <w:sz w:val="22"/>
          <w:szCs w:val="22"/>
        </w:rPr>
        <w:t>Audit</w:t>
      </w:r>
      <w:r w:rsidR="00061B21" w:rsidRPr="00A74472">
        <w:rPr>
          <w:rFonts w:ascii="Palatino Linotype" w:hAnsi="Palatino Linotype"/>
          <w:i/>
          <w:sz w:val="22"/>
          <w:szCs w:val="22"/>
        </w:rPr>
        <w:t xml:space="preserve">, </w:t>
      </w:r>
      <w:r w:rsidR="00675548" w:rsidRPr="00A74472">
        <w:rPr>
          <w:rFonts w:ascii="Palatino Linotype" w:hAnsi="Palatino Linotype"/>
          <w:i/>
          <w:sz w:val="22"/>
          <w:szCs w:val="22"/>
        </w:rPr>
        <w:t>Financ</w:t>
      </w:r>
      <w:r w:rsidR="00D20B47">
        <w:rPr>
          <w:rFonts w:ascii="Palatino Linotype" w:hAnsi="Palatino Linotype"/>
          <w:i/>
          <w:sz w:val="22"/>
          <w:szCs w:val="22"/>
        </w:rPr>
        <w:t>e</w:t>
      </w:r>
      <w:r w:rsidR="00C43941">
        <w:rPr>
          <w:rFonts w:ascii="Palatino Linotype" w:hAnsi="Palatino Linotype"/>
          <w:i/>
          <w:sz w:val="22"/>
          <w:szCs w:val="22"/>
        </w:rPr>
        <w:t xml:space="preserve"> </w:t>
      </w:r>
      <w:r w:rsidR="00CD7EFC" w:rsidRPr="00A74472">
        <w:rPr>
          <w:rFonts w:ascii="Palatino Linotype" w:hAnsi="Palatino Linotype"/>
          <w:i/>
          <w:sz w:val="22"/>
          <w:szCs w:val="22"/>
        </w:rPr>
        <w:t>&amp;</w:t>
      </w:r>
      <w:r w:rsidR="00C43941">
        <w:rPr>
          <w:rFonts w:ascii="Palatino Linotype" w:hAnsi="Palatino Linotype"/>
          <w:i/>
          <w:sz w:val="22"/>
          <w:szCs w:val="22"/>
        </w:rPr>
        <w:t xml:space="preserve"> </w:t>
      </w:r>
      <w:r w:rsidR="00FE125C" w:rsidRPr="00A74472">
        <w:rPr>
          <w:rFonts w:ascii="Palatino Linotype" w:hAnsi="Palatino Linotype"/>
          <w:i/>
          <w:sz w:val="22"/>
          <w:szCs w:val="22"/>
        </w:rPr>
        <w:t>Analy</w:t>
      </w:r>
      <w:r w:rsidR="00061B21" w:rsidRPr="00A74472">
        <w:rPr>
          <w:rFonts w:ascii="Palatino Linotype" w:hAnsi="Palatino Linotype"/>
          <w:i/>
          <w:sz w:val="22"/>
          <w:szCs w:val="22"/>
        </w:rPr>
        <w:t>tics</w:t>
      </w:r>
      <w:r w:rsidR="00B42E6C" w:rsidRPr="00A74472">
        <w:rPr>
          <w:rFonts w:ascii="Palatino Linotype" w:hAnsi="Palatino Linotype"/>
          <w:i/>
          <w:sz w:val="22"/>
          <w:szCs w:val="22"/>
        </w:rPr>
        <w:t>,</w:t>
      </w:r>
      <w:r w:rsidR="005E318B">
        <w:rPr>
          <w:rFonts w:ascii="Palatino Linotype" w:hAnsi="Palatino Linotype"/>
          <w:i/>
          <w:sz w:val="22"/>
          <w:szCs w:val="22"/>
        </w:rPr>
        <w:t xml:space="preserve"> </w:t>
      </w:r>
      <w:r w:rsidR="00B42E6C" w:rsidRPr="00A74472">
        <w:rPr>
          <w:rFonts w:ascii="Palatino Linotype" w:hAnsi="Palatino Linotype"/>
          <w:i/>
          <w:sz w:val="22"/>
          <w:szCs w:val="22"/>
        </w:rPr>
        <w:t>which has helped me to</w:t>
      </w:r>
      <w:r w:rsidR="005E318B">
        <w:rPr>
          <w:rFonts w:ascii="Palatino Linotype" w:hAnsi="Palatino Linotype"/>
          <w:i/>
          <w:sz w:val="22"/>
          <w:szCs w:val="22"/>
        </w:rPr>
        <w:t xml:space="preserve"> </w:t>
      </w:r>
      <w:r w:rsidR="00785A46" w:rsidRPr="00785A46">
        <w:rPr>
          <w:rFonts w:ascii="Palatino Linotype" w:hAnsi="Palatino Linotype"/>
          <w:b/>
          <w:bCs/>
          <w:i/>
          <w:sz w:val="22"/>
          <w:szCs w:val="22"/>
        </w:rPr>
        <w:t>Save</w:t>
      </w:r>
      <w:r w:rsidR="00675548" w:rsidRPr="00A74472">
        <w:rPr>
          <w:rFonts w:ascii="Palatino Linotype" w:hAnsi="Palatino Linotype"/>
          <w:b/>
          <w:bCs/>
          <w:i/>
          <w:sz w:val="22"/>
          <w:szCs w:val="22"/>
        </w:rPr>
        <w:t xml:space="preserve"> Cost</w:t>
      </w:r>
      <w:r w:rsidR="005E318B">
        <w:rPr>
          <w:rFonts w:ascii="Palatino Linotype" w:hAnsi="Palatino Linotype"/>
          <w:b/>
          <w:bCs/>
          <w:i/>
          <w:sz w:val="22"/>
          <w:szCs w:val="22"/>
        </w:rPr>
        <w:t xml:space="preserve"> </w:t>
      </w:r>
      <w:r w:rsidR="00D20B47">
        <w:rPr>
          <w:rFonts w:ascii="Palatino Linotype" w:hAnsi="Palatino Linotype"/>
          <w:bCs/>
          <w:i/>
          <w:sz w:val="22"/>
          <w:szCs w:val="22"/>
        </w:rPr>
        <w:t xml:space="preserve">and </w:t>
      </w:r>
      <w:r w:rsidR="008E025E" w:rsidRPr="00A74472">
        <w:rPr>
          <w:rFonts w:ascii="Palatino Linotype" w:hAnsi="Palatino Linotype"/>
          <w:b/>
          <w:bCs/>
          <w:i/>
          <w:sz w:val="22"/>
          <w:szCs w:val="22"/>
        </w:rPr>
        <w:t>I</w:t>
      </w:r>
      <w:r w:rsidR="00B42E6C" w:rsidRPr="00A74472">
        <w:rPr>
          <w:rFonts w:ascii="Palatino Linotype" w:hAnsi="Palatino Linotype"/>
          <w:b/>
          <w:bCs/>
          <w:i/>
          <w:sz w:val="22"/>
          <w:szCs w:val="22"/>
        </w:rPr>
        <w:t xml:space="preserve">mprove </w:t>
      </w:r>
      <w:r w:rsidR="008E025E" w:rsidRPr="00A74472">
        <w:rPr>
          <w:rFonts w:ascii="Palatino Linotype" w:hAnsi="Palatino Linotype"/>
          <w:b/>
          <w:bCs/>
          <w:i/>
          <w:sz w:val="22"/>
          <w:szCs w:val="22"/>
        </w:rPr>
        <w:t>E</w:t>
      </w:r>
      <w:r w:rsidR="00B42E6C" w:rsidRPr="00A74472">
        <w:rPr>
          <w:rFonts w:ascii="Palatino Linotype" w:hAnsi="Palatino Linotype"/>
          <w:b/>
          <w:bCs/>
          <w:i/>
          <w:sz w:val="22"/>
          <w:szCs w:val="22"/>
        </w:rPr>
        <w:t>fficiency</w:t>
      </w:r>
      <w:r w:rsidR="005E318B">
        <w:rPr>
          <w:rFonts w:ascii="Palatino Linotype" w:hAnsi="Palatino Linotype"/>
          <w:b/>
          <w:bCs/>
          <w:i/>
          <w:sz w:val="22"/>
          <w:szCs w:val="22"/>
        </w:rPr>
        <w:t xml:space="preserve"> </w:t>
      </w:r>
      <w:r w:rsidR="001B6333" w:rsidRPr="00A74472">
        <w:rPr>
          <w:rFonts w:ascii="Palatino Linotype" w:hAnsi="Palatino Linotype"/>
          <w:i/>
          <w:sz w:val="22"/>
          <w:szCs w:val="22"/>
        </w:rPr>
        <w:t>for my</w:t>
      </w:r>
      <w:r w:rsidR="00B42E6C" w:rsidRPr="00A74472">
        <w:rPr>
          <w:rFonts w:ascii="Palatino Linotype" w:hAnsi="Palatino Linotype"/>
          <w:i/>
          <w:sz w:val="22"/>
          <w:szCs w:val="22"/>
        </w:rPr>
        <w:t xml:space="preserve"> organization. </w:t>
      </w:r>
    </w:p>
    <w:p w:rsidR="00992B56" w:rsidRDefault="00834E59" w:rsidP="000C1EE1">
      <w:pPr>
        <w:spacing w:after="60"/>
        <w:jc w:val="both"/>
        <w:rPr>
          <w:rFonts w:ascii="Palatino Linotype" w:hAnsi="Palatino Linotype"/>
          <w:i/>
          <w:sz w:val="22"/>
          <w:szCs w:val="22"/>
        </w:rPr>
      </w:pPr>
      <w:r w:rsidRPr="00A74472">
        <w:rPr>
          <w:rFonts w:ascii="Palatino Linotype" w:hAnsi="Palatino Linotype"/>
          <w:i/>
          <w:sz w:val="22"/>
          <w:szCs w:val="22"/>
        </w:rPr>
        <w:t xml:space="preserve">I am looking for a challenging career in </w:t>
      </w:r>
      <w:r w:rsidR="00675548" w:rsidRPr="00A74472">
        <w:rPr>
          <w:rFonts w:ascii="Palatino Linotype" w:hAnsi="Palatino Linotype"/>
          <w:i/>
          <w:sz w:val="22"/>
          <w:szCs w:val="22"/>
        </w:rPr>
        <w:t>a Finance profile</w:t>
      </w:r>
      <w:r w:rsidRPr="00A74472">
        <w:rPr>
          <w:rFonts w:ascii="Palatino Linotype" w:hAnsi="Palatino Linotype"/>
          <w:i/>
          <w:sz w:val="22"/>
          <w:szCs w:val="22"/>
        </w:rPr>
        <w:t xml:space="preserve"> where my business &amp; analytical skills can be effectively utilized to make significant contribution towards growth &amp; development of the organization &amp; self.</w:t>
      </w:r>
    </w:p>
    <w:p w:rsidR="00BA5BD2" w:rsidRPr="00D20B47" w:rsidRDefault="00BA5BD2" w:rsidP="000C1EE1">
      <w:pPr>
        <w:spacing w:after="60"/>
        <w:jc w:val="both"/>
        <w:rPr>
          <w:rFonts w:ascii="Palatino Linotype" w:hAnsi="Palatino Linotype"/>
          <w:i/>
          <w:sz w:val="20"/>
          <w:szCs w:val="22"/>
        </w:rPr>
      </w:pPr>
    </w:p>
    <w:p w:rsidR="00BA5BD2" w:rsidRDefault="00BA5BD2" w:rsidP="00D20B47">
      <w:pPr>
        <w:jc w:val="both"/>
        <w:rPr>
          <w:rFonts w:ascii="Palatino Linotype" w:hAnsi="Palatino Linotype"/>
          <w:b/>
          <w:i/>
          <w:sz w:val="22"/>
          <w:szCs w:val="22"/>
          <w:u w:val="single"/>
        </w:rPr>
      </w:pPr>
      <w:r>
        <w:rPr>
          <w:rFonts w:ascii="Palatino Linotype" w:hAnsi="Palatino Linotype"/>
          <w:b/>
          <w:i/>
          <w:sz w:val="22"/>
          <w:szCs w:val="22"/>
          <w:u w:val="single"/>
        </w:rPr>
        <w:t>Key</w:t>
      </w:r>
      <w:r w:rsidRPr="00BA5BD2">
        <w:rPr>
          <w:rFonts w:ascii="Palatino Linotype" w:hAnsi="Palatino Linotype"/>
          <w:b/>
          <w:i/>
          <w:sz w:val="22"/>
          <w:szCs w:val="22"/>
          <w:u w:val="single"/>
        </w:rPr>
        <w:t xml:space="preserve"> </w:t>
      </w:r>
      <w:r>
        <w:rPr>
          <w:rFonts w:ascii="Palatino Linotype" w:hAnsi="Palatino Linotype"/>
          <w:b/>
          <w:i/>
          <w:sz w:val="22"/>
          <w:szCs w:val="22"/>
          <w:u w:val="single"/>
        </w:rPr>
        <w:t>Skills, Knowledge &amp; Exposure:</w:t>
      </w:r>
    </w:p>
    <w:p w:rsidR="00BA5BD2" w:rsidRDefault="00BA5BD2" w:rsidP="00BA5BD2">
      <w:pPr>
        <w:pStyle w:val="ListParagraph"/>
        <w:spacing w:after="60"/>
        <w:jc w:val="both"/>
        <w:rPr>
          <w:rFonts w:ascii="Palatino Linotype" w:hAnsi="Palatino Linotype"/>
          <w:i/>
          <w:sz w:val="22"/>
          <w:szCs w:val="22"/>
        </w:rPr>
      </w:pPr>
    </w:p>
    <w:tbl>
      <w:tblPr>
        <w:tblStyle w:val="TableGrid"/>
        <w:tblW w:w="0" w:type="auto"/>
        <w:tblInd w:w="198" w:type="dxa"/>
        <w:tblLook w:val="04A0" w:firstRow="1" w:lastRow="0" w:firstColumn="1" w:lastColumn="0" w:noHBand="0" w:noVBand="1"/>
      </w:tblPr>
      <w:tblGrid>
        <w:gridCol w:w="4980"/>
        <w:gridCol w:w="4812"/>
      </w:tblGrid>
      <w:tr w:rsidR="00BA5BD2" w:rsidTr="00BA5BD2">
        <w:tc>
          <w:tcPr>
            <w:tcW w:w="4980" w:type="dxa"/>
          </w:tcPr>
          <w:p w:rsidR="00BA5BD2" w:rsidRDefault="00BA5BD2" w:rsidP="00BA5BD2">
            <w:pPr>
              <w:pStyle w:val="ListParagraph"/>
              <w:numPr>
                <w:ilvl w:val="0"/>
                <w:numId w:val="31"/>
              </w:numPr>
              <w:spacing w:after="60"/>
              <w:ind w:left="522"/>
              <w:jc w:val="both"/>
              <w:rPr>
                <w:rFonts w:ascii="Palatino Linotype" w:hAnsi="Palatino Linotype"/>
                <w:i/>
                <w:sz w:val="22"/>
                <w:szCs w:val="22"/>
              </w:rPr>
            </w:pPr>
            <w:r w:rsidRPr="00BA5BD2">
              <w:rPr>
                <w:rFonts w:ascii="Palatino Linotype" w:hAnsi="Palatino Linotype"/>
                <w:i/>
                <w:sz w:val="22"/>
                <w:szCs w:val="22"/>
              </w:rPr>
              <w:t xml:space="preserve">Financial </w:t>
            </w:r>
            <w:r>
              <w:rPr>
                <w:rFonts w:ascii="Palatino Linotype" w:hAnsi="Palatino Linotype"/>
                <w:i/>
                <w:sz w:val="22"/>
                <w:szCs w:val="22"/>
              </w:rPr>
              <w:t>Accounting</w:t>
            </w:r>
          </w:p>
          <w:p w:rsidR="00BA5BD2" w:rsidRDefault="00BA5BD2" w:rsidP="00BA5BD2">
            <w:pPr>
              <w:pStyle w:val="ListParagraph"/>
              <w:numPr>
                <w:ilvl w:val="0"/>
                <w:numId w:val="31"/>
              </w:numPr>
              <w:spacing w:after="60"/>
              <w:ind w:left="522"/>
              <w:jc w:val="both"/>
              <w:rPr>
                <w:rFonts w:ascii="Palatino Linotype" w:hAnsi="Palatino Linotype"/>
                <w:i/>
                <w:sz w:val="22"/>
                <w:szCs w:val="22"/>
              </w:rPr>
            </w:pPr>
            <w:r>
              <w:rPr>
                <w:rFonts w:ascii="Palatino Linotype" w:hAnsi="Palatino Linotype"/>
                <w:i/>
                <w:sz w:val="22"/>
                <w:szCs w:val="22"/>
              </w:rPr>
              <w:t xml:space="preserve">Budget Preparation &amp; </w:t>
            </w:r>
            <w:r w:rsidR="00314E3E">
              <w:rPr>
                <w:rFonts w:ascii="Palatino Linotype" w:hAnsi="Palatino Linotype"/>
                <w:i/>
                <w:sz w:val="22"/>
                <w:szCs w:val="22"/>
              </w:rPr>
              <w:t>Presentation</w:t>
            </w:r>
          </w:p>
          <w:p w:rsidR="00BA5BD2" w:rsidRDefault="00BA5BD2" w:rsidP="00BA5BD2">
            <w:pPr>
              <w:pStyle w:val="ListParagraph"/>
              <w:numPr>
                <w:ilvl w:val="0"/>
                <w:numId w:val="31"/>
              </w:numPr>
              <w:spacing w:after="60"/>
              <w:ind w:left="522"/>
              <w:jc w:val="both"/>
              <w:rPr>
                <w:rFonts w:ascii="Palatino Linotype" w:hAnsi="Palatino Linotype"/>
                <w:i/>
                <w:sz w:val="22"/>
                <w:szCs w:val="22"/>
              </w:rPr>
            </w:pPr>
            <w:r>
              <w:rPr>
                <w:rFonts w:ascii="Palatino Linotype" w:hAnsi="Palatino Linotype"/>
                <w:i/>
                <w:sz w:val="22"/>
                <w:szCs w:val="22"/>
              </w:rPr>
              <w:t>Variance analysis</w:t>
            </w:r>
          </w:p>
          <w:p w:rsidR="00BA5BD2" w:rsidRDefault="00BA5BD2" w:rsidP="00BA5BD2">
            <w:pPr>
              <w:pStyle w:val="ListParagraph"/>
              <w:numPr>
                <w:ilvl w:val="0"/>
                <w:numId w:val="31"/>
              </w:numPr>
              <w:spacing w:after="60"/>
              <w:ind w:left="522"/>
              <w:jc w:val="both"/>
              <w:rPr>
                <w:rFonts w:ascii="Palatino Linotype" w:hAnsi="Palatino Linotype"/>
                <w:i/>
                <w:sz w:val="22"/>
                <w:szCs w:val="22"/>
              </w:rPr>
            </w:pPr>
            <w:r>
              <w:rPr>
                <w:rFonts w:ascii="Palatino Linotype" w:hAnsi="Palatino Linotype"/>
                <w:i/>
                <w:sz w:val="22"/>
                <w:szCs w:val="22"/>
              </w:rPr>
              <w:t xml:space="preserve">Cost control &amp; Monitoring </w:t>
            </w:r>
          </w:p>
          <w:p w:rsidR="00E63D77" w:rsidRDefault="00E63D77" w:rsidP="00BA5BD2">
            <w:pPr>
              <w:pStyle w:val="ListParagraph"/>
              <w:numPr>
                <w:ilvl w:val="0"/>
                <w:numId w:val="31"/>
              </w:numPr>
              <w:spacing w:after="60"/>
              <w:ind w:left="522"/>
              <w:jc w:val="both"/>
              <w:rPr>
                <w:rFonts w:ascii="Palatino Linotype" w:hAnsi="Palatino Linotype"/>
                <w:i/>
                <w:sz w:val="22"/>
                <w:szCs w:val="22"/>
              </w:rPr>
            </w:pPr>
            <w:r>
              <w:rPr>
                <w:rFonts w:ascii="Palatino Linotype" w:hAnsi="Palatino Linotype"/>
                <w:i/>
                <w:sz w:val="22"/>
                <w:szCs w:val="22"/>
              </w:rPr>
              <w:t>Cash Flow Management</w:t>
            </w:r>
          </w:p>
          <w:p w:rsidR="00E63D77" w:rsidRDefault="00E63D77" w:rsidP="00BA5BD2">
            <w:pPr>
              <w:pStyle w:val="ListParagraph"/>
              <w:numPr>
                <w:ilvl w:val="0"/>
                <w:numId w:val="31"/>
              </w:numPr>
              <w:spacing w:after="60"/>
              <w:ind w:left="522"/>
              <w:jc w:val="both"/>
              <w:rPr>
                <w:rFonts w:ascii="Palatino Linotype" w:hAnsi="Palatino Linotype"/>
                <w:i/>
                <w:sz w:val="22"/>
                <w:szCs w:val="22"/>
              </w:rPr>
            </w:pPr>
            <w:r>
              <w:rPr>
                <w:rFonts w:ascii="Palatino Linotype" w:hAnsi="Palatino Linotype"/>
                <w:i/>
                <w:sz w:val="22"/>
                <w:szCs w:val="22"/>
              </w:rPr>
              <w:t>Inventory Review and Reporting</w:t>
            </w:r>
          </w:p>
          <w:p w:rsidR="00E63D77" w:rsidRPr="00BA5BD2" w:rsidRDefault="00F2790E" w:rsidP="00F2790E">
            <w:pPr>
              <w:pStyle w:val="ListParagraph"/>
              <w:numPr>
                <w:ilvl w:val="0"/>
                <w:numId w:val="31"/>
              </w:numPr>
              <w:spacing w:after="60"/>
              <w:ind w:left="522"/>
              <w:jc w:val="both"/>
              <w:rPr>
                <w:rFonts w:ascii="Palatino Linotype" w:hAnsi="Palatino Linotype"/>
                <w:i/>
                <w:sz w:val="22"/>
                <w:szCs w:val="22"/>
              </w:rPr>
            </w:pPr>
            <w:r>
              <w:rPr>
                <w:rFonts w:ascii="Palatino Linotype" w:hAnsi="Palatino Linotype"/>
                <w:i/>
                <w:sz w:val="22"/>
                <w:szCs w:val="22"/>
              </w:rPr>
              <w:t xml:space="preserve">Statutory </w:t>
            </w:r>
            <w:r w:rsidR="00E63D77">
              <w:rPr>
                <w:rFonts w:ascii="Palatino Linotype" w:hAnsi="Palatino Linotype"/>
                <w:i/>
                <w:sz w:val="22"/>
                <w:szCs w:val="22"/>
              </w:rPr>
              <w:t>Audit</w:t>
            </w:r>
          </w:p>
        </w:tc>
        <w:tc>
          <w:tcPr>
            <w:tcW w:w="4812" w:type="dxa"/>
          </w:tcPr>
          <w:p w:rsidR="00E63D77" w:rsidRDefault="00E63D77" w:rsidP="00E63D77">
            <w:pPr>
              <w:pStyle w:val="ListParagraph"/>
              <w:numPr>
                <w:ilvl w:val="0"/>
                <w:numId w:val="31"/>
              </w:numPr>
              <w:spacing w:after="60"/>
              <w:ind w:left="492"/>
              <w:jc w:val="both"/>
              <w:rPr>
                <w:rFonts w:ascii="Palatino Linotype" w:hAnsi="Palatino Linotype"/>
                <w:i/>
                <w:sz w:val="22"/>
                <w:szCs w:val="22"/>
              </w:rPr>
            </w:pPr>
            <w:r>
              <w:rPr>
                <w:rFonts w:ascii="Palatino Linotype" w:hAnsi="Palatino Linotype"/>
                <w:i/>
                <w:sz w:val="22"/>
                <w:szCs w:val="22"/>
              </w:rPr>
              <w:t xml:space="preserve">International </w:t>
            </w:r>
            <w:r>
              <w:rPr>
                <w:rFonts w:ascii="Palatino Linotype" w:hAnsi="Palatino Linotype"/>
                <w:i/>
                <w:sz w:val="22"/>
                <w:szCs w:val="22"/>
              </w:rPr>
              <w:t>Subsidiary</w:t>
            </w:r>
            <w:r>
              <w:rPr>
                <w:rFonts w:ascii="Palatino Linotype" w:hAnsi="Palatino Linotype"/>
                <w:i/>
                <w:sz w:val="22"/>
                <w:szCs w:val="22"/>
              </w:rPr>
              <w:t xml:space="preserve"> </w:t>
            </w:r>
            <w:r>
              <w:rPr>
                <w:rFonts w:ascii="Palatino Linotype" w:hAnsi="Palatino Linotype"/>
                <w:i/>
                <w:sz w:val="22"/>
                <w:szCs w:val="22"/>
              </w:rPr>
              <w:t>S</w:t>
            </w:r>
            <w:r>
              <w:rPr>
                <w:rFonts w:ascii="Palatino Linotype" w:hAnsi="Palatino Linotype"/>
                <w:i/>
                <w:sz w:val="22"/>
                <w:szCs w:val="22"/>
              </w:rPr>
              <w:t>et-up</w:t>
            </w:r>
          </w:p>
          <w:p w:rsidR="00BA5BD2" w:rsidRDefault="00BA5BD2" w:rsidP="00BA5BD2">
            <w:pPr>
              <w:pStyle w:val="ListParagraph"/>
              <w:numPr>
                <w:ilvl w:val="0"/>
                <w:numId w:val="31"/>
              </w:numPr>
              <w:spacing w:after="60"/>
              <w:ind w:left="492"/>
              <w:jc w:val="both"/>
              <w:rPr>
                <w:rFonts w:ascii="Palatino Linotype" w:hAnsi="Palatino Linotype"/>
                <w:i/>
                <w:sz w:val="22"/>
                <w:szCs w:val="22"/>
              </w:rPr>
            </w:pPr>
            <w:r>
              <w:rPr>
                <w:rFonts w:ascii="Palatino Linotype" w:hAnsi="Palatino Linotype"/>
                <w:i/>
                <w:sz w:val="22"/>
                <w:szCs w:val="22"/>
              </w:rPr>
              <w:t>International Subsidiary review and reporting of Operations &amp; Finances</w:t>
            </w:r>
          </w:p>
          <w:p w:rsidR="00BA5BD2" w:rsidRDefault="00BA5BD2" w:rsidP="00BA5BD2">
            <w:pPr>
              <w:pStyle w:val="ListParagraph"/>
              <w:numPr>
                <w:ilvl w:val="0"/>
                <w:numId w:val="31"/>
              </w:numPr>
              <w:spacing w:after="60"/>
              <w:ind w:left="492"/>
              <w:jc w:val="both"/>
              <w:rPr>
                <w:rFonts w:ascii="Palatino Linotype" w:hAnsi="Palatino Linotype"/>
                <w:i/>
                <w:sz w:val="22"/>
                <w:szCs w:val="22"/>
              </w:rPr>
            </w:pPr>
            <w:r>
              <w:rPr>
                <w:rFonts w:ascii="Palatino Linotype" w:hAnsi="Palatino Linotype"/>
                <w:i/>
                <w:sz w:val="22"/>
                <w:szCs w:val="22"/>
              </w:rPr>
              <w:t xml:space="preserve">Product Cost &amp; other Cost analysis </w:t>
            </w:r>
          </w:p>
          <w:p w:rsidR="00E63D77" w:rsidRDefault="00F2790E" w:rsidP="00BA5BD2">
            <w:pPr>
              <w:pStyle w:val="ListParagraph"/>
              <w:numPr>
                <w:ilvl w:val="0"/>
                <w:numId w:val="31"/>
              </w:numPr>
              <w:spacing w:after="60"/>
              <w:ind w:left="492"/>
              <w:jc w:val="both"/>
              <w:rPr>
                <w:rFonts w:ascii="Palatino Linotype" w:hAnsi="Palatino Linotype"/>
                <w:i/>
                <w:sz w:val="22"/>
                <w:szCs w:val="22"/>
              </w:rPr>
            </w:pPr>
            <w:r>
              <w:rPr>
                <w:rFonts w:ascii="Palatino Linotype" w:hAnsi="Palatino Linotype"/>
                <w:i/>
                <w:sz w:val="22"/>
                <w:szCs w:val="22"/>
              </w:rPr>
              <w:t>E</w:t>
            </w:r>
            <w:r w:rsidR="00E63D77">
              <w:rPr>
                <w:rFonts w:ascii="Palatino Linotype" w:hAnsi="Palatino Linotype"/>
                <w:i/>
                <w:sz w:val="22"/>
                <w:szCs w:val="22"/>
              </w:rPr>
              <w:t>nd-to-end project management</w:t>
            </w:r>
          </w:p>
          <w:p w:rsidR="00F2790E" w:rsidRDefault="00E63D77" w:rsidP="009071E2">
            <w:pPr>
              <w:pStyle w:val="ListParagraph"/>
              <w:numPr>
                <w:ilvl w:val="0"/>
                <w:numId w:val="31"/>
              </w:numPr>
              <w:spacing w:after="60"/>
              <w:ind w:left="522"/>
              <w:jc w:val="both"/>
              <w:rPr>
                <w:rFonts w:ascii="Palatino Linotype" w:hAnsi="Palatino Linotype"/>
                <w:i/>
                <w:sz w:val="22"/>
                <w:szCs w:val="22"/>
              </w:rPr>
            </w:pPr>
            <w:r w:rsidRPr="00BA5BD2">
              <w:rPr>
                <w:rFonts w:ascii="Palatino Linotype" w:hAnsi="Palatino Linotype"/>
                <w:i/>
                <w:sz w:val="22"/>
                <w:szCs w:val="22"/>
              </w:rPr>
              <w:t>Liaison with Financial</w:t>
            </w:r>
            <w:r w:rsidR="00314E3E">
              <w:rPr>
                <w:rFonts w:ascii="Palatino Linotype" w:hAnsi="Palatino Linotype"/>
                <w:i/>
                <w:sz w:val="22"/>
                <w:szCs w:val="22"/>
              </w:rPr>
              <w:t xml:space="preserve"> </w:t>
            </w:r>
            <w:r w:rsidR="009071E2">
              <w:rPr>
                <w:rFonts w:ascii="Palatino Linotype" w:hAnsi="Palatino Linotype"/>
                <w:i/>
                <w:sz w:val="22"/>
                <w:szCs w:val="22"/>
              </w:rPr>
              <w:t>Institutions</w:t>
            </w:r>
          </w:p>
          <w:p w:rsidR="00E63D77" w:rsidRPr="00E63D77" w:rsidRDefault="00F2790E" w:rsidP="009071E2">
            <w:pPr>
              <w:pStyle w:val="ListParagraph"/>
              <w:numPr>
                <w:ilvl w:val="0"/>
                <w:numId w:val="31"/>
              </w:numPr>
              <w:spacing w:after="60"/>
              <w:ind w:left="522"/>
              <w:jc w:val="both"/>
              <w:rPr>
                <w:rFonts w:ascii="Palatino Linotype" w:hAnsi="Palatino Linotype"/>
                <w:i/>
                <w:sz w:val="22"/>
                <w:szCs w:val="22"/>
              </w:rPr>
            </w:pPr>
            <w:r>
              <w:rPr>
                <w:rFonts w:ascii="Palatino Linotype" w:hAnsi="Palatino Linotype"/>
                <w:i/>
                <w:sz w:val="22"/>
                <w:szCs w:val="22"/>
              </w:rPr>
              <w:t>Internal control and Audit</w:t>
            </w:r>
          </w:p>
        </w:tc>
      </w:tr>
    </w:tbl>
    <w:p w:rsidR="00BA5BD2" w:rsidRPr="00BA5BD2" w:rsidRDefault="00BA5BD2" w:rsidP="000C1EE1">
      <w:pPr>
        <w:spacing w:after="60"/>
        <w:jc w:val="both"/>
        <w:rPr>
          <w:rFonts w:ascii="Palatino Linotype" w:hAnsi="Palatino Linotype"/>
          <w:b/>
          <w:i/>
          <w:sz w:val="22"/>
          <w:szCs w:val="22"/>
          <w:u w:val="single"/>
        </w:rPr>
      </w:pPr>
    </w:p>
    <w:tbl>
      <w:tblPr>
        <w:tblW w:w="10350" w:type="dxa"/>
        <w:tblInd w:w="108" w:type="dxa"/>
        <w:tblBorders>
          <w:bottom w:val="single" w:sz="12" w:space="0" w:color="auto"/>
        </w:tblBorders>
        <w:shd w:val="clear" w:color="auto" w:fill="C6D9F1" w:themeFill="text2" w:themeFillTint="33"/>
        <w:tblLook w:val="01E0" w:firstRow="1" w:lastRow="1" w:firstColumn="1" w:lastColumn="1" w:noHBand="0" w:noVBand="0"/>
      </w:tblPr>
      <w:tblGrid>
        <w:gridCol w:w="10350"/>
      </w:tblGrid>
      <w:tr w:rsidR="00437298" w:rsidRPr="00A74472" w:rsidTr="009B0759">
        <w:trPr>
          <w:trHeight w:val="288"/>
        </w:trPr>
        <w:tc>
          <w:tcPr>
            <w:tcW w:w="10350" w:type="dxa"/>
            <w:shd w:val="clear" w:color="auto" w:fill="C6D9F1" w:themeFill="text2" w:themeFillTint="33"/>
            <w:vAlign w:val="center"/>
          </w:tcPr>
          <w:p w:rsidR="00437298" w:rsidRPr="00A74472" w:rsidRDefault="00D165C7" w:rsidP="005F73C5">
            <w:pPr>
              <w:rPr>
                <w:rFonts w:ascii="Palatino Linotype" w:hAnsi="Palatino Linotype"/>
                <w:i/>
                <w:iCs/>
              </w:rPr>
            </w:pPr>
            <w:r w:rsidRPr="00A74472">
              <w:rPr>
                <w:rFonts w:ascii="Palatino Linotype" w:hAnsi="Palatino Linotype"/>
                <w:b/>
              </w:rPr>
              <w:t xml:space="preserve">PROFESSIONAL </w:t>
            </w:r>
            <w:r w:rsidR="00437298" w:rsidRPr="00A74472">
              <w:rPr>
                <w:rFonts w:ascii="Palatino Linotype" w:hAnsi="Palatino Linotype"/>
                <w:b/>
              </w:rPr>
              <w:t>EXPERIENCE</w:t>
            </w:r>
          </w:p>
        </w:tc>
      </w:tr>
    </w:tbl>
    <w:p w:rsidR="00E76A7D" w:rsidRPr="00A74472" w:rsidRDefault="00E76A7D" w:rsidP="00E76A7D">
      <w:pPr>
        <w:rPr>
          <w:rFonts w:ascii="Palatino Linotype" w:hAnsi="Palatino Linotype"/>
          <w:sz w:val="2"/>
          <w:szCs w:val="2"/>
        </w:rPr>
      </w:pPr>
    </w:p>
    <w:tbl>
      <w:tblPr>
        <w:tblpPr w:leftFromText="180" w:rightFromText="180" w:vertAnchor="text" w:horzAnchor="margin" w:tblpX="108" w:tblpY="20"/>
        <w:tblW w:w="10341" w:type="dxa"/>
        <w:shd w:val="clear" w:color="auto" w:fill="C6D9F1" w:themeFill="text2" w:themeFillTint="33"/>
        <w:tblLook w:val="01E0" w:firstRow="1" w:lastRow="1" w:firstColumn="1" w:lastColumn="1" w:noHBand="0" w:noVBand="0"/>
      </w:tblPr>
      <w:tblGrid>
        <w:gridCol w:w="10341"/>
      </w:tblGrid>
      <w:tr w:rsidR="00E76A7D" w:rsidRPr="00A74472" w:rsidTr="00DB5800">
        <w:trPr>
          <w:trHeight w:val="288"/>
        </w:trPr>
        <w:tc>
          <w:tcPr>
            <w:tcW w:w="10341" w:type="dxa"/>
            <w:shd w:val="clear" w:color="auto" w:fill="C6D9F1" w:themeFill="text2" w:themeFillTint="33"/>
            <w:vAlign w:val="center"/>
          </w:tcPr>
          <w:p w:rsidR="00E76A7D" w:rsidRPr="00A74472" w:rsidRDefault="0065177A" w:rsidP="0065177A">
            <w:pPr>
              <w:spacing w:line="240" w:lineRule="atLeast"/>
              <w:rPr>
                <w:rFonts w:ascii="Palatino Linotype" w:hAnsi="Palatino Linotype"/>
                <w:i/>
                <w:iCs/>
                <w:sz w:val="22"/>
                <w:szCs w:val="22"/>
              </w:rPr>
            </w:pPr>
            <w:r>
              <w:rPr>
                <w:rFonts w:ascii="Palatino Linotype" w:hAnsi="Palatino Linotype"/>
                <w:b/>
                <w:bCs/>
                <w:sz w:val="22"/>
                <w:szCs w:val="22"/>
              </w:rPr>
              <w:t xml:space="preserve">Abatek (Asia) Co Ltd. </w:t>
            </w:r>
            <w:r w:rsidR="00E63D77">
              <w:rPr>
                <w:rFonts w:ascii="Palatino Linotype" w:hAnsi="Palatino Linotype"/>
                <w:b/>
                <w:bCs/>
                <w:sz w:val="22"/>
                <w:szCs w:val="22"/>
              </w:rPr>
              <w:t xml:space="preserve">                                                                                                   </w:t>
            </w:r>
            <w:r w:rsidR="00D34AA4">
              <w:rPr>
                <w:rFonts w:ascii="Palatino Linotype" w:hAnsi="Palatino Linotype"/>
                <w:i/>
                <w:iCs/>
                <w:sz w:val="22"/>
                <w:szCs w:val="22"/>
              </w:rPr>
              <w:t>September 2015</w:t>
            </w:r>
            <w:r>
              <w:rPr>
                <w:rFonts w:ascii="Palatino Linotype" w:hAnsi="Palatino Linotype"/>
                <w:i/>
                <w:iCs/>
                <w:sz w:val="22"/>
                <w:szCs w:val="22"/>
              </w:rPr>
              <w:t xml:space="preserve"> – Till date</w:t>
            </w:r>
          </w:p>
        </w:tc>
      </w:tr>
    </w:tbl>
    <w:p w:rsidR="00621AD9" w:rsidRPr="00F0361B" w:rsidRDefault="008B6700" w:rsidP="000F2979">
      <w:pPr>
        <w:numPr>
          <w:ilvl w:val="0"/>
          <w:numId w:val="16"/>
        </w:numPr>
        <w:tabs>
          <w:tab w:val="left" w:pos="2880"/>
        </w:tabs>
        <w:jc w:val="both"/>
        <w:rPr>
          <w:rFonts w:ascii="Palatino Linotype" w:hAnsi="Palatino Linotype" w:cs="Arial"/>
          <w:sz w:val="22"/>
          <w:szCs w:val="22"/>
        </w:rPr>
      </w:pPr>
      <w:r w:rsidRPr="00F0361B">
        <w:rPr>
          <w:rFonts w:ascii="Palatino Linotype" w:hAnsi="Palatino Linotype" w:cs="Arial"/>
          <w:sz w:val="22"/>
          <w:szCs w:val="22"/>
        </w:rPr>
        <w:t xml:space="preserve">Assistant </w:t>
      </w:r>
      <w:r w:rsidR="00620EDD" w:rsidRPr="00F0361B">
        <w:rPr>
          <w:rFonts w:ascii="Palatino Linotype" w:hAnsi="Palatino Linotype" w:cs="Arial"/>
          <w:b/>
          <w:sz w:val="22"/>
          <w:szCs w:val="22"/>
        </w:rPr>
        <w:t>Accounting M</w:t>
      </w:r>
      <w:r w:rsidRPr="00F0361B">
        <w:rPr>
          <w:rFonts w:ascii="Palatino Linotype" w:hAnsi="Palatino Linotype" w:cs="Arial"/>
          <w:b/>
          <w:sz w:val="22"/>
          <w:szCs w:val="22"/>
        </w:rPr>
        <w:t xml:space="preserve">anager </w:t>
      </w:r>
      <w:r w:rsidR="00620EDD" w:rsidRPr="00F0361B">
        <w:rPr>
          <w:rFonts w:ascii="Palatino Linotype" w:hAnsi="Palatino Linotype" w:cs="Arial"/>
          <w:b/>
          <w:sz w:val="22"/>
          <w:szCs w:val="22"/>
        </w:rPr>
        <w:t xml:space="preserve">and Financial </w:t>
      </w:r>
      <w:r w:rsidRPr="00F0361B">
        <w:rPr>
          <w:rFonts w:ascii="Palatino Linotype" w:hAnsi="Palatino Linotype" w:cs="Arial"/>
          <w:b/>
          <w:sz w:val="22"/>
          <w:szCs w:val="22"/>
        </w:rPr>
        <w:t>Controller</w:t>
      </w:r>
      <w:r w:rsidRPr="00F0361B">
        <w:rPr>
          <w:rFonts w:ascii="Palatino Linotype" w:hAnsi="Palatino Linotype" w:cs="Arial"/>
          <w:sz w:val="22"/>
          <w:szCs w:val="22"/>
        </w:rPr>
        <w:t xml:space="preserve"> </w:t>
      </w:r>
      <w:r w:rsidR="00620EDD" w:rsidRPr="00F0361B">
        <w:rPr>
          <w:rFonts w:ascii="Palatino Linotype" w:hAnsi="Palatino Linotype" w:cs="Arial"/>
          <w:sz w:val="22"/>
          <w:szCs w:val="22"/>
        </w:rPr>
        <w:t xml:space="preserve">with dual </w:t>
      </w:r>
      <w:r w:rsidRPr="00F0361B">
        <w:rPr>
          <w:rFonts w:ascii="Palatino Linotype" w:hAnsi="Palatino Linotype" w:cs="Arial"/>
          <w:sz w:val="22"/>
          <w:szCs w:val="22"/>
        </w:rPr>
        <w:t xml:space="preserve">reporting to </w:t>
      </w:r>
      <w:r w:rsidR="00620EDD" w:rsidRPr="00F0361B">
        <w:rPr>
          <w:rFonts w:ascii="Palatino Linotype" w:hAnsi="Palatino Linotype" w:cs="Arial"/>
          <w:sz w:val="22"/>
          <w:szCs w:val="22"/>
        </w:rPr>
        <w:t xml:space="preserve">both </w:t>
      </w:r>
      <w:r w:rsidRPr="00F0361B">
        <w:rPr>
          <w:rFonts w:ascii="Palatino Linotype" w:hAnsi="Palatino Linotype" w:cs="Arial"/>
          <w:sz w:val="22"/>
          <w:szCs w:val="22"/>
        </w:rPr>
        <w:t>Finance Director and Managing Director</w:t>
      </w:r>
      <w:r w:rsidR="00620EDD" w:rsidRPr="00F0361B">
        <w:rPr>
          <w:rFonts w:ascii="Palatino Linotype" w:hAnsi="Palatino Linotype" w:cs="Arial"/>
          <w:sz w:val="22"/>
          <w:szCs w:val="22"/>
        </w:rPr>
        <w:t>.</w:t>
      </w:r>
    </w:p>
    <w:p w:rsidR="00620EDD" w:rsidRPr="00F0361B" w:rsidRDefault="00620EDD" w:rsidP="00620EDD">
      <w:pPr>
        <w:numPr>
          <w:ilvl w:val="0"/>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sz w:val="22"/>
          <w:szCs w:val="22"/>
        </w:rPr>
        <w:t xml:space="preserve">Responsible for ensuring proper recording of financial information in compliance with accepted accounting principles and </w:t>
      </w:r>
      <w:r w:rsidRPr="00F0361B">
        <w:rPr>
          <w:rFonts w:ascii="Palatino Linotype" w:hAnsi="Palatino Linotype" w:cs="Arial"/>
          <w:b/>
          <w:sz w:val="22"/>
          <w:szCs w:val="22"/>
        </w:rPr>
        <w:t>regulatory compliance</w:t>
      </w:r>
      <w:r w:rsidRPr="00F0361B">
        <w:rPr>
          <w:rFonts w:ascii="Palatino Linotype" w:hAnsi="Palatino Linotype" w:cs="Arial"/>
          <w:sz w:val="22"/>
          <w:szCs w:val="22"/>
        </w:rPr>
        <w:t xml:space="preserve"> guidelines.</w:t>
      </w:r>
    </w:p>
    <w:p w:rsidR="00620EDD" w:rsidRPr="00F0361B" w:rsidRDefault="00620EDD" w:rsidP="00620EDD">
      <w:pPr>
        <w:numPr>
          <w:ilvl w:val="0"/>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sz w:val="22"/>
          <w:szCs w:val="22"/>
        </w:rPr>
        <w:t xml:space="preserve">Responsible for </w:t>
      </w:r>
      <w:r w:rsidR="00F80893" w:rsidRPr="00F0361B">
        <w:rPr>
          <w:rFonts w:ascii="Palatino Linotype" w:hAnsi="Palatino Linotype" w:cs="Arial"/>
          <w:sz w:val="22"/>
          <w:szCs w:val="22"/>
        </w:rPr>
        <w:t xml:space="preserve">maintaining </w:t>
      </w:r>
      <w:r w:rsidRPr="00F0361B">
        <w:rPr>
          <w:rFonts w:ascii="Palatino Linotype" w:hAnsi="Palatino Linotype" w:cs="Arial"/>
          <w:sz w:val="22"/>
          <w:szCs w:val="22"/>
        </w:rPr>
        <w:t>adequa</w:t>
      </w:r>
      <w:r w:rsidRPr="00F0361B">
        <w:rPr>
          <w:rFonts w:ascii="Palatino Linotype" w:hAnsi="Palatino Linotype" w:cs="Arial"/>
          <w:sz w:val="22"/>
          <w:szCs w:val="22"/>
        </w:rPr>
        <w:t xml:space="preserve">te internal control </w:t>
      </w:r>
      <w:r w:rsidR="00C43941" w:rsidRPr="00F0361B">
        <w:rPr>
          <w:rFonts w:ascii="Palatino Linotype" w:hAnsi="Palatino Linotype" w:cs="Arial"/>
          <w:sz w:val="22"/>
          <w:szCs w:val="22"/>
        </w:rPr>
        <w:t>by</w:t>
      </w:r>
      <w:r w:rsidRPr="00F0361B">
        <w:rPr>
          <w:rFonts w:ascii="Palatino Linotype" w:hAnsi="Palatino Linotype" w:cs="Arial"/>
          <w:sz w:val="22"/>
          <w:szCs w:val="22"/>
        </w:rPr>
        <w:t xml:space="preserve"> </w:t>
      </w:r>
      <w:r w:rsidR="00C43941" w:rsidRPr="00F0361B">
        <w:rPr>
          <w:rFonts w:ascii="Palatino Linotype" w:hAnsi="Palatino Linotype" w:cs="Arial"/>
          <w:sz w:val="22"/>
          <w:szCs w:val="22"/>
        </w:rPr>
        <w:t>formulating</w:t>
      </w:r>
      <w:r w:rsidRPr="00F0361B">
        <w:rPr>
          <w:rFonts w:ascii="Palatino Linotype" w:hAnsi="Palatino Linotype" w:cs="Arial"/>
          <w:sz w:val="22"/>
          <w:szCs w:val="22"/>
        </w:rPr>
        <w:t xml:space="preserve"> internal </w:t>
      </w:r>
      <w:r w:rsidRPr="00F0361B">
        <w:rPr>
          <w:rFonts w:ascii="Palatino Linotype" w:hAnsi="Palatino Linotype" w:cs="Arial"/>
          <w:b/>
          <w:sz w:val="22"/>
          <w:szCs w:val="22"/>
        </w:rPr>
        <w:t>control policies</w:t>
      </w:r>
      <w:r w:rsidRPr="00F0361B">
        <w:rPr>
          <w:rFonts w:ascii="Palatino Linotype" w:hAnsi="Palatino Linotype" w:cs="Arial"/>
          <w:sz w:val="22"/>
          <w:szCs w:val="22"/>
        </w:rPr>
        <w:t xml:space="preserve"> and formulating the </w:t>
      </w:r>
      <w:r w:rsidRPr="00F0361B">
        <w:rPr>
          <w:rFonts w:ascii="Palatino Linotype" w:hAnsi="Palatino Linotype" w:cs="Arial"/>
          <w:b/>
          <w:sz w:val="22"/>
          <w:szCs w:val="22"/>
        </w:rPr>
        <w:t>KPI</w:t>
      </w:r>
      <w:r w:rsidRPr="00F0361B">
        <w:rPr>
          <w:rFonts w:ascii="Palatino Linotype" w:hAnsi="Palatino Linotype" w:cs="Arial"/>
          <w:sz w:val="22"/>
          <w:szCs w:val="22"/>
        </w:rPr>
        <w:t xml:space="preserve"> for </w:t>
      </w:r>
      <w:r w:rsidR="00C43941" w:rsidRPr="00F0361B">
        <w:rPr>
          <w:rFonts w:ascii="Palatino Linotype" w:hAnsi="Palatino Linotype" w:cs="Arial"/>
          <w:sz w:val="22"/>
          <w:szCs w:val="22"/>
        </w:rPr>
        <w:t>various</w:t>
      </w:r>
      <w:r w:rsidRPr="00F0361B">
        <w:rPr>
          <w:rFonts w:ascii="Palatino Linotype" w:hAnsi="Palatino Linotype" w:cs="Arial"/>
          <w:sz w:val="22"/>
          <w:szCs w:val="22"/>
        </w:rPr>
        <w:t xml:space="preserve"> departments.   </w:t>
      </w:r>
    </w:p>
    <w:p w:rsidR="009C2378" w:rsidRPr="00F0361B" w:rsidRDefault="009C2378" w:rsidP="00620EDD">
      <w:pPr>
        <w:numPr>
          <w:ilvl w:val="0"/>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sz w:val="22"/>
          <w:szCs w:val="22"/>
        </w:rPr>
        <w:t>Analysis of following reports:</w:t>
      </w:r>
    </w:p>
    <w:p w:rsidR="009C2378" w:rsidRPr="00F0361B" w:rsidRDefault="009C2378" w:rsidP="009C2378">
      <w:pPr>
        <w:numPr>
          <w:ilvl w:val="1"/>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b/>
          <w:sz w:val="22"/>
          <w:szCs w:val="22"/>
        </w:rPr>
        <w:t>Accounts Receivables’</w:t>
      </w:r>
      <w:r w:rsidR="00314E3E">
        <w:rPr>
          <w:rFonts w:ascii="Palatino Linotype" w:hAnsi="Palatino Linotype" w:cs="Arial"/>
          <w:b/>
          <w:sz w:val="22"/>
          <w:szCs w:val="22"/>
        </w:rPr>
        <w:t xml:space="preserve"> </w:t>
      </w:r>
      <w:r w:rsidR="00314E3E" w:rsidRPr="0051656B">
        <w:rPr>
          <w:rFonts w:ascii="Palatino Linotype" w:hAnsi="Palatino Linotype" w:cs="Arial"/>
          <w:sz w:val="22"/>
          <w:szCs w:val="22"/>
        </w:rPr>
        <w:t>report</w:t>
      </w:r>
      <w:r w:rsidR="00314E3E">
        <w:rPr>
          <w:rFonts w:ascii="Palatino Linotype" w:hAnsi="Palatino Linotype" w:cs="Arial"/>
          <w:b/>
          <w:sz w:val="22"/>
          <w:szCs w:val="22"/>
        </w:rPr>
        <w:t>:</w:t>
      </w:r>
      <w:r w:rsidRPr="00F0361B">
        <w:rPr>
          <w:rFonts w:ascii="Palatino Linotype" w:hAnsi="Palatino Linotype" w:cs="Arial"/>
          <w:sz w:val="22"/>
          <w:szCs w:val="22"/>
        </w:rPr>
        <w:t xml:space="preserve"> </w:t>
      </w:r>
      <w:r w:rsidR="0051656B">
        <w:rPr>
          <w:rFonts w:ascii="Palatino Linotype" w:hAnsi="Palatino Linotype" w:cs="Arial"/>
          <w:sz w:val="22"/>
          <w:szCs w:val="22"/>
        </w:rPr>
        <w:t>A</w:t>
      </w:r>
      <w:r w:rsidRPr="00F0361B">
        <w:rPr>
          <w:rFonts w:ascii="Palatino Linotype" w:hAnsi="Palatino Linotype" w:cs="Arial"/>
          <w:sz w:val="22"/>
          <w:szCs w:val="22"/>
        </w:rPr>
        <w:t xml:space="preserve">ging </w:t>
      </w:r>
      <w:r w:rsidR="0051656B">
        <w:rPr>
          <w:rFonts w:ascii="Palatino Linotype" w:hAnsi="Palatino Linotype" w:cs="Arial"/>
          <w:sz w:val="22"/>
          <w:szCs w:val="22"/>
        </w:rPr>
        <w:t xml:space="preserve">analysis to </w:t>
      </w:r>
      <w:r w:rsidR="002666F2" w:rsidRPr="00F0361B">
        <w:rPr>
          <w:rFonts w:ascii="Palatino Linotype" w:hAnsi="Palatino Linotype" w:cs="Arial"/>
          <w:sz w:val="22"/>
          <w:szCs w:val="22"/>
        </w:rPr>
        <w:t xml:space="preserve">manage timely collections </w:t>
      </w:r>
    </w:p>
    <w:p w:rsidR="009C2378" w:rsidRPr="00F0361B" w:rsidRDefault="009C2378" w:rsidP="009C2378">
      <w:pPr>
        <w:numPr>
          <w:ilvl w:val="1"/>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b/>
          <w:sz w:val="22"/>
          <w:szCs w:val="22"/>
        </w:rPr>
        <w:t>Non-movement Inventory</w:t>
      </w:r>
      <w:r w:rsidRPr="00F0361B">
        <w:rPr>
          <w:rFonts w:ascii="Palatino Linotype" w:hAnsi="Palatino Linotype" w:cs="Arial"/>
          <w:sz w:val="22"/>
          <w:szCs w:val="22"/>
        </w:rPr>
        <w:t xml:space="preserve"> report</w:t>
      </w:r>
      <w:r w:rsidR="00314E3E">
        <w:rPr>
          <w:rFonts w:ascii="Palatino Linotype" w:hAnsi="Palatino Linotype" w:cs="Arial"/>
          <w:sz w:val="22"/>
          <w:szCs w:val="22"/>
        </w:rPr>
        <w:t xml:space="preserve">: </w:t>
      </w:r>
      <w:r w:rsidR="002666F2" w:rsidRPr="00F0361B">
        <w:rPr>
          <w:rFonts w:ascii="Palatino Linotype" w:hAnsi="Palatino Linotype" w:cs="Arial"/>
          <w:sz w:val="22"/>
          <w:szCs w:val="22"/>
        </w:rPr>
        <w:t>provid</w:t>
      </w:r>
      <w:r w:rsidR="002666F2" w:rsidRPr="00F0361B">
        <w:rPr>
          <w:rFonts w:ascii="Palatino Linotype" w:hAnsi="Palatino Linotype" w:cs="Arial"/>
          <w:sz w:val="22"/>
          <w:szCs w:val="22"/>
        </w:rPr>
        <w:t>e</w:t>
      </w:r>
      <w:r w:rsidR="002666F2" w:rsidRPr="00F0361B">
        <w:rPr>
          <w:rFonts w:ascii="Palatino Linotype" w:hAnsi="Palatino Linotype" w:cs="Arial"/>
          <w:sz w:val="22"/>
          <w:szCs w:val="22"/>
        </w:rPr>
        <w:t xml:space="preserve"> relevant, and actionable financial information</w:t>
      </w:r>
    </w:p>
    <w:p w:rsidR="009C2378" w:rsidRPr="00F0361B" w:rsidRDefault="009C2378" w:rsidP="009C2378">
      <w:pPr>
        <w:numPr>
          <w:ilvl w:val="1"/>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b/>
          <w:sz w:val="22"/>
          <w:szCs w:val="22"/>
        </w:rPr>
        <w:t xml:space="preserve">Quality Reject </w:t>
      </w:r>
      <w:r w:rsidRPr="0051656B">
        <w:rPr>
          <w:rFonts w:ascii="Palatino Linotype" w:hAnsi="Palatino Linotype" w:cs="Arial"/>
          <w:sz w:val="22"/>
          <w:szCs w:val="22"/>
        </w:rPr>
        <w:t>report</w:t>
      </w:r>
      <w:r w:rsidR="00314E3E">
        <w:rPr>
          <w:rFonts w:ascii="Palatino Linotype" w:hAnsi="Palatino Linotype" w:cs="Arial"/>
          <w:sz w:val="22"/>
          <w:szCs w:val="22"/>
        </w:rPr>
        <w:t>:</w:t>
      </w:r>
      <w:r w:rsidRPr="00F0361B">
        <w:rPr>
          <w:rFonts w:ascii="Palatino Linotype" w:hAnsi="Palatino Linotype" w:cs="Arial"/>
          <w:sz w:val="22"/>
          <w:szCs w:val="22"/>
        </w:rPr>
        <w:t xml:space="preserve"> to understand the reasons for reject and calculate </w:t>
      </w:r>
      <w:r w:rsidRPr="00F0361B">
        <w:rPr>
          <w:rFonts w:ascii="Palatino Linotype" w:hAnsi="Palatino Linotype" w:cs="Arial"/>
          <w:b/>
          <w:sz w:val="22"/>
          <w:szCs w:val="22"/>
        </w:rPr>
        <w:t>Cost-of-Quality</w:t>
      </w:r>
    </w:p>
    <w:p w:rsidR="00620EDD" w:rsidRPr="00F0361B" w:rsidRDefault="00620EDD" w:rsidP="00620EDD">
      <w:pPr>
        <w:numPr>
          <w:ilvl w:val="0"/>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sz w:val="22"/>
          <w:szCs w:val="22"/>
        </w:rPr>
        <w:t>Accountable for providing mentoring and coaching to direct reports to ensure the achievement of departmental performance objectives and organizational goals.</w:t>
      </w:r>
    </w:p>
    <w:p w:rsidR="00620EDD" w:rsidRPr="00F0361B" w:rsidRDefault="00244463" w:rsidP="00B96D94">
      <w:pPr>
        <w:numPr>
          <w:ilvl w:val="0"/>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sz w:val="22"/>
          <w:szCs w:val="22"/>
          <w:shd w:val="clear" w:color="auto" w:fill="FFFFFF"/>
        </w:rPr>
        <w:t>Review</w:t>
      </w:r>
      <w:r w:rsidRPr="00F0361B">
        <w:rPr>
          <w:rFonts w:ascii="Palatino Linotype" w:hAnsi="Palatino Linotype"/>
          <w:sz w:val="22"/>
          <w:szCs w:val="22"/>
          <w:shd w:val="clear" w:color="auto" w:fill="FFFFFF"/>
        </w:rPr>
        <w:t xml:space="preserve"> </w:t>
      </w:r>
      <w:r w:rsidRPr="00F0361B">
        <w:rPr>
          <w:rFonts w:ascii="Palatino Linotype" w:hAnsi="Palatino Linotype"/>
          <w:sz w:val="22"/>
          <w:szCs w:val="22"/>
          <w:shd w:val="clear" w:color="auto" w:fill="FFFFFF"/>
        </w:rPr>
        <w:t>&amp; Analyze</w:t>
      </w:r>
      <w:r w:rsidR="00620EDD" w:rsidRPr="00F0361B">
        <w:rPr>
          <w:rFonts w:ascii="Palatino Linotype" w:hAnsi="Palatino Linotype"/>
          <w:sz w:val="22"/>
          <w:szCs w:val="22"/>
          <w:shd w:val="clear" w:color="auto" w:fill="FFFFFF"/>
        </w:rPr>
        <w:t xml:space="preserve"> </w:t>
      </w:r>
      <w:r w:rsidRPr="00F0361B">
        <w:rPr>
          <w:rFonts w:ascii="Palatino Linotype" w:hAnsi="Palatino Linotype"/>
          <w:sz w:val="22"/>
          <w:szCs w:val="22"/>
          <w:shd w:val="clear" w:color="auto" w:fill="FFFFFF"/>
        </w:rPr>
        <w:t xml:space="preserve">monthly </w:t>
      </w:r>
      <w:r w:rsidR="00620EDD" w:rsidRPr="00F0361B">
        <w:rPr>
          <w:rFonts w:ascii="Palatino Linotype" w:hAnsi="Palatino Linotype"/>
          <w:sz w:val="22"/>
          <w:szCs w:val="22"/>
          <w:shd w:val="clear" w:color="auto" w:fill="FFFFFF"/>
        </w:rPr>
        <w:t xml:space="preserve">revenues </w:t>
      </w:r>
      <w:r w:rsidRPr="00F0361B">
        <w:rPr>
          <w:rFonts w:ascii="Palatino Linotype" w:hAnsi="Palatino Linotype"/>
          <w:sz w:val="22"/>
          <w:szCs w:val="22"/>
          <w:shd w:val="clear" w:color="auto" w:fill="FFFFFF"/>
        </w:rPr>
        <w:t>&amp;</w:t>
      </w:r>
      <w:r w:rsidR="00620EDD" w:rsidRPr="00F0361B">
        <w:rPr>
          <w:rFonts w:ascii="Palatino Linotype" w:hAnsi="Palatino Linotype"/>
          <w:sz w:val="22"/>
          <w:szCs w:val="22"/>
          <w:shd w:val="clear" w:color="auto" w:fill="FFFFFF"/>
        </w:rPr>
        <w:t xml:space="preserve"> expenses</w:t>
      </w:r>
      <w:r w:rsidRPr="00F0361B">
        <w:rPr>
          <w:rFonts w:ascii="Palatino Linotype" w:hAnsi="Palatino Linotype"/>
          <w:sz w:val="22"/>
          <w:szCs w:val="22"/>
          <w:shd w:val="clear" w:color="auto" w:fill="FFFFFF"/>
        </w:rPr>
        <w:t>,</w:t>
      </w:r>
      <w:r w:rsidR="00620EDD" w:rsidRPr="00F0361B">
        <w:rPr>
          <w:rFonts w:ascii="Palatino Linotype" w:hAnsi="Palatino Linotype"/>
          <w:sz w:val="22"/>
          <w:szCs w:val="22"/>
          <w:shd w:val="clear" w:color="auto" w:fill="FFFFFF"/>
        </w:rPr>
        <w:t xml:space="preserve"> </w:t>
      </w:r>
      <w:r w:rsidRPr="00F0361B">
        <w:rPr>
          <w:rFonts w:ascii="Palatino Linotype" w:hAnsi="Palatino Linotype"/>
          <w:sz w:val="22"/>
          <w:szCs w:val="22"/>
          <w:shd w:val="clear" w:color="auto" w:fill="FFFFFF"/>
        </w:rPr>
        <w:t xml:space="preserve">and presentation of </w:t>
      </w:r>
      <w:r w:rsidRPr="0078669B">
        <w:rPr>
          <w:rFonts w:ascii="Palatino Linotype" w:hAnsi="Palatino Linotype"/>
          <w:b/>
          <w:sz w:val="22"/>
          <w:szCs w:val="22"/>
          <w:shd w:val="clear" w:color="auto" w:fill="FFFFFF"/>
        </w:rPr>
        <w:t>Variance Report</w:t>
      </w:r>
      <w:r w:rsidRPr="00F0361B">
        <w:rPr>
          <w:rFonts w:ascii="Palatino Linotype" w:hAnsi="Palatino Linotype"/>
          <w:sz w:val="22"/>
          <w:szCs w:val="22"/>
          <w:shd w:val="clear" w:color="auto" w:fill="FFFFFF"/>
        </w:rPr>
        <w:t xml:space="preserve"> to the </w:t>
      </w:r>
      <w:r w:rsidR="0078669B">
        <w:rPr>
          <w:rFonts w:ascii="Palatino Linotype" w:hAnsi="Palatino Linotype"/>
          <w:sz w:val="22"/>
          <w:szCs w:val="22"/>
          <w:shd w:val="clear" w:color="auto" w:fill="FFFFFF"/>
        </w:rPr>
        <w:t>MD</w:t>
      </w:r>
    </w:p>
    <w:p w:rsidR="00B96D94" w:rsidRPr="00F0361B" w:rsidRDefault="002666F2" w:rsidP="00B96D94">
      <w:pPr>
        <w:numPr>
          <w:ilvl w:val="0"/>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b/>
          <w:sz w:val="22"/>
          <w:szCs w:val="22"/>
          <w:shd w:val="clear" w:color="auto" w:fill="FFFFFF"/>
        </w:rPr>
        <w:t xml:space="preserve">Liaison </w:t>
      </w:r>
      <w:r w:rsidR="00B96D94" w:rsidRPr="00F0361B">
        <w:rPr>
          <w:rFonts w:ascii="Palatino Linotype" w:hAnsi="Palatino Linotype"/>
          <w:b/>
          <w:sz w:val="22"/>
          <w:szCs w:val="22"/>
          <w:shd w:val="clear" w:color="auto" w:fill="FFFFFF"/>
        </w:rPr>
        <w:t xml:space="preserve">with </w:t>
      </w:r>
      <w:r w:rsidR="0078669B">
        <w:rPr>
          <w:rFonts w:ascii="Palatino Linotype" w:hAnsi="Palatino Linotype"/>
          <w:b/>
          <w:sz w:val="22"/>
          <w:szCs w:val="22"/>
          <w:shd w:val="clear" w:color="auto" w:fill="FFFFFF"/>
        </w:rPr>
        <w:t>F</w:t>
      </w:r>
      <w:r w:rsidR="00B96D94" w:rsidRPr="00F0361B">
        <w:rPr>
          <w:rFonts w:ascii="Palatino Linotype" w:hAnsi="Palatino Linotype"/>
          <w:b/>
          <w:sz w:val="22"/>
          <w:szCs w:val="22"/>
          <w:shd w:val="clear" w:color="auto" w:fill="FFFFFF"/>
        </w:rPr>
        <w:t xml:space="preserve">inancial </w:t>
      </w:r>
      <w:r w:rsidR="0078669B">
        <w:rPr>
          <w:rFonts w:ascii="Palatino Linotype" w:hAnsi="Palatino Linotype"/>
          <w:b/>
          <w:sz w:val="22"/>
          <w:szCs w:val="22"/>
          <w:shd w:val="clear" w:color="auto" w:fill="FFFFFF"/>
        </w:rPr>
        <w:t>I</w:t>
      </w:r>
      <w:r w:rsidR="00B96D94" w:rsidRPr="00F0361B">
        <w:rPr>
          <w:rFonts w:ascii="Palatino Linotype" w:hAnsi="Palatino Linotype"/>
          <w:b/>
          <w:sz w:val="22"/>
          <w:szCs w:val="22"/>
          <w:shd w:val="clear" w:color="auto" w:fill="FFFFFF"/>
        </w:rPr>
        <w:t>nstitutions</w:t>
      </w:r>
      <w:r w:rsidR="00B96D94" w:rsidRPr="00F0361B">
        <w:rPr>
          <w:rFonts w:ascii="Palatino Linotype" w:hAnsi="Palatino Linotype"/>
          <w:sz w:val="22"/>
          <w:szCs w:val="22"/>
          <w:shd w:val="clear" w:color="auto" w:fill="FFFFFF"/>
        </w:rPr>
        <w:t xml:space="preserve"> to provide credit facilities to the company's growth.</w:t>
      </w:r>
    </w:p>
    <w:p w:rsidR="00B96D94" w:rsidRPr="00F0361B" w:rsidRDefault="00B96D94" w:rsidP="00B96D94">
      <w:pPr>
        <w:numPr>
          <w:ilvl w:val="0"/>
          <w:numId w:val="16"/>
        </w:numPr>
        <w:shd w:val="clear" w:color="auto" w:fill="FFFFFF"/>
        <w:spacing w:before="100" w:beforeAutospacing="1" w:after="100" w:afterAutospacing="1" w:line="300" w:lineRule="atLeast"/>
        <w:rPr>
          <w:rFonts w:ascii="Palatino Linotype" w:hAnsi="Palatino Linotype" w:cs="Arial"/>
          <w:sz w:val="22"/>
          <w:szCs w:val="22"/>
        </w:rPr>
      </w:pPr>
      <w:r w:rsidRPr="00F0361B">
        <w:rPr>
          <w:rFonts w:ascii="Palatino Linotype" w:hAnsi="Palatino Linotype" w:cs="Arial"/>
          <w:sz w:val="22"/>
          <w:szCs w:val="22"/>
        </w:rPr>
        <w:t xml:space="preserve">Work closely with external auditors </w:t>
      </w:r>
      <w:r w:rsidR="0078669B">
        <w:rPr>
          <w:rFonts w:ascii="Palatino Linotype" w:hAnsi="Palatino Linotype" w:cs="Arial"/>
          <w:sz w:val="22"/>
          <w:szCs w:val="22"/>
        </w:rPr>
        <w:t xml:space="preserve">on </w:t>
      </w:r>
      <w:r w:rsidRPr="00F0361B">
        <w:rPr>
          <w:rFonts w:ascii="Palatino Linotype" w:hAnsi="Palatino Linotype" w:cs="Arial"/>
          <w:sz w:val="22"/>
          <w:szCs w:val="22"/>
        </w:rPr>
        <w:t>operational, financial, compliance and risk-based audits.</w:t>
      </w:r>
    </w:p>
    <w:p w:rsidR="008B6700" w:rsidRPr="00F0361B" w:rsidRDefault="00620EDD" w:rsidP="000F2979">
      <w:pPr>
        <w:numPr>
          <w:ilvl w:val="0"/>
          <w:numId w:val="16"/>
        </w:numPr>
        <w:tabs>
          <w:tab w:val="left" w:pos="2880"/>
        </w:tabs>
        <w:jc w:val="both"/>
        <w:rPr>
          <w:rFonts w:ascii="Palatino Linotype" w:hAnsi="Palatino Linotype" w:cs="Arial"/>
          <w:sz w:val="22"/>
          <w:szCs w:val="22"/>
        </w:rPr>
      </w:pPr>
      <w:r w:rsidRPr="00F0361B">
        <w:rPr>
          <w:rFonts w:ascii="Palatino Linotype" w:hAnsi="Palatino Linotype" w:cs="Arial"/>
          <w:sz w:val="22"/>
          <w:szCs w:val="22"/>
        </w:rPr>
        <w:t xml:space="preserve">Handled </w:t>
      </w:r>
      <w:r w:rsidR="002666F2" w:rsidRPr="0078669B">
        <w:rPr>
          <w:rFonts w:ascii="Palatino Linotype" w:hAnsi="Palatino Linotype" w:cs="Arial"/>
          <w:b/>
          <w:sz w:val="22"/>
          <w:szCs w:val="22"/>
        </w:rPr>
        <w:t>Indonesia</w:t>
      </w:r>
      <w:r w:rsidRPr="0078669B">
        <w:rPr>
          <w:rFonts w:ascii="Palatino Linotype" w:hAnsi="Palatino Linotype" w:cs="Arial"/>
          <w:b/>
          <w:sz w:val="22"/>
          <w:szCs w:val="22"/>
        </w:rPr>
        <w:t xml:space="preserve"> </w:t>
      </w:r>
      <w:r w:rsidR="00F0361B" w:rsidRPr="0078669B">
        <w:rPr>
          <w:rFonts w:ascii="Palatino Linotype" w:hAnsi="Palatino Linotype" w:cs="Arial"/>
          <w:b/>
          <w:sz w:val="22"/>
          <w:szCs w:val="22"/>
        </w:rPr>
        <w:t>s</w:t>
      </w:r>
      <w:r w:rsidR="002666F2" w:rsidRPr="0078669B">
        <w:rPr>
          <w:rFonts w:ascii="Palatino Linotype" w:hAnsi="Palatino Linotype" w:cs="Arial"/>
          <w:b/>
          <w:sz w:val="22"/>
          <w:szCs w:val="22"/>
        </w:rPr>
        <w:t xml:space="preserve">ubsidiary </w:t>
      </w:r>
      <w:r w:rsidR="00F0361B" w:rsidRPr="0078669B">
        <w:rPr>
          <w:rFonts w:ascii="Palatino Linotype" w:hAnsi="Palatino Linotype" w:cs="Arial"/>
          <w:b/>
          <w:sz w:val="22"/>
          <w:szCs w:val="22"/>
        </w:rPr>
        <w:t>o</w:t>
      </w:r>
      <w:r w:rsidR="0078669B">
        <w:rPr>
          <w:rFonts w:ascii="Palatino Linotype" w:hAnsi="Palatino Linotype" w:cs="Arial"/>
          <w:b/>
          <w:sz w:val="22"/>
          <w:szCs w:val="22"/>
        </w:rPr>
        <w:t>ffice set-</w:t>
      </w:r>
      <w:r w:rsidRPr="0078669B">
        <w:rPr>
          <w:rFonts w:ascii="Palatino Linotype" w:hAnsi="Palatino Linotype" w:cs="Arial"/>
          <w:b/>
          <w:sz w:val="22"/>
          <w:szCs w:val="22"/>
        </w:rPr>
        <w:t>up</w:t>
      </w:r>
      <w:r w:rsidR="002666F2" w:rsidRPr="00F0361B">
        <w:rPr>
          <w:rFonts w:ascii="Palatino Linotype" w:hAnsi="Palatino Linotype" w:cs="Arial"/>
          <w:sz w:val="22"/>
          <w:szCs w:val="22"/>
        </w:rPr>
        <w:t>, including</w:t>
      </w:r>
      <w:r w:rsidR="00F0361B" w:rsidRPr="00F0361B">
        <w:rPr>
          <w:rFonts w:ascii="Palatino Linotype" w:hAnsi="Palatino Linotype" w:cs="Arial"/>
          <w:sz w:val="22"/>
          <w:szCs w:val="22"/>
        </w:rPr>
        <w:t xml:space="preserve"> Incorporation &amp; Registration (</w:t>
      </w:r>
      <w:r w:rsidR="002666F2" w:rsidRPr="00F0361B">
        <w:rPr>
          <w:rFonts w:ascii="Palatino Linotype" w:hAnsi="Palatino Linotype" w:cs="Arial"/>
          <w:sz w:val="22"/>
          <w:szCs w:val="22"/>
        </w:rPr>
        <w:t xml:space="preserve">Domicile certificate, Work-Permits, Tax Reports, </w:t>
      </w:r>
      <w:r w:rsidR="00F0361B" w:rsidRPr="00F0361B">
        <w:rPr>
          <w:rFonts w:ascii="Palatino Linotype" w:hAnsi="Palatino Linotype" w:cs="Arial"/>
          <w:sz w:val="22"/>
          <w:szCs w:val="22"/>
        </w:rPr>
        <w:t>Bank account opening, etc.)</w:t>
      </w:r>
    </w:p>
    <w:p w:rsidR="008B6700" w:rsidRPr="00F0361B" w:rsidRDefault="00F0361B" w:rsidP="00620EDD">
      <w:pPr>
        <w:numPr>
          <w:ilvl w:val="0"/>
          <w:numId w:val="16"/>
        </w:numPr>
        <w:tabs>
          <w:tab w:val="left" w:pos="2880"/>
        </w:tabs>
        <w:jc w:val="both"/>
        <w:rPr>
          <w:rFonts w:ascii="Palatino Linotype" w:hAnsi="Palatino Linotype" w:cs="Arial"/>
          <w:sz w:val="22"/>
          <w:szCs w:val="22"/>
        </w:rPr>
      </w:pPr>
      <w:r w:rsidRPr="00F0361B">
        <w:rPr>
          <w:rFonts w:ascii="Palatino Linotype" w:hAnsi="Palatino Linotype" w:cs="Arial"/>
          <w:sz w:val="22"/>
          <w:szCs w:val="22"/>
        </w:rPr>
        <w:t xml:space="preserve">Review &amp; Present </w:t>
      </w:r>
      <w:r w:rsidR="008B6700" w:rsidRPr="00F0361B">
        <w:rPr>
          <w:rFonts w:ascii="Palatino Linotype" w:hAnsi="Palatino Linotype" w:cs="Arial"/>
          <w:sz w:val="22"/>
          <w:szCs w:val="22"/>
        </w:rPr>
        <w:t xml:space="preserve">Operations </w:t>
      </w:r>
      <w:r w:rsidRPr="00F0361B">
        <w:rPr>
          <w:rFonts w:ascii="Palatino Linotype" w:hAnsi="Palatino Linotype" w:cs="Arial"/>
          <w:sz w:val="22"/>
          <w:szCs w:val="22"/>
        </w:rPr>
        <w:t xml:space="preserve">Summary and Tax Planning </w:t>
      </w:r>
      <w:r w:rsidR="008B6700" w:rsidRPr="00F0361B">
        <w:rPr>
          <w:rFonts w:ascii="Palatino Linotype" w:hAnsi="Palatino Linotype" w:cs="Arial"/>
          <w:sz w:val="22"/>
          <w:szCs w:val="22"/>
        </w:rPr>
        <w:t xml:space="preserve">of </w:t>
      </w:r>
      <w:r w:rsidRPr="00F0361B">
        <w:rPr>
          <w:rFonts w:ascii="Palatino Linotype" w:hAnsi="Palatino Linotype" w:cs="Arial"/>
          <w:sz w:val="22"/>
          <w:szCs w:val="22"/>
        </w:rPr>
        <w:t xml:space="preserve">other </w:t>
      </w:r>
      <w:r w:rsidRPr="0078669B">
        <w:rPr>
          <w:rFonts w:ascii="Palatino Linotype" w:hAnsi="Palatino Linotype" w:cs="Arial"/>
          <w:b/>
          <w:sz w:val="22"/>
          <w:szCs w:val="22"/>
        </w:rPr>
        <w:t>International Subsidiaries</w:t>
      </w:r>
      <w:r w:rsidRPr="00F0361B">
        <w:rPr>
          <w:rFonts w:ascii="Palatino Linotype" w:hAnsi="Palatino Linotype" w:cs="Arial"/>
          <w:sz w:val="22"/>
          <w:szCs w:val="22"/>
        </w:rPr>
        <w:t xml:space="preserve"> to the MD and top management (subsidiaries in: China &amp; Malaysia)</w:t>
      </w:r>
    </w:p>
    <w:p w:rsidR="008B6700" w:rsidRDefault="00F0361B" w:rsidP="008B6700">
      <w:pPr>
        <w:numPr>
          <w:ilvl w:val="0"/>
          <w:numId w:val="16"/>
        </w:numPr>
        <w:tabs>
          <w:tab w:val="left" w:pos="2880"/>
        </w:tabs>
        <w:jc w:val="both"/>
        <w:rPr>
          <w:rFonts w:ascii="Palatino Linotype" w:hAnsi="Palatino Linotype" w:cs="Arial"/>
          <w:sz w:val="22"/>
          <w:szCs w:val="22"/>
        </w:rPr>
      </w:pPr>
      <w:r w:rsidRPr="0078669B">
        <w:rPr>
          <w:rFonts w:ascii="Palatino Linotype" w:hAnsi="Palatino Linotype" w:cs="Arial"/>
          <w:b/>
          <w:sz w:val="22"/>
          <w:szCs w:val="22"/>
        </w:rPr>
        <w:t>Product cost analysis</w:t>
      </w:r>
      <w:r w:rsidRPr="00F0361B">
        <w:rPr>
          <w:rFonts w:ascii="Palatino Linotype" w:hAnsi="Palatino Linotype" w:cs="Arial"/>
          <w:sz w:val="22"/>
          <w:szCs w:val="22"/>
        </w:rPr>
        <w:t xml:space="preserve">: comparison between </w:t>
      </w:r>
      <w:r w:rsidR="00620EDD" w:rsidRPr="00F0361B">
        <w:rPr>
          <w:rFonts w:ascii="Palatino Linotype" w:hAnsi="Palatino Linotype" w:cs="Arial"/>
          <w:sz w:val="22"/>
          <w:szCs w:val="22"/>
        </w:rPr>
        <w:t xml:space="preserve">Standard Costing versus Actual Costing </w:t>
      </w:r>
    </w:p>
    <w:p w:rsidR="00D20B47" w:rsidRPr="00D20B47" w:rsidRDefault="0078669B" w:rsidP="00D20B47">
      <w:pPr>
        <w:numPr>
          <w:ilvl w:val="0"/>
          <w:numId w:val="16"/>
        </w:numPr>
        <w:shd w:val="clear" w:color="auto" w:fill="FFFFFF"/>
        <w:spacing w:before="100" w:beforeAutospacing="1" w:after="100" w:afterAutospacing="1" w:line="300" w:lineRule="atLeast"/>
        <w:jc w:val="both"/>
        <w:rPr>
          <w:rFonts w:ascii="Palatino Linotype" w:hAnsi="Palatino Linotype" w:cs="Arial"/>
          <w:sz w:val="22"/>
          <w:szCs w:val="22"/>
        </w:rPr>
      </w:pPr>
      <w:r w:rsidRPr="0078669B">
        <w:rPr>
          <w:rFonts w:ascii="Palatino Linotype" w:hAnsi="Palatino Linotype" w:cs="Arial"/>
          <w:sz w:val="22"/>
          <w:szCs w:val="22"/>
        </w:rPr>
        <w:t>Responsible for achieving departmental efficiency and effectiveness through ongoing workflow analyses and process improvement initiatives.</w:t>
      </w:r>
      <w:r w:rsidR="00D20B47">
        <w:rPr>
          <w:rFonts w:ascii="Palatino Linotype" w:hAnsi="Palatino Linotype" w:cs="Arial"/>
          <w:sz w:val="22"/>
          <w:szCs w:val="22"/>
        </w:rPr>
        <w:t xml:space="preserve"> </w:t>
      </w:r>
    </w:p>
    <w:tbl>
      <w:tblPr>
        <w:tblpPr w:leftFromText="180" w:rightFromText="180" w:vertAnchor="text" w:horzAnchor="margin" w:tblpX="108" w:tblpY="20"/>
        <w:tblW w:w="10341" w:type="dxa"/>
        <w:shd w:val="clear" w:color="auto" w:fill="C6D9F1" w:themeFill="text2" w:themeFillTint="33"/>
        <w:tblLook w:val="01E0" w:firstRow="1" w:lastRow="1" w:firstColumn="1" w:lastColumn="1" w:noHBand="0" w:noVBand="0"/>
      </w:tblPr>
      <w:tblGrid>
        <w:gridCol w:w="10341"/>
      </w:tblGrid>
      <w:tr w:rsidR="0065177A" w:rsidRPr="00A74472" w:rsidTr="00B96D94">
        <w:trPr>
          <w:trHeight w:val="288"/>
        </w:trPr>
        <w:tc>
          <w:tcPr>
            <w:tcW w:w="10341" w:type="dxa"/>
            <w:shd w:val="clear" w:color="auto" w:fill="C6D9F1" w:themeFill="text2" w:themeFillTint="33"/>
            <w:vAlign w:val="center"/>
          </w:tcPr>
          <w:p w:rsidR="0065177A" w:rsidRPr="00A74472" w:rsidRDefault="0065177A" w:rsidP="00B96D94">
            <w:pPr>
              <w:spacing w:line="240" w:lineRule="atLeast"/>
              <w:rPr>
                <w:rFonts w:ascii="Palatino Linotype" w:hAnsi="Palatino Linotype"/>
                <w:i/>
                <w:iCs/>
                <w:sz w:val="22"/>
                <w:szCs w:val="22"/>
              </w:rPr>
            </w:pPr>
            <w:r w:rsidRPr="00A74472">
              <w:rPr>
                <w:rFonts w:ascii="Palatino Linotype" w:hAnsi="Palatino Linotype"/>
                <w:b/>
                <w:bCs/>
                <w:sz w:val="22"/>
                <w:szCs w:val="22"/>
              </w:rPr>
              <w:lastRenderedPageBreak/>
              <w:t>Ion Exchange Asia Pacific Thailand Limited(IET)</w:t>
            </w:r>
            <w:r>
              <w:rPr>
                <w:rFonts w:ascii="Palatino Linotype" w:hAnsi="Palatino Linotype"/>
                <w:b/>
                <w:bCs/>
                <w:sz w:val="22"/>
                <w:szCs w:val="22"/>
              </w:rPr>
              <w:t xml:space="preserve"> </w:t>
            </w:r>
            <w:r w:rsidR="00E63D77">
              <w:rPr>
                <w:rFonts w:ascii="Palatino Linotype" w:hAnsi="Palatino Linotype"/>
                <w:b/>
                <w:bCs/>
                <w:sz w:val="22"/>
                <w:szCs w:val="22"/>
              </w:rPr>
              <w:t xml:space="preserve">                                          </w:t>
            </w:r>
            <w:r w:rsidRPr="00A74472">
              <w:rPr>
                <w:rFonts w:ascii="Palatino Linotype" w:hAnsi="Palatino Linotype"/>
                <w:i/>
                <w:iCs/>
                <w:sz w:val="22"/>
                <w:szCs w:val="22"/>
              </w:rPr>
              <w:t xml:space="preserve">January 2014- </w:t>
            </w:r>
            <w:r>
              <w:rPr>
                <w:rFonts w:ascii="Palatino Linotype" w:hAnsi="Palatino Linotype"/>
                <w:i/>
                <w:iCs/>
                <w:sz w:val="22"/>
                <w:szCs w:val="22"/>
              </w:rPr>
              <w:t>September 2015</w:t>
            </w:r>
          </w:p>
        </w:tc>
      </w:tr>
    </w:tbl>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Preparing Financial Accounts for two companies Ion Exchange Thailand (Water</w:t>
      </w:r>
      <w:r>
        <w:rPr>
          <w:rFonts w:ascii="Palatino Linotype" w:hAnsi="Palatino Linotype" w:cs="Arial"/>
          <w:sz w:val="21"/>
          <w:szCs w:val="21"/>
        </w:rPr>
        <w:t xml:space="preserve"> &amp; Waste-Water Turn Key Project</w:t>
      </w:r>
      <w:r w:rsidRPr="00A74472">
        <w:rPr>
          <w:rFonts w:ascii="Palatino Linotype" w:hAnsi="Palatino Linotype" w:cs="Arial"/>
          <w:sz w:val="21"/>
          <w:szCs w:val="21"/>
        </w:rPr>
        <w:t>) and Ion Exchange PSS (trading in Chemicals in Domestic and Export Market)</w:t>
      </w:r>
    </w:p>
    <w:p w:rsidR="0065177A" w:rsidRPr="004D400E" w:rsidRDefault="0065177A" w:rsidP="0065177A">
      <w:pPr>
        <w:numPr>
          <w:ilvl w:val="0"/>
          <w:numId w:val="16"/>
        </w:numPr>
        <w:tabs>
          <w:tab w:val="left" w:pos="2880"/>
        </w:tabs>
        <w:jc w:val="both"/>
        <w:rPr>
          <w:rFonts w:ascii="Palatino Linotype" w:hAnsi="Palatino Linotype" w:cs="Arial"/>
          <w:b/>
          <w:bCs/>
          <w:sz w:val="21"/>
          <w:szCs w:val="21"/>
        </w:rPr>
      </w:pPr>
      <w:r w:rsidRPr="004D400E">
        <w:rPr>
          <w:rFonts w:ascii="Palatino Linotype" w:hAnsi="Palatino Linotype" w:cs="Arial"/>
          <w:b/>
          <w:bCs/>
          <w:sz w:val="21"/>
          <w:szCs w:val="21"/>
        </w:rPr>
        <w:t xml:space="preserve">MIS preparation, </w:t>
      </w:r>
      <w:r>
        <w:rPr>
          <w:rFonts w:ascii="Palatino Linotype" w:hAnsi="Palatino Linotype" w:cs="Arial"/>
          <w:b/>
          <w:bCs/>
          <w:sz w:val="21"/>
          <w:szCs w:val="21"/>
        </w:rPr>
        <w:t>Variance Analysis, Project-</w:t>
      </w:r>
      <w:r w:rsidRPr="004D400E">
        <w:rPr>
          <w:rFonts w:ascii="Palatino Linotype" w:hAnsi="Palatino Linotype" w:cs="Arial"/>
          <w:b/>
          <w:bCs/>
          <w:sz w:val="21"/>
          <w:szCs w:val="21"/>
        </w:rPr>
        <w:t>wise report</w:t>
      </w:r>
      <w:r>
        <w:rPr>
          <w:rFonts w:ascii="Palatino Linotype" w:hAnsi="Palatino Linotype" w:cs="Arial"/>
          <w:b/>
          <w:bCs/>
          <w:sz w:val="21"/>
          <w:szCs w:val="21"/>
        </w:rPr>
        <w:t>ing</w:t>
      </w:r>
      <w:r w:rsidRPr="004D400E">
        <w:rPr>
          <w:rFonts w:ascii="Palatino Linotype" w:hAnsi="Palatino Linotype" w:cs="Arial"/>
          <w:b/>
          <w:bCs/>
          <w:sz w:val="21"/>
          <w:szCs w:val="21"/>
        </w:rPr>
        <w:t>,</w:t>
      </w:r>
      <w:r>
        <w:rPr>
          <w:rFonts w:ascii="Palatino Linotype" w:hAnsi="Palatino Linotype" w:cs="Arial"/>
          <w:b/>
          <w:bCs/>
          <w:sz w:val="21"/>
          <w:szCs w:val="21"/>
        </w:rPr>
        <w:t xml:space="preserve"> including h</w:t>
      </w:r>
      <w:r w:rsidRPr="004D400E">
        <w:rPr>
          <w:rFonts w:ascii="Palatino Linotype" w:hAnsi="Palatino Linotype" w:cs="Arial"/>
          <w:b/>
          <w:bCs/>
          <w:sz w:val="21"/>
          <w:szCs w:val="21"/>
        </w:rPr>
        <w:t>igh-light</w:t>
      </w:r>
      <w:r>
        <w:rPr>
          <w:rFonts w:ascii="Palatino Linotype" w:hAnsi="Palatino Linotype" w:cs="Arial"/>
          <w:b/>
          <w:bCs/>
          <w:sz w:val="21"/>
          <w:szCs w:val="21"/>
        </w:rPr>
        <w:t>ing</w:t>
      </w:r>
      <w:r w:rsidRPr="004D400E">
        <w:rPr>
          <w:rFonts w:ascii="Palatino Linotype" w:hAnsi="Palatino Linotype" w:cs="Arial"/>
          <w:b/>
          <w:bCs/>
          <w:sz w:val="21"/>
          <w:szCs w:val="21"/>
        </w:rPr>
        <w:t xml:space="preserve"> concerns to Top-Management with corrective measure for the same</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 xml:space="preserve">Annual &amp; Quarterly budget preparation </w:t>
      </w:r>
      <w:r>
        <w:rPr>
          <w:rFonts w:ascii="Palatino Linotype" w:hAnsi="Palatino Linotype" w:cs="Arial"/>
          <w:sz w:val="21"/>
          <w:szCs w:val="21"/>
        </w:rPr>
        <w:t xml:space="preserve">&amp;presentation of Annual performance to CXO team </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4D400E">
        <w:rPr>
          <w:rFonts w:ascii="Palatino Linotype" w:hAnsi="Palatino Linotype" w:cs="Arial"/>
          <w:b/>
          <w:bCs/>
          <w:sz w:val="21"/>
          <w:szCs w:val="21"/>
        </w:rPr>
        <w:t>Cash-flow management</w:t>
      </w:r>
      <w:r>
        <w:rPr>
          <w:rFonts w:ascii="Palatino Linotype" w:hAnsi="Palatino Linotype" w:cs="Arial"/>
          <w:b/>
          <w:bCs/>
          <w:sz w:val="21"/>
          <w:szCs w:val="21"/>
        </w:rPr>
        <w:t xml:space="preserve"> </w:t>
      </w:r>
      <w:r w:rsidRPr="00181694">
        <w:rPr>
          <w:rFonts w:ascii="Palatino Linotype" w:hAnsi="Palatino Linotype" w:cs="Arial"/>
          <w:sz w:val="21"/>
          <w:szCs w:val="21"/>
        </w:rPr>
        <w:t>&amp;</w:t>
      </w:r>
      <w:r w:rsidR="0078669B">
        <w:rPr>
          <w:rFonts w:ascii="Palatino Linotype" w:hAnsi="Palatino Linotype" w:cs="Arial"/>
          <w:sz w:val="21"/>
          <w:szCs w:val="21"/>
        </w:rPr>
        <w:t xml:space="preserve"> </w:t>
      </w:r>
      <w:r w:rsidRPr="00A74472">
        <w:rPr>
          <w:rFonts w:ascii="Palatino Linotype" w:hAnsi="Palatino Linotype" w:cs="Arial"/>
          <w:sz w:val="21"/>
          <w:szCs w:val="21"/>
        </w:rPr>
        <w:t xml:space="preserve">Liaison with bank on a regular basis for credit lines requirement </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Involved</w:t>
      </w:r>
      <w:r>
        <w:rPr>
          <w:rFonts w:ascii="Palatino Linotype" w:hAnsi="Palatino Linotype" w:cs="Arial"/>
          <w:sz w:val="21"/>
          <w:szCs w:val="21"/>
        </w:rPr>
        <w:t xml:space="preserve"> in </w:t>
      </w:r>
      <w:r w:rsidRPr="004D400E">
        <w:rPr>
          <w:rFonts w:ascii="Palatino Linotype" w:hAnsi="Palatino Linotype" w:cs="Arial"/>
          <w:b/>
          <w:bCs/>
          <w:sz w:val="21"/>
          <w:szCs w:val="21"/>
        </w:rPr>
        <w:t>Secretarial matters</w:t>
      </w:r>
      <w:r w:rsidRPr="00A74472">
        <w:rPr>
          <w:rFonts w:ascii="Palatino Linotype" w:hAnsi="Palatino Linotype" w:cs="Arial"/>
          <w:sz w:val="21"/>
          <w:szCs w:val="21"/>
        </w:rPr>
        <w:t xml:space="preserve"> for the Company and Assisting Commercial Directors in all matters </w:t>
      </w:r>
    </w:p>
    <w:p w:rsidR="0065177A" w:rsidRDefault="0065177A" w:rsidP="0065177A">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 xml:space="preserve">Prepare </w:t>
      </w:r>
      <w:r w:rsidRPr="00FB4F37">
        <w:rPr>
          <w:rFonts w:ascii="Palatino Linotype" w:hAnsi="Palatino Linotype" w:cs="Arial"/>
          <w:b/>
          <w:bCs/>
          <w:sz w:val="21"/>
          <w:szCs w:val="21"/>
        </w:rPr>
        <w:t>proposals for new investments</w:t>
      </w:r>
      <w:r>
        <w:rPr>
          <w:rFonts w:ascii="Palatino Linotype" w:hAnsi="Palatino Linotype" w:cs="Arial"/>
          <w:b/>
          <w:bCs/>
          <w:sz w:val="21"/>
          <w:szCs w:val="21"/>
        </w:rPr>
        <w:t>,</w:t>
      </w:r>
      <w:r w:rsidRPr="00A74472">
        <w:rPr>
          <w:rFonts w:ascii="Palatino Linotype" w:hAnsi="Palatino Linotype" w:cs="Arial"/>
          <w:sz w:val="21"/>
          <w:szCs w:val="21"/>
        </w:rPr>
        <w:t xml:space="preserve"> including </w:t>
      </w:r>
      <w:r>
        <w:rPr>
          <w:rFonts w:ascii="Palatino Linotype" w:hAnsi="Palatino Linotype" w:cs="Arial"/>
          <w:sz w:val="21"/>
          <w:szCs w:val="21"/>
        </w:rPr>
        <w:t>Financial &amp; Technical viability</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6F6B6D">
        <w:rPr>
          <w:rFonts w:ascii="Palatino Linotype" w:hAnsi="Palatino Linotype" w:cs="Arial"/>
          <w:b/>
          <w:bCs/>
          <w:sz w:val="21"/>
          <w:szCs w:val="21"/>
        </w:rPr>
        <w:t>Supervising &amp; Coaching executives</w:t>
      </w:r>
      <w:r w:rsidRPr="00A74472">
        <w:rPr>
          <w:rFonts w:ascii="Palatino Linotype" w:hAnsi="Palatino Linotype" w:cs="Arial"/>
          <w:sz w:val="21"/>
          <w:szCs w:val="21"/>
        </w:rPr>
        <w:t xml:space="preserve"> involved in journal entries, filing of returns, credit monitoring &amp; other accounting activities </w:t>
      </w:r>
    </w:p>
    <w:p w:rsidR="0065177A" w:rsidRPr="00A74472" w:rsidRDefault="0078669B" w:rsidP="0065177A">
      <w:pPr>
        <w:numPr>
          <w:ilvl w:val="0"/>
          <w:numId w:val="16"/>
        </w:numPr>
        <w:tabs>
          <w:tab w:val="left" w:pos="2880"/>
        </w:tabs>
        <w:jc w:val="both"/>
        <w:rPr>
          <w:rFonts w:ascii="Palatino Linotype" w:hAnsi="Palatino Linotype" w:cs="Arial"/>
          <w:sz w:val="21"/>
          <w:szCs w:val="21"/>
        </w:rPr>
      </w:pPr>
      <w:r>
        <w:rPr>
          <w:rFonts w:ascii="Palatino Linotype" w:hAnsi="Palatino Linotype" w:cs="Arial"/>
          <w:sz w:val="21"/>
          <w:szCs w:val="21"/>
        </w:rPr>
        <w:t>Assisting</w:t>
      </w:r>
      <w:r w:rsidR="0065177A" w:rsidRPr="00A74472">
        <w:rPr>
          <w:rFonts w:ascii="Palatino Linotype" w:hAnsi="Palatino Linotype" w:cs="Arial"/>
          <w:sz w:val="21"/>
          <w:szCs w:val="21"/>
        </w:rPr>
        <w:t xml:space="preserve"> </w:t>
      </w:r>
      <w:r>
        <w:rPr>
          <w:rFonts w:ascii="Palatino Linotype" w:hAnsi="Palatino Linotype" w:cs="Arial"/>
          <w:sz w:val="21"/>
          <w:szCs w:val="21"/>
        </w:rPr>
        <w:t xml:space="preserve">with </w:t>
      </w:r>
      <w:r w:rsidRPr="00A74472">
        <w:rPr>
          <w:rFonts w:ascii="Palatino Linotype" w:hAnsi="Palatino Linotype" w:cs="Arial"/>
          <w:sz w:val="21"/>
          <w:szCs w:val="21"/>
        </w:rPr>
        <w:t>business license renewal</w:t>
      </w:r>
      <w:r>
        <w:rPr>
          <w:rFonts w:ascii="Palatino Linotype" w:hAnsi="Palatino Linotype" w:cs="Arial"/>
          <w:sz w:val="21"/>
          <w:szCs w:val="21"/>
        </w:rPr>
        <w:t xml:space="preserve"> and other formalities</w:t>
      </w:r>
      <w:r w:rsidRPr="00A74472">
        <w:rPr>
          <w:rFonts w:ascii="Palatino Linotype" w:hAnsi="Palatino Linotype" w:cs="Arial"/>
          <w:sz w:val="21"/>
          <w:szCs w:val="21"/>
        </w:rPr>
        <w:t xml:space="preserve"> </w:t>
      </w:r>
      <w:r>
        <w:rPr>
          <w:rFonts w:ascii="Palatino Linotype" w:hAnsi="Palatino Linotype" w:cs="Arial"/>
          <w:sz w:val="21"/>
          <w:szCs w:val="21"/>
        </w:rPr>
        <w:t xml:space="preserve">related to </w:t>
      </w:r>
      <w:r w:rsidR="0065177A" w:rsidRPr="00A74472">
        <w:rPr>
          <w:rFonts w:ascii="Palatino Linotype" w:hAnsi="Palatino Linotype" w:cs="Arial"/>
          <w:sz w:val="21"/>
          <w:szCs w:val="21"/>
        </w:rPr>
        <w:t>Board of I</w:t>
      </w:r>
      <w:r>
        <w:rPr>
          <w:rFonts w:ascii="Palatino Linotype" w:hAnsi="Palatino Linotype" w:cs="Arial"/>
          <w:sz w:val="21"/>
          <w:szCs w:val="21"/>
        </w:rPr>
        <w:t>nvestment (BOI)</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Pr>
          <w:rFonts w:ascii="Palatino Linotype" w:hAnsi="Palatino Linotype" w:cs="Arial"/>
          <w:sz w:val="21"/>
          <w:szCs w:val="21"/>
        </w:rPr>
        <w:t>Reviewing &amp;</w:t>
      </w:r>
      <w:r w:rsidR="0078669B">
        <w:rPr>
          <w:rFonts w:ascii="Palatino Linotype" w:hAnsi="Palatino Linotype" w:cs="Arial"/>
          <w:sz w:val="21"/>
          <w:szCs w:val="21"/>
        </w:rPr>
        <w:t xml:space="preserve"> </w:t>
      </w:r>
      <w:r w:rsidRPr="00A74472">
        <w:rPr>
          <w:rFonts w:ascii="Palatino Linotype" w:hAnsi="Palatino Linotype" w:cs="Arial"/>
          <w:sz w:val="21"/>
          <w:szCs w:val="21"/>
        </w:rPr>
        <w:t xml:space="preserve">Resolving </w:t>
      </w:r>
      <w:r w:rsidRPr="004D400E">
        <w:rPr>
          <w:rFonts w:ascii="Palatino Linotype" w:hAnsi="Palatino Linotype" w:cs="Arial"/>
          <w:b/>
          <w:bCs/>
          <w:sz w:val="21"/>
          <w:szCs w:val="21"/>
        </w:rPr>
        <w:t xml:space="preserve">Contractual and Commercial </w:t>
      </w:r>
      <w:r>
        <w:rPr>
          <w:rFonts w:ascii="Palatino Linotype" w:hAnsi="Palatino Linotype" w:cs="Arial"/>
          <w:b/>
          <w:bCs/>
          <w:sz w:val="21"/>
          <w:szCs w:val="21"/>
        </w:rPr>
        <w:t>clause/</w:t>
      </w:r>
      <w:r w:rsidRPr="004D400E">
        <w:rPr>
          <w:rFonts w:ascii="Palatino Linotype" w:hAnsi="Palatino Linotype" w:cs="Arial"/>
          <w:b/>
          <w:bCs/>
          <w:sz w:val="21"/>
          <w:szCs w:val="21"/>
        </w:rPr>
        <w:t>issues</w:t>
      </w:r>
      <w:r w:rsidRPr="00A74472">
        <w:rPr>
          <w:rFonts w:ascii="Palatino Linotype" w:hAnsi="Palatino Linotype" w:cs="Arial"/>
          <w:sz w:val="21"/>
          <w:szCs w:val="21"/>
        </w:rPr>
        <w:t xml:space="preserve"> (Contract manage</w:t>
      </w:r>
      <w:r>
        <w:rPr>
          <w:rFonts w:ascii="Palatino Linotype" w:hAnsi="Palatino Linotype" w:cs="Arial"/>
          <w:sz w:val="21"/>
          <w:szCs w:val="21"/>
        </w:rPr>
        <w:t xml:space="preserve">ment with clients and vendors); </w:t>
      </w:r>
      <w:r w:rsidRPr="00A74472">
        <w:rPr>
          <w:rFonts w:ascii="Palatino Linotype" w:hAnsi="Palatino Linotype" w:cs="Arial"/>
          <w:sz w:val="21"/>
          <w:szCs w:val="21"/>
        </w:rPr>
        <w:t>understanding elements of the contract like pricing, payment, default, penal clause, interest rate, subcontracting contr</w:t>
      </w:r>
      <w:r>
        <w:rPr>
          <w:rFonts w:ascii="Palatino Linotype" w:hAnsi="Palatino Linotype" w:cs="Arial"/>
          <w:sz w:val="21"/>
          <w:szCs w:val="21"/>
        </w:rPr>
        <w:t>act, and insurance cover if any</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Pr>
          <w:rFonts w:ascii="Palatino Linotype" w:hAnsi="Palatino Linotype" w:cs="Arial"/>
          <w:sz w:val="21"/>
          <w:szCs w:val="21"/>
        </w:rPr>
        <w:t>Work</w:t>
      </w:r>
      <w:r w:rsidRPr="00A74472">
        <w:rPr>
          <w:rFonts w:ascii="Palatino Linotype" w:hAnsi="Palatino Linotype" w:cs="Arial"/>
          <w:sz w:val="21"/>
          <w:szCs w:val="21"/>
        </w:rPr>
        <w:t xml:space="preserve"> with </w:t>
      </w:r>
      <w:r>
        <w:rPr>
          <w:rFonts w:ascii="Palatino Linotype" w:hAnsi="Palatino Linotype" w:cs="Arial"/>
          <w:sz w:val="21"/>
          <w:szCs w:val="21"/>
        </w:rPr>
        <w:t>S</w:t>
      </w:r>
      <w:r w:rsidRPr="00A74472">
        <w:rPr>
          <w:rFonts w:ascii="Palatino Linotype" w:hAnsi="Palatino Linotype" w:cs="Arial"/>
          <w:sz w:val="21"/>
          <w:szCs w:val="21"/>
        </w:rPr>
        <w:t xml:space="preserve">ales </w:t>
      </w:r>
      <w:r>
        <w:rPr>
          <w:rFonts w:ascii="Palatino Linotype" w:hAnsi="Palatino Linotype" w:cs="Arial"/>
          <w:sz w:val="21"/>
          <w:szCs w:val="21"/>
        </w:rPr>
        <w:t>M</w:t>
      </w:r>
      <w:r w:rsidRPr="00A74472">
        <w:rPr>
          <w:rFonts w:ascii="Palatino Linotype" w:hAnsi="Palatino Linotype" w:cs="Arial"/>
          <w:sz w:val="21"/>
          <w:szCs w:val="21"/>
        </w:rPr>
        <w:t xml:space="preserve">anagers to </w:t>
      </w:r>
      <w:r>
        <w:rPr>
          <w:rFonts w:ascii="Palatino Linotype" w:hAnsi="Palatino Linotype" w:cs="Arial"/>
          <w:sz w:val="21"/>
          <w:szCs w:val="21"/>
        </w:rPr>
        <w:t xml:space="preserve">determine </w:t>
      </w:r>
      <w:r w:rsidRPr="004D400E">
        <w:rPr>
          <w:rFonts w:ascii="Palatino Linotype" w:hAnsi="Palatino Linotype" w:cs="Arial"/>
          <w:b/>
          <w:bCs/>
          <w:sz w:val="21"/>
          <w:szCs w:val="21"/>
        </w:rPr>
        <w:t>Pricing Strategy</w:t>
      </w:r>
      <w:r w:rsidRPr="00A74472">
        <w:rPr>
          <w:rFonts w:ascii="Palatino Linotype" w:hAnsi="Palatino Linotype" w:cs="Arial"/>
          <w:sz w:val="21"/>
          <w:szCs w:val="21"/>
        </w:rPr>
        <w:t xml:space="preserve"> and </w:t>
      </w:r>
      <w:r w:rsidRPr="004D400E">
        <w:rPr>
          <w:rFonts w:ascii="Palatino Linotype" w:hAnsi="Palatino Linotype" w:cs="Arial"/>
          <w:b/>
          <w:bCs/>
          <w:sz w:val="21"/>
          <w:szCs w:val="21"/>
        </w:rPr>
        <w:t xml:space="preserve">prepare </w:t>
      </w:r>
      <w:r>
        <w:rPr>
          <w:rFonts w:ascii="Palatino Linotype" w:hAnsi="Palatino Linotype" w:cs="Arial"/>
          <w:b/>
          <w:bCs/>
          <w:sz w:val="21"/>
          <w:szCs w:val="21"/>
        </w:rPr>
        <w:t>C</w:t>
      </w:r>
      <w:r w:rsidRPr="004D400E">
        <w:rPr>
          <w:rFonts w:ascii="Palatino Linotype" w:hAnsi="Palatino Linotype" w:cs="Arial"/>
          <w:b/>
          <w:bCs/>
          <w:sz w:val="21"/>
          <w:szCs w:val="21"/>
        </w:rPr>
        <w:t>ommercial offers for projects</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 xml:space="preserve">Offering </w:t>
      </w:r>
      <w:r>
        <w:rPr>
          <w:rFonts w:ascii="Palatino Linotype" w:hAnsi="Palatino Linotype" w:cs="Arial"/>
          <w:sz w:val="21"/>
          <w:szCs w:val="21"/>
        </w:rPr>
        <w:t>a</w:t>
      </w:r>
      <w:r w:rsidRPr="00A74472">
        <w:rPr>
          <w:rFonts w:ascii="Palatino Linotype" w:hAnsi="Palatino Linotype" w:cs="Arial"/>
          <w:sz w:val="21"/>
          <w:szCs w:val="21"/>
        </w:rPr>
        <w:t>dvice</w:t>
      </w:r>
      <w:r>
        <w:rPr>
          <w:rFonts w:ascii="Palatino Linotype" w:hAnsi="Palatino Linotype" w:cs="Arial"/>
          <w:sz w:val="21"/>
          <w:szCs w:val="21"/>
        </w:rPr>
        <w:t xml:space="preserve"> and direction </w:t>
      </w:r>
      <w:r w:rsidRPr="00A74472">
        <w:rPr>
          <w:rFonts w:ascii="Palatino Linotype" w:hAnsi="Palatino Linotype" w:cs="Arial"/>
          <w:sz w:val="21"/>
          <w:szCs w:val="21"/>
        </w:rPr>
        <w:t xml:space="preserve">to sales &amp; projects team on </w:t>
      </w:r>
      <w:r w:rsidRPr="00FB4F37">
        <w:rPr>
          <w:rFonts w:ascii="Palatino Linotype" w:hAnsi="Palatino Linotype" w:cs="Arial"/>
          <w:b/>
          <w:bCs/>
          <w:sz w:val="21"/>
          <w:szCs w:val="21"/>
        </w:rPr>
        <w:t xml:space="preserve">commercial and legal matters </w:t>
      </w:r>
    </w:p>
    <w:p w:rsidR="0065177A" w:rsidRDefault="0065177A" w:rsidP="0065177A">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 xml:space="preserve">Identify </w:t>
      </w:r>
      <w:r w:rsidRPr="00FB4F37">
        <w:rPr>
          <w:rFonts w:ascii="Palatino Linotype" w:hAnsi="Palatino Linotype" w:cs="Arial"/>
          <w:b/>
          <w:bCs/>
          <w:sz w:val="21"/>
          <w:szCs w:val="21"/>
        </w:rPr>
        <w:t>internal process improvement</w:t>
      </w:r>
      <w:r w:rsidRPr="00A74472">
        <w:rPr>
          <w:rFonts w:ascii="Palatino Linotype" w:hAnsi="Palatino Linotype" w:cs="Arial"/>
          <w:sz w:val="21"/>
          <w:szCs w:val="21"/>
        </w:rPr>
        <w:t xml:space="preserve"> opportunities; Plan &amp; implement new/refined processes </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Pr>
          <w:rFonts w:ascii="Palatino Linotype" w:hAnsi="Palatino Linotype" w:cs="Arial"/>
          <w:sz w:val="21"/>
          <w:szCs w:val="21"/>
        </w:rPr>
        <w:t xml:space="preserve">Performing </w:t>
      </w:r>
      <w:r w:rsidRPr="00FB4F37">
        <w:rPr>
          <w:rFonts w:ascii="Palatino Linotype" w:hAnsi="Palatino Linotype" w:cs="Arial"/>
          <w:b/>
          <w:bCs/>
          <w:sz w:val="21"/>
          <w:szCs w:val="21"/>
        </w:rPr>
        <w:t>Internal Audit</w:t>
      </w:r>
      <w:r>
        <w:rPr>
          <w:rFonts w:ascii="Palatino Linotype" w:hAnsi="Palatino Linotype" w:cs="Arial"/>
          <w:sz w:val="21"/>
          <w:szCs w:val="21"/>
        </w:rPr>
        <w:t>&amp; p</w:t>
      </w:r>
      <w:r w:rsidRPr="00A74472">
        <w:rPr>
          <w:rFonts w:ascii="Palatino Linotype" w:hAnsi="Palatino Linotype" w:cs="Arial"/>
          <w:sz w:val="21"/>
          <w:szCs w:val="21"/>
        </w:rPr>
        <w:t>reparation of stock</w:t>
      </w:r>
      <w:r>
        <w:rPr>
          <w:rFonts w:ascii="Palatino Linotype" w:hAnsi="Palatino Linotype" w:cs="Arial"/>
          <w:sz w:val="21"/>
          <w:szCs w:val="21"/>
        </w:rPr>
        <w:t>/inventory</w:t>
      </w:r>
      <w:r w:rsidRPr="00A74472">
        <w:rPr>
          <w:rFonts w:ascii="Palatino Linotype" w:hAnsi="Palatino Linotype" w:cs="Arial"/>
          <w:sz w:val="21"/>
          <w:szCs w:val="21"/>
        </w:rPr>
        <w:t xml:space="preserve"> reports on a regular basis </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Pr>
          <w:rFonts w:ascii="Palatino Linotype" w:hAnsi="Palatino Linotype" w:cs="Arial"/>
          <w:sz w:val="21"/>
          <w:szCs w:val="21"/>
        </w:rPr>
        <w:t>Identify</w:t>
      </w:r>
      <w:r w:rsidRPr="00A74472">
        <w:rPr>
          <w:rFonts w:ascii="Palatino Linotype" w:hAnsi="Palatino Linotype" w:cs="Arial"/>
          <w:sz w:val="21"/>
          <w:szCs w:val="21"/>
        </w:rPr>
        <w:t xml:space="preserve"> areas that are not in keeping with </w:t>
      </w:r>
      <w:r w:rsidRPr="006F6B6D">
        <w:rPr>
          <w:rFonts w:ascii="Palatino Linotype" w:hAnsi="Palatino Linotype" w:cs="Arial"/>
          <w:b/>
          <w:bCs/>
          <w:sz w:val="21"/>
          <w:szCs w:val="21"/>
        </w:rPr>
        <w:t>regulation practices</w:t>
      </w:r>
      <w:r>
        <w:rPr>
          <w:rFonts w:ascii="Palatino Linotype" w:hAnsi="Palatino Linotype" w:cs="Arial"/>
          <w:sz w:val="21"/>
          <w:szCs w:val="21"/>
        </w:rPr>
        <w:t>&amp;</w:t>
      </w:r>
      <w:r w:rsidRPr="00A74472">
        <w:rPr>
          <w:rFonts w:ascii="Palatino Linotype" w:hAnsi="Palatino Linotype" w:cs="Arial"/>
          <w:sz w:val="21"/>
          <w:szCs w:val="21"/>
        </w:rPr>
        <w:t xml:space="preserve"> taking corrective action on the same</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Ensuring adher</w:t>
      </w:r>
      <w:r>
        <w:rPr>
          <w:rFonts w:ascii="Palatino Linotype" w:hAnsi="Palatino Linotype" w:cs="Arial"/>
          <w:sz w:val="21"/>
          <w:szCs w:val="21"/>
        </w:rPr>
        <w:t>ence</w:t>
      </w:r>
      <w:r w:rsidRPr="00A74472">
        <w:rPr>
          <w:rFonts w:ascii="Palatino Linotype" w:hAnsi="Palatino Linotype" w:cs="Arial"/>
          <w:sz w:val="21"/>
          <w:szCs w:val="21"/>
        </w:rPr>
        <w:t xml:space="preserve"> to </w:t>
      </w:r>
      <w:r w:rsidRPr="00FB4F37">
        <w:rPr>
          <w:rFonts w:ascii="Palatino Linotype" w:hAnsi="Palatino Linotype" w:cs="Arial"/>
          <w:b/>
          <w:bCs/>
          <w:sz w:val="21"/>
          <w:szCs w:val="21"/>
        </w:rPr>
        <w:t>contractual obligations</w:t>
      </w:r>
      <w:r>
        <w:rPr>
          <w:rFonts w:ascii="Palatino Linotype" w:hAnsi="Palatino Linotype" w:cs="Arial"/>
          <w:b/>
          <w:bCs/>
          <w:sz w:val="21"/>
          <w:szCs w:val="21"/>
        </w:rPr>
        <w:t xml:space="preserve"> </w:t>
      </w:r>
      <w:r>
        <w:rPr>
          <w:rFonts w:ascii="Palatino Linotype" w:hAnsi="Palatino Linotype" w:cs="Arial"/>
          <w:sz w:val="21"/>
          <w:szCs w:val="21"/>
        </w:rPr>
        <w:t xml:space="preserve">by </w:t>
      </w:r>
      <w:r w:rsidRPr="00A74472">
        <w:rPr>
          <w:rFonts w:ascii="Palatino Linotype" w:hAnsi="Palatino Linotype" w:cs="Arial"/>
          <w:sz w:val="21"/>
          <w:szCs w:val="21"/>
        </w:rPr>
        <w:t xml:space="preserve">all stakeholders </w:t>
      </w:r>
      <w:r>
        <w:rPr>
          <w:rFonts w:ascii="Palatino Linotype" w:hAnsi="Palatino Linotype" w:cs="Arial"/>
          <w:sz w:val="21"/>
          <w:szCs w:val="21"/>
        </w:rPr>
        <w:t>(such as admin, operations, etc.)</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sidRPr="006F6B6D">
        <w:rPr>
          <w:rFonts w:ascii="Palatino Linotype" w:hAnsi="Palatino Linotype" w:cs="Arial"/>
          <w:b/>
          <w:bCs/>
          <w:sz w:val="21"/>
          <w:szCs w:val="21"/>
        </w:rPr>
        <w:t>Managing Admi</w:t>
      </w:r>
      <w:r>
        <w:rPr>
          <w:rFonts w:ascii="Palatino Linotype" w:hAnsi="Palatino Linotype" w:cs="Arial"/>
          <w:b/>
          <w:bCs/>
          <w:sz w:val="21"/>
          <w:szCs w:val="21"/>
        </w:rPr>
        <w:t>nist</w:t>
      </w:r>
      <w:r w:rsidRPr="006F6B6D">
        <w:rPr>
          <w:rFonts w:ascii="Palatino Linotype" w:hAnsi="Palatino Linotype" w:cs="Arial"/>
          <w:b/>
          <w:bCs/>
          <w:sz w:val="21"/>
          <w:szCs w:val="21"/>
        </w:rPr>
        <w:t>ration</w:t>
      </w:r>
      <w:r>
        <w:rPr>
          <w:rFonts w:ascii="Palatino Linotype" w:hAnsi="Palatino Linotype" w:cs="Arial"/>
          <w:b/>
          <w:bCs/>
          <w:sz w:val="21"/>
          <w:szCs w:val="21"/>
        </w:rPr>
        <w:t xml:space="preserve"> </w:t>
      </w:r>
      <w:r w:rsidRPr="006F6B6D">
        <w:rPr>
          <w:rFonts w:ascii="Palatino Linotype" w:hAnsi="Palatino Linotype" w:cs="Arial"/>
          <w:b/>
          <w:bCs/>
          <w:sz w:val="21"/>
          <w:szCs w:val="21"/>
        </w:rPr>
        <w:t>Department</w:t>
      </w:r>
      <w:r>
        <w:rPr>
          <w:rFonts w:ascii="Palatino Linotype" w:hAnsi="Palatino Linotype" w:cs="Arial"/>
          <w:b/>
          <w:bCs/>
          <w:sz w:val="21"/>
          <w:szCs w:val="21"/>
        </w:rPr>
        <w:t xml:space="preserve"> </w:t>
      </w:r>
      <w:r w:rsidRPr="00A74472">
        <w:rPr>
          <w:rFonts w:ascii="Palatino Linotype" w:hAnsi="Palatino Linotype" w:cs="Arial"/>
          <w:sz w:val="21"/>
          <w:szCs w:val="21"/>
        </w:rPr>
        <w:t xml:space="preserve">and </w:t>
      </w:r>
      <w:r>
        <w:rPr>
          <w:rFonts w:ascii="Palatino Linotype" w:hAnsi="Palatino Linotype" w:cs="Arial"/>
          <w:sz w:val="21"/>
          <w:szCs w:val="21"/>
        </w:rPr>
        <w:t xml:space="preserve">coordinate </w:t>
      </w:r>
      <w:r w:rsidRPr="00A74472">
        <w:rPr>
          <w:rFonts w:ascii="Palatino Linotype" w:hAnsi="Palatino Linotype" w:cs="Arial"/>
          <w:sz w:val="21"/>
          <w:szCs w:val="21"/>
        </w:rPr>
        <w:t>daily operatio</w:t>
      </w:r>
      <w:r>
        <w:rPr>
          <w:rFonts w:ascii="Palatino Linotype" w:hAnsi="Palatino Linotype" w:cs="Arial"/>
          <w:sz w:val="21"/>
          <w:szCs w:val="21"/>
        </w:rPr>
        <w:t>ns</w:t>
      </w:r>
    </w:p>
    <w:p w:rsidR="0065177A" w:rsidRPr="00A74472" w:rsidRDefault="0065177A" w:rsidP="0065177A">
      <w:pPr>
        <w:numPr>
          <w:ilvl w:val="0"/>
          <w:numId w:val="16"/>
        </w:numPr>
        <w:tabs>
          <w:tab w:val="left" w:pos="2880"/>
        </w:tabs>
        <w:jc w:val="both"/>
        <w:rPr>
          <w:rFonts w:ascii="Palatino Linotype" w:hAnsi="Palatino Linotype" w:cs="Arial"/>
          <w:sz w:val="21"/>
          <w:szCs w:val="21"/>
        </w:rPr>
      </w:pPr>
      <w:r>
        <w:rPr>
          <w:rFonts w:ascii="Palatino Linotype" w:hAnsi="Palatino Linotype" w:cs="Arial"/>
          <w:sz w:val="21"/>
          <w:szCs w:val="21"/>
        </w:rPr>
        <w:t xml:space="preserve">Custodian of internal </w:t>
      </w:r>
      <w:r w:rsidRPr="00FB4F37">
        <w:rPr>
          <w:rFonts w:ascii="Palatino Linotype" w:hAnsi="Palatino Linotype" w:cs="Arial"/>
          <w:b/>
          <w:bCs/>
          <w:sz w:val="21"/>
          <w:szCs w:val="21"/>
        </w:rPr>
        <w:t>DOA policies</w:t>
      </w:r>
      <w:r>
        <w:rPr>
          <w:rFonts w:ascii="Palatino Linotype" w:hAnsi="Palatino Linotype" w:cs="Arial"/>
          <w:b/>
          <w:bCs/>
          <w:sz w:val="21"/>
          <w:szCs w:val="21"/>
        </w:rPr>
        <w:t xml:space="preserve"> </w:t>
      </w:r>
      <w:r>
        <w:rPr>
          <w:rFonts w:ascii="Palatino Linotype" w:hAnsi="Palatino Linotype" w:cs="Arial"/>
          <w:sz w:val="21"/>
          <w:szCs w:val="21"/>
        </w:rPr>
        <w:t>(</w:t>
      </w:r>
      <w:r w:rsidRPr="00A74472">
        <w:rPr>
          <w:rFonts w:ascii="Palatino Linotype" w:hAnsi="Palatino Linotype" w:cs="Arial"/>
          <w:sz w:val="21"/>
          <w:szCs w:val="21"/>
        </w:rPr>
        <w:t>such as HR, Finance, Purchases</w:t>
      </w:r>
      <w:r>
        <w:rPr>
          <w:rFonts w:ascii="Palatino Linotype" w:hAnsi="Palatino Linotype" w:cs="Arial"/>
          <w:sz w:val="21"/>
          <w:szCs w:val="21"/>
        </w:rPr>
        <w:t>, etc.), &amp; ensure strictly adherence</w:t>
      </w:r>
    </w:p>
    <w:p w:rsidR="00E76A7D" w:rsidRPr="00A74472" w:rsidRDefault="00E76A7D" w:rsidP="00E76A7D">
      <w:pPr>
        <w:rPr>
          <w:rFonts w:ascii="Palatino Linotype" w:hAnsi="Palatino Linotype"/>
          <w:sz w:val="12"/>
          <w:szCs w:val="10"/>
        </w:rPr>
      </w:pPr>
    </w:p>
    <w:tbl>
      <w:tblPr>
        <w:tblpPr w:leftFromText="180" w:rightFromText="180" w:vertAnchor="text" w:horzAnchor="margin" w:tblpX="108" w:tblpY="20"/>
        <w:tblW w:w="10360" w:type="dxa"/>
        <w:shd w:val="clear" w:color="auto" w:fill="C6D9F1" w:themeFill="text2" w:themeFillTint="33"/>
        <w:tblLook w:val="01E0" w:firstRow="1" w:lastRow="1" w:firstColumn="1" w:lastColumn="1" w:noHBand="0" w:noVBand="0"/>
      </w:tblPr>
      <w:tblGrid>
        <w:gridCol w:w="10360"/>
      </w:tblGrid>
      <w:tr w:rsidR="00E76A7D" w:rsidRPr="00A74472" w:rsidTr="001B6333">
        <w:trPr>
          <w:trHeight w:val="346"/>
        </w:trPr>
        <w:tc>
          <w:tcPr>
            <w:tcW w:w="10360" w:type="dxa"/>
            <w:shd w:val="clear" w:color="auto" w:fill="C6D9F1" w:themeFill="text2" w:themeFillTint="33"/>
            <w:vAlign w:val="center"/>
          </w:tcPr>
          <w:p w:rsidR="00E76A7D" w:rsidRPr="00A74472" w:rsidRDefault="00621AD9" w:rsidP="00621AD9">
            <w:pPr>
              <w:spacing w:line="240" w:lineRule="atLeast"/>
              <w:rPr>
                <w:rFonts w:ascii="Palatino Linotype" w:hAnsi="Palatino Linotype"/>
                <w:i/>
                <w:iCs/>
                <w:sz w:val="22"/>
                <w:szCs w:val="22"/>
              </w:rPr>
            </w:pPr>
            <w:r w:rsidRPr="00A74472">
              <w:rPr>
                <w:rFonts w:ascii="Palatino Linotype" w:hAnsi="Palatino Linotype"/>
                <w:b/>
                <w:bCs/>
                <w:sz w:val="22"/>
                <w:szCs w:val="22"/>
              </w:rPr>
              <w:t>KPMG, Hyderabad</w:t>
            </w:r>
            <w:r w:rsidR="004A6A77">
              <w:rPr>
                <w:rFonts w:ascii="Palatino Linotype" w:hAnsi="Palatino Linotype"/>
                <w:b/>
                <w:bCs/>
                <w:sz w:val="22"/>
                <w:szCs w:val="22"/>
              </w:rPr>
              <w:t xml:space="preserve"> </w:t>
            </w:r>
            <w:r w:rsidR="00E63D77">
              <w:rPr>
                <w:rFonts w:ascii="Palatino Linotype" w:hAnsi="Palatino Linotype"/>
                <w:b/>
                <w:bCs/>
                <w:sz w:val="22"/>
                <w:szCs w:val="22"/>
              </w:rPr>
              <w:t xml:space="preserve">                                                                                                      </w:t>
            </w:r>
            <w:r w:rsidRPr="00A74472">
              <w:rPr>
                <w:rFonts w:ascii="Palatino Linotype" w:hAnsi="Palatino Linotype"/>
                <w:i/>
                <w:iCs/>
                <w:sz w:val="22"/>
                <w:szCs w:val="22"/>
              </w:rPr>
              <w:t>March</w:t>
            </w:r>
            <w:r w:rsidR="00E76A7D" w:rsidRPr="00A74472">
              <w:rPr>
                <w:rFonts w:ascii="Palatino Linotype" w:hAnsi="Palatino Linotype"/>
                <w:i/>
                <w:iCs/>
                <w:sz w:val="22"/>
                <w:szCs w:val="22"/>
              </w:rPr>
              <w:t xml:space="preserve"> 201</w:t>
            </w:r>
            <w:r w:rsidRPr="00A74472">
              <w:rPr>
                <w:rFonts w:ascii="Palatino Linotype" w:hAnsi="Palatino Linotype"/>
                <w:i/>
                <w:iCs/>
                <w:sz w:val="22"/>
                <w:szCs w:val="22"/>
              </w:rPr>
              <w:t>2</w:t>
            </w:r>
            <w:r w:rsidR="00E76A7D" w:rsidRPr="00A74472">
              <w:rPr>
                <w:rFonts w:ascii="Palatino Linotype" w:hAnsi="Palatino Linotype"/>
                <w:i/>
                <w:iCs/>
                <w:sz w:val="22"/>
                <w:szCs w:val="22"/>
              </w:rPr>
              <w:t xml:space="preserve"> - </w:t>
            </w:r>
            <w:r w:rsidRPr="00A74472">
              <w:rPr>
                <w:rFonts w:ascii="Palatino Linotype" w:hAnsi="Palatino Linotype"/>
                <w:i/>
                <w:iCs/>
                <w:sz w:val="22"/>
                <w:szCs w:val="22"/>
              </w:rPr>
              <w:t>August</w:t>
            </w:r>
            <w:r w:rsidR="00E76A7D" w:rsidRPr="00A74472">
              <w:rPr>
                <w:rFonts w:ascii="Palatino Linotype" w:hAnsi="Palatino Linotype"/>
                <w:i/>
                <w:iCs/>
                <w:sz w:val="22"/>
                <w:szCs w:val="22"/>
              </w:rPr>
              <w:t xml:space="preserve"> 201</w:t>
            </w:r>
            <w:r w:rsidRPr="00A74472">
              <w:rPr>
                <w:rFonts w:ascii="Palatino Linotype" w:hAnsi="Palatino Linotype"/>
                <w:i/>
                <w:iCs/>
                <w:sz w:val="22"/>
                <w:szCs w:val="22"/>
              </w:rPr>
              <w:t>3</w:t>
            </w:r>
          </w:p>
        </w:tc>
      </w:tr>
    </w:tbl>
    <w:p w:rsidR="000F2979" w:rsidRPr="00A74472" w:rsidRDefault="000F2979" w:rsidP="000F2979">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Was working as an Associate conducting Statutory Audits, Limited Reviews, Tax Audits, Stock Audits for both Public &amp; Private Limited companies across sectors - Power, Healthcare, IT, Construction, Shipping and High precision manufacturing</w:t>
      </w:r>
    </w:p>
    <w:p w:rsidR="000F2979" w:rsidRPr="00A74472" w:rsidRDefault="000F2979" w:rsidP="000F2979">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Involved in client interaction (including client's Top Management) on Audit planning &amp; executions, Risk assessment, Standard operating procedures, and Operational &amp; Financial performance</w:t>
      </w:r>
    </w:p>
    <w:p w:rsidR="000F2979" w:rsidRPr="00A74472" w:rsidRDefault="000F2979" w:rsidP="000F2979">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Performed supervisory responsibilities as an engagement in-charge which involved managing client deliverables, project management, training to junior and colleagues</w:t>
      </w:r>
    </w:p>
    <w:p w:rsidR="000F2979" w:rsidRPr="00A74472" w:rsidRDefault="000F2979" w:rsidP="000F2979">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Applying audit and accounting methodology during the course of the audit assignments to verify the compliance of the financial statements of the client with the requirements of Revised Schedule VI of the Companies Act, Listing Agreements and applicable Accounting Standards and suggest improvement procedures</w:t>
      </w:r>
    </w:p>
    <w:p w:rsidR="000F2979" w:rsidRPr="00A74472" w:rsidRDefault="000F2979" w:rsidP="000F2979">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Audited areas - Revenue &amp; Receivable, Purchase &amp; Payable, Fixed Assets, Treasury, Taxes, Payroll, etc.</w:t>
      </w:r>
    </w:p>
    <w:p w:rsidR="001B6333" w:rsidRPr="00A74472" w:rsidRDefault="000F2979" w:rsidP="001B6333">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Have handled several first time client and always given the deliverable within the deadline framed</w:t>
      </w:r>
    </w:p>
    <w:p w:rsidR="00151252" w:rsidRPr="00A74472" w:rsidRDefault="000F2979" w:rsidP="001B6333">
      <w:pPr>
        <w:numPr>
          <w:ilvl w:val="0"/>
          <w:numId w:val="16"/>
        </w:numPr>
        <w:tabs>
          <w:tab w:val="left" w:pos="2880"/>
        </w:tabs>
        <w:jc w:val="both"/>
        <w:rPr>
          <w:rFonts w:ascii="Palatino Linotype" w:hAnsi="Palatino Linotype" w:cs="Arial"/>
          <w:sz w:val="21"/>
          <w:szCs w:val="21"/>
        </w:rPr>
      </w:pPr>
      <w:r w:rsidRPr="00A74472">
        <w:rPr>
          <w:rFonts w:ascii="Palatino Linotype" w:hAnsi="Palatino Linotype" w:cs="Arial"/>
          <w:sz w:val="21"/>
          <w:szCs w:val="21"/>
        </w:rPr>
        <w:t>Was a member of the forensic investigation team for a leading company in chemical industry</w:t>
      </w:r>
    </w:p>
    <w:p w:rsidR="001B6333" w:rsidRPr="00A74472" w:rsidRDefault="001B6333" w:rsidP="00E02DBB">
      <w:pPr>
        <w:tabs>
          <w:tab w:val="left" w:pos="2880"/>
        </w:tabs>
        <w:ind w:left="130"/>
        <w:jc w:val="both"/>
        <w:rPr>
          <w:rFonts w:ascii="Palatino Linotype" w:hAnsi="Palatino Linotype"/>
          <w:b/>
          <w:sz w:val="10"/>
          <w:szCs w:val="10"/>
        </w:rPr>
      </w:pPr>
    </w:p>
    <w:tbl>
      <w:tblPr>
        <w:tblpPr w:leftFromText="180" w:rightFromText="180" w:vertAnchor="text" w:horzAnchor="margin" w:tblpX="108" w:tblpY="82"/>
        <w:tblW w:w="10332" w:type="dxa"/>
        <w:shd w:val="clear" w:color="auto" w:fill="C6D9F1" w:themeFill="text2" w:themeFillTint="33"/>
        <w:tblLook w:val="01E0" w:firstRow="1" w:lastRow="1" w:firstColumn="1" w:lastColumn="1" w:noHBand="0" w:noVBand="0"/>
      </w:tblPr>
      <w:tblGrid>
        <w:gridCol w:w="10332"/>
      </w:tblGrid>
      <w:tr w:rsidR="00F239D5" w:rsidRPr="00A74472" w:rsidTr="000945E4">
        <w:trPr>
          <w:trHeight w:val="288"/>
        </w:trPr>
        <w:tc>
          <w:tcPr>
            <w:tcW w:w="10332" w:type="dxa"/>
            <w:shd w:val="clear" w:color="auto" w:fill="C6D9F1" w:themeFill="text2" w:themeFillTint="33"/>
            <w:vAlign w:val="center"/>
          </w:tcPr>
          <w:p w:rsidR="00F239D5" w:rsidRPr="00A74472" w:rsidRDefault="000F2979" w:rsidP="000F2979">
            <w:pPr>
              <w:rPr>
                <w:rFonts w:ascii="Palatino Linotype" w:hAnsi="Palatino Linotype"/>
                <w:i/>
                <w:iCs/>
                <w:sz w:val="22"/>
                <w:szCs w:val="22"/>
              </w:rPr>
            </w:pPr>
            <w:r w:rsidRPr="00A74472">
              <w:rPr>
                <w:rFonts w:ascii="Palatino Linotype" w:hAnsi="Palatino Linotype"/>
                <w:b/>
                <w:sz w:val="22"/>
                <w:szCs w:val="22"/>
              </w:rPr>
              <w:t xml:space="preserve"> M/s Dutta</w:t>
            </w:r>
            <w:r w:rsidR="004A6A77">
              <w:rPr>
                <w:rFonts w:ascii="Palatino Linotype" w:hAnsi="Palatino Linotype"/>
                <w:b/>
                <w:sz w:val="22"/>
                <w:szCs w:val="22"/>
              </w:rPr>
              <w:t xml:space="preserve"> </w:t>
            </w:r>
            <w:r w:rsidRPr="00A74472">
              <w:rPr>
                <w:rFonts w:ascii="Palatino Linotype" w:hAnsi="Palatino Linotype"/>
                <w:b/>
                <w:sz w:val="22"/>
                <w:szCs w:val="22"/>
              </w:rPr>
              <w:t xml:space="preserve">Sarkar&amp; Co. Chartered Accountants, Kolkata </w:t>
            </w:r>
            <w:r w:rsidR="00E63D77">
              <w:rPr>
                <w:rFonts w:ascii="Palatino Linotype" w:hAnsi="Palatino Linotype"/>
                <w:b/>
                <w:sz w:val="22"/>
                <w:szCs w:val="22"/>
              </w:rPr>
              <w:t xml:space="preserve">                                    </w:t>
            </w:r>
            <w:r w:rsidRPr="00A74472">
              <w:rPr>
                <w:rFonts w:ascii="Palatino Linotype" w:hAnsi="Palatino Linotype"/>
                <w:i/>
                <w:iCs/>
                <w:sz w:val="22"/>
                <w:szCs w:val="22"/>
              </w:rPr>
              <w:t>October 2007 - April 2011</w:t>
            </w:r>
          </w:p>
        </w:tc>
      </w:tr>
    </w:tbl>
    <w:p w:rsidR="00C41FD1" w:rsidRPr="00A74472" w:rsidRDefault="000F2979" w:rsidP="00611E56">
      <w:pPr>
        <w:numPr>
          <w:ilvl w:val="0"/>
          <w:numId w:val="15"/>
        </w:numPr>
        <w:spacing w:after="20"/>
        <w:jc w:val="both"/>
        <w:rPr>
          <w:rFonts w:ascii="Palatino Linotype" w:hAnsi="Palatino Linotype" w:cs="Arial"/>
          <w:bCs/>
          <w:sz w:val="20"/>
          <w:szCs w:val="20"/>
        </w:rPr>
      </w:pPr>
      <w:r w:rsidRPr="00A74472">
        <w:rPr>
          <w:rFonts w:ascii="Palatino Linotype" w:hAnsi="Palatino Linotype" w:cs="Arial"/>
          <w:bCs/>
          <w:sz w:val="20"/>
          <w:szCs w:val="20"/>
        </w:rPr>
        <w:t>Was involved in the execution of all phases of the audit process including, planning, substantive testing, financial analysis and review of internal control on overall business cycle -Revenue &amp; Receivable, Purchases &amp; Payables, Treasury, Payroll, Fixed Assets, and presentation of the audit findings to the management.</w:t>
      </w:r>
    </w:p>
    <w:p w:rsidR="00611E56" w:rsidRPr="00A74472" w:rsidRDefault="00611E56" w:rsidP="00611E56">
      <w:pPr>
        <w:tabs>
          <w:tab w:val="left" w:pos="2880"/>
        </w:tabs>
        <w:jc w:val="both"/>
        <w:rPr>
          <w:rFonts w:ascii="Palatino Linotype" w:hAnsi="Palatino Linotype"/>
          <w:sz w:val="10"/>
          <w:szCs w:val="10"/>
        </w:rPr>
      </w:pPr>
    </w:p>
    <w:tbl>
      <w:tblPr>
        <w:tblW w:w="10337" w:type="dxa"/>
        <w:tblInd w:w="108" w:type="dxa"/>
        <w:shd w:val="clear" w:color="auto" w:fill="C6D9F1" w:themeFill="text2" w:themeFillTint="33"/>
        <w:tblLook w:val="0020" w:firstRow="1" w:lastRow="0" w:firstColumn="0" w:lastColumn="0" w:noHBand="0" w:noVBand="0"/>
      </w:tblPr>
      <w:tblGrid>
        <w:gridCol w:w="6255"/>
        <w:gridCol w:w="717"/>
        <w:gridCol w:w="3365"/>
      </w:tblGrid>
      <w:tr w:rsidR="008C7C7E" w:rsidRPr="00A74472" w:rsidTr="000945E4">
        <w:trPr>
          <w:cantSplit/>
          <w:trHeight w:val="318"/>
        </w:trPr>
        <w:tc>
          <w:tcPr>
            <w:tcW w:w="6255" w:type="dxa"/>
            <w:shd w:val="clear" w:color="auto" w:fill="C6D9F1" w:themeFill="text2" w:themeFillTint="33"/>
            <w:vAlign w:val="center"/>
          </w:tcPr>
          <w:p w:rsidR="008C7C7E" w:rsidRPr="00A74472" w:rsidRDefault="000F2979" w:rsidP="000F2979">
            <w:pPr>
              <w:pStyle w:val="Heading2"/>
              <w:spacing w:line="240" w:lineRule="auto"/>
              <w:ind w:right="29"/>
              <w:rPr>
                <w:rFonts w:ascii="Palatino Linotype" w:hAnsi="Palatino Linotype"/>
                <w:b/>
                <w:bCs w:val="0"/>
                <w:iCs w:val="0"/>
                <w:sz w:val="22"/>
                <w:szCs w:val="22"/>
              </w:rPr>
            </w:pPr>
            <w:r w:rsidRPr="00A74472">
              <w:rPr>
                <w:rFonts w:ascii="Palatino Linotype" w:hAnsi="Palatino Linotype"/>
                <w:b/>
                <w:bCs w:val="0"/>
                <w:iCs w:val="0"/>
                <w:sz w:val="22"/>
                <w:szCs w:val="22"/>
              </w:rPr>
              <w:t>HCS Infotech Technology Private Limited, Kolkata</w:t>
            </w:r>
          </w:p>
        </w:tc>
        <w:tc>
          <w:tcPr>
            <w:tcW w:w="717" w:type="dxa"/>
            <w:shd w:val="clear" w:color="auto" w:fill="C6D9F1" w:themeFill="text2" w:themeFillTint="33"/>
            <w:vAlign w:val="center"/>
          </w:tcPr>
          <w:p w:rsidR="008C7C7E" w:rsidRPr="00A74472" w:rsidRDefault="008C7C7E" w:rsidP="005F73C5">
            <w:pPr>
              <w:pStyle w:val="Heading2"/>
              <w:spacing w:line="240" w:lineRule="auto"/>
              <w:ind w:right="29"/>
              <w:rPr>
                <w:rFonts w:ascii="Palatino Linotype" w:hAnsi="Palatino Linotype"/>
                <w:b/>
                <w:bCs w:val="0"/>
                <w:iCs w:val="0"/>
                <w:sz w:val="22"/>
                <w:szCs w:val="22"/>
              </w:rPr>
            </w:pPr>
          </w:p>
        </w:tc>
        <w:tc>
          <w:tcPr>
            <w:tcW w:w="3365" w:type="dxa"/>
            <w:shd w:val="clear" w:color="auto" w:fill="C6D9F1" w:themeFill="text2" w:themeFillTint="33"/>
            <w:vAlign w:val="center"/>
          </w:tcPr>
          <w:p w:rsidR="008C7C7E" w:rsidRPr="00A74472" w:rsidRDefault="000F2979" w:rsidP="000F2979">
            <w:pPr>
              <w:jc w:val="center"/>
              <w:rPr>
                <w:rFonts w:ascii="Palatino Linotype" w:hAnsi="Palatino Linotype"/>
                <w:b/>
                <w:bCs/>
                <w:iCs/>
                <w:sz w:val="22"/>
                <w:szCs w:val="22"/>
              </w:rPr>
            </w:pPr>
            <w:r w:rsidRPr="00A74472">
              <w:rPr>
                <w:rFonts w:ascii="Palatino Linotype" w:hAnsi="Palatino Linotype"/>
                <w:i/>
                <w:iCs/>
                <w:sz w:val="22"/>
                <w:szCs w:val="22"/>
              </w:rPr>
              <w:t xml:space="preserve">          May 2006 - October</w:t>
            </w:r>
            <w:r w:rsidR="002049C3" w:rsidRPr="00A74472">
              <w:rPr>
                <w:rFonts w:ascii="Palatino Linotype" w:hAnsi="Palatino Linotype"/>
                <w:i/>
                <w:iCs/>
                <w:sz w:val="22"/>
                <w:szCs w:val="22"/>
              </w:rPr>
              <w:t xml:space="preserve"> 200</w:t>
            </w:r>
            <w:r w:rsidRPr="00A74472">
              <w:rPr>
                <w:rFonts w:ascii="Palatino Linotype" w:hAnsi="Palatino Linotype"/>
                <w:i/>
                <w:iCs/>
                <w:sz w:val="22"/>
                <w:szCs w:val="22"/>
              </w:rPr>
              <w:t>7</w:t>
            </w:r>
          </w:p>
        </w:tc>
      </w:tr>
    </w:tbl>
    <w:p w:rsidR="000F2979" w:rsidRPr="00E02DBB" w:rsidRDefault="000F2979" w:rsidP="000F2979">
      <w:pPr>
        <w:numPr>
          <w:ilvl w:val="0"/>
          <w:numId w:val="15"/>
        </w:numPr>
        <w:jc w:val="both"/>
        <w:rPr>
          <w:rFonts w:ascii="Palatino Linotype" w:hAnsi="Palatino Linotype" w:cs="Arial"/>
          <w:bCs/>
          <w:sz w:val="21"/>
          <w:szCs w:val="21"/>
        </w:rPr>
      </w:pPr>
      <w:r w:rsidRPr="00E02DBB">
        <w:rPr>
          <w:rFonts w:ascii="Palatino Linotype" w:hAnsi="Palatino Linotype" w:cs="Arial"/>
          <w:bCs/>
          <w:sz w:val="21"/>
          <w:szCs w:val="21"/>
        </w:rPr>
        <w:t>Was involved in preparing accounting records and financial statements reports. Analyze and transit the manual records to the computerized accounting system.</w:t>
      </w:r>
    </w:p>
    <w:p w:rsidR="000F2979" w:rsidRPr="00E02DBB" w:rsidRDefault="000F2979" w:rsidP="000F2979">
      <w:pPr>
        <w:numPr>
          <w:ilvl w:val="0"/>
          <w:numId w:val="15"/>
        </w:numPr>
        <w:jc w:val="both"/>
        <w:rPr>
          <w:rFonts w:ascii="Palatino Linotype" w:hAnsi="Palatino Linotype" w:cs="Arial"/>
          <w:bCs/>
          <w:sz w:val="21"/>
          <w:szCs w:val="21"/>
        </w:rPr>
      </w:pPr>
      <w:r w:rsidRPr="00E02DBB">
        <w:rPr>
          <w:rFonts w:ascii="Palatino Linotype" w:hAnsi="Palatino Linotype" w:cs="Arial"/>
          <w:bCs/>
          <w:sz w:val="21"/>
          <w:szCs w:val="21"/>
        </w:rPr>
        <w:t>Handled ledger accounts and keeping the check for any invoices or payments</w:t>
      </w:r>
    </w:p>
    <w:p w:rsidR="000F2979" w:rsidRPr="00E02DBB" w:rsidRDefault="000F2979" w:rsidP="000F2979">
      <w:pPr>
        <w:numPr>
          <w:ilvl w:val="0"/>
          <w:numId w:val="15"/>
        </w:numPr>
        <w:jc w:val="both"/>
        <w:rPr>
          <w:rFonts w:ascii="Palatino Linotype" w:hAnsi="Palatino Linotype" w:cs="Arial"/>
          <w:bCs/>
          <w:sz w:val="21"/>
          <w:szCs w:val="21"/>
        </w:rPr>
      </w:pPr>
      <w:r w:rsidRPr="00E02DBB">
        <w:rPr>
          <w:rFonts w:ascii="Palatino Linotype" w:hAnsi="Palatino Linotype" w:cs="Arial"/>
          <w:bCs/>
          <w:sz w:val="21"/>
          <w:szCs w:val="21"/>
        </w:rPr>
        <w:t>Carried out bank reconciliation activities for the Accounting year and was responsible for monitoring and managing the company’s cash flow, avoiding outstanding expenses and managing the petty cash.</w:t>
      </w:r>
    </w:p>
    <w:p w:rsidR="000F2979" w:rsidRPr="00E02DBB" w:rsidRDefault="000F2979" w:rsidP="000F2979">
      <w:pPr>
        <w:numPr>
          <w:ilvl w:val="0"/>
          <w:numId w:val="15"/>
        </w:numPr>
        <w:jc w:val="both"/>
        <w:rPr>
          <w:rFonts w:ascii="Palatino Linotype" w:hAnsi="Palatino Linotype" w:cs="Arial"/>
          <w:bCs/>
          <w:sz w:val="21"/>
          <w:szCs w:val="21"/>
        </w:rPr>
      </w:pPr>
      <w:r w:rsidRPr="00E02DBB">
        <w:rPr>
          <w:rFonts w:ascii="Palatino Linotype" w:hAnsi="Palatino Linotype" w:cs="Arial"/>
          <w:bCs/>
          <w:sz w:val="21"/>
          <w:szCs w:val="21"/>
        </w:rPr>
        <w:t>Assisted in carrying out Company’s internal Audit.</w:t>
      </w:r>
    </w:p>
    <w:p w:rsidR="00AF0971" w:rsidRDefault="000F2979" w:rsidP="000F2979">
      <w:pPr>
        <w:numPr>
          <w:ilvl w:val="0"/>
          <w:numId w:val="15"/>
        </w:numPr>
        <w:jc w:val="both"/>
        <w:rPr>
          <w:rFonts w:ascii="Palatino Linotype" w:hAnsi="Palatino Linotype" w:cs="Arial"/>
          <w:bCs/>
          <w:sz w:val="21"/>
          <w:szCs w:val="21"/>
        </w:rPr>
      </w:pPr>
      <w:r w:rsidRPr="00E02DBB">
        <w:rPr>
          <w:rFonts w:ascii="Palatino Linotype" w:hAnsi="Palatino Linotype" w:cs="Arial"/>
          <w:bCs/>
          <w:sz w:val="21"/>
          <w:szCs w:val="21"/>
        </w:rPr>
        <w:t>Preparation and filing of Vat Return, Income Tax Return, Service Tax Return, TDS Return, EPF Return (Theoretical knowledge)</w:t>
      </w:r>
    </w:p>
    <w:p w:rsidR="00D20B47" w:rsidRDefault="00D20B47" w:rsidP="00D20B47">
      <w:pPr>
        <w:jc w:val="both"/>
        <w:rPr>
          <w:rFonts w:ascii="Palatino Linotype" w:hAnsi="Palatino Linotype" w:cs="Arial"/>
          <w:bCs/>
          <w:sz w:val="21"/>
          <w:szCs w:val="21"/>
        </w:rPr>
      </w:pPr>
    </w:p>
    <w:tbl>
      <w:tblPr>
        <w:tblW w:w="10305" w:type="dxa"/>
        <w:tblInd w:w="108" w:type="dxa"/>
        <w:tblBorders>
          <w:bottom w:val="single" w:sz="12" w:space="0" w:color="auto"/>
        </w:tblBorders>
        <w:shd w:val="clear" w:color="auto" w:fill="C6D9F1" w:themeFill="text2" w:themeFillTint="33"/>
        <w:tblLook w:val="01E0" w:firstRow="1" w:lastRow="1" w:firstColumn="1" w:lastColumn="1" w:noHBand="0" w:noVBand="0"/>
      </w:tblPr>
      <w:tblGrid>
        <w:gridCol w:w="10305"/>
      </w:tblGrid>
      <w:tr w:rsidR="00D20B47" w:rsidRPr="00A74472" w:rsidTr="00A732A1">
        <w:trPr>
          <w:trHeight w:val="335"/>
        </w:trPr>
        <w:tc>
          <w:tcPr>
            <w:tcW w:w="10305" w:type="dxa"/>
            <w:shd w:val="clear" w:color="auto" w:fill="C6D9F1" w:themeFill="text2" w:themeFillTint="33"/>
            <w:vAlign w:val="bottom"/>
          </w:tcPr>
          <w:p w:rsidR="00D20B47" w:rsidRPr="00A74472" w:rsidRDefault="00D20B47" w:rsidP="00A732A1">
            <w:pPr>
              <w:rPr>
                <w:rFonts w:ascii="Palatino Linotype" w:hAnsi="Palatino Linotype"/>
                <w:b/>
                <w:sz w:val="22"/>
                <w:szCs w:val="22"/>
              </w:rPr>
            </w:pPr>
            <w:r w:rsidRPr="00A74472">
              <w:rPr>
                <w:rFonts w:ascii="Palatino Linotype" w:hAnsi="Palatino Linotype"/>
                <w:b/>
                <w:sz w:val="22"/>
                <w:szCs w:val="22"/>
              </w:rPr>
              <w:lastRenderedPageBreak/>
              <w:t xml:space="preserve">ACADEMIC QUALIFICATION </w:t>
            </w:r>
          </w:p>
        </w:tc>
      </w:tr>
    </w:tbl>
    <w:p w:rsidR="00D20B47" w:rsidRPr="00A74472" w:rsidRDefault="00D20B47" w:rsidP="00D20B47">
      <w:pPr>
        <w:pStyle w:val="ListBullet"/>
        <w:numPr>
          <w:ilvl w:val="0"/>
          <w:numId w:val="20"/>
        </w:numPr>
        <w:tabs>
          <w:tab w:val="left" w:pos="720"/>
        </w:tabs>
        <w:spacing w:before="60"/>
        <w:jc w:val="both"/>
        <w:rPr>
          <w:rFonts w:ascii="Palatino Linotype" w:hAnsi="Palatino Linotype"/>
          <w:sz w:val="22"/>
          <w:szCs w:val="22"/>
        </w:rPr>
      </w:pPr>
      <w:r w:rsidRPr="00181694">
        <w:rPr>
          <w:rFonts w:ascii="Palatino Linotype" w:hAnsi="Palatino Linotype"/>
          <w:b/>
          <w:bCs/>
          <w:sz w:val="22"/>
          <w:szCs w:val="22"/>
        </w:rPr>
        <w:t>Chartered Accountant</w:t>
      </w:r>
      <w:r>
        <w:rPr>
          <w:rFonts w:ascii="Palatino Linotype" w:hAnsi="Palatino Linotype"/>
          <w:b/>
          <w:bCs/>
          <w:sz w:val="22"/>
          <w:szCs w:val="22"/>
        </w:rPr>
        <w:t xml:space="preserve"> (CPA equivalent in India)</w:t>
      </w:r>
      <w:r w:rsidRPr="00A74472">
        <w:rPr>
          <w:rFonts w:ascii="Palatino Linotype" w:hAnsi="Palatino Linotype"/>
          <w:sz w:val="22"/>
          <w:szCs w:val="22"/>
        </w:rPr>
        <w:t>, batch of November-2011 (Passed)</w:t>
      </w:r>
    </w:p>
    <w:p w:rsidR="00D20B47" w:rsidRDefault="00D20B47" w:rsidP="00D20B47">
      <w:pPr>
        <w:pStyle w:val="ListBullet"/>
        <w:numPr>
          <w:ilvl w:val="0"/>
          <w:numId w:val="20"/>
        </w:numPr>
        <w:tabs>
          <w:tab w:val="left" w:pos="720"/>
        </w:tabs>
        <w:jc w:val="both"/>
        <w:rPr>
          <w:rFonts w:ascii="Palatino Linotype" w:hAnsi="Palatino Linotype"/>
          <w:sz w:val="22"/>
          <w:szCs w:val="22"/>
        </w:rPr>
      </w:pPr>
      <w:r w:rsidRPr="00D20B47">
        <w:rPr>
          <w:rFonts w:ascii="Palatino Linotype" w:hAnsi="Palatino Linotype"/>
          <w:b/>
          <w:sz w:val="22"/>
          <w:szCs w:val="22"/>
        </w:rPr>
        <w:t>Bachelor of Commerce</w:t>
      </w:r>
      <w:r w:rsidRPr="00181694">
        <w:rPr>
          <w:rFonts w:ascii="Palatino Linotype" w:hAnsi="Palatino Linotype"/>
          <w:sz w:val="22"/>
          <w:szCs w:val="22"/>
        </w:rPr>
        <w:t xml:space="preserve"> (</w:t>
      </w:r>
      <w:r>
        <w:rPr>
          <w:rFonts w:ascii="Palatino Linotype" w:hAnsi="Palatino Linotype"/>
          <w:sz w:val="22"/>
          <w:szCs w:val="22"/>
        </w:rPr>
        <w:t>Finance</w:t>
      </w:r>
      <w:r w:rsidRPr="00181694">
        <w:rPr>
          <w:rFonts w:ascii="Palatino Linotype" w:hAnsi="Palatino Linotype"/>
          <w:sz w:val="22"/>
          <w:szCs w:val="22"/>
        </w:rPr>
        <w:t xml:space="preserve">) from </w:t>
      </w:r>
      <w:r w:rsidRPr="00181694">
        <w:rPr>
          <w:rFonts w:ascii="Palatino Linotype" w:hAnsi="Palatino Linotype"/>
          <w:b/>
          <w:bCs/>
          <w:sz w:val="22"/>
          <w:szCs w:val="22"/>
        </w:rPr>
        <w:t>St. Xavier’s College</w:t>
      </w:r>
      <w:r w:rsidRPr="00181694">
        <w:rPr>
          <w:rFonts w:ascii="Palatino Linotype" w:hAnsi="Palatino Linotype"/>
          <w:sz w:val="22"/>
          <w:szCs w:val="22"/>
        </w:rPr>
        <w:t xml:space="preserve">, Calcutta University 2006-09 </w:t>
      </w:r>
    </w:p>
    <w:p w:rsidR="00D20B47" w:rsidRPr="00181694" w:rsidRDefault="00D20B47" w:rsidP="00D20B47">
      <w:pPr>
        <w:pStyle w:val="ListBullet"/>
        <w:numPr>
          <w:ilvl w:val="0"/>
          <w:numId w:val="20"/>
        </w:numPr>
        <w:tabs>
          <w:tab w:val="left" w:pos="720"/>
        </w:tabs>
        <w:jc w:val="both"/>
        <w:rPr>
          <w:rFonts w:ascii="Palatino Linotype" w:hAnsi="Palatino Linotype"/>
          <w:sz w:val="22"/>
          <w:szCs w:val="22"/>
        </w:rPr>
      </w:pPr>
      <w:r w:rsidRPr="00181694">
        <w:rPr>
          <w:rFonts w:ascii="Palatino Linotype" w:hAnsi="Palatino Linotype"/>
          <w:sz w:val="22"/>
          <w:szCs w:val="22"/>
        </w:rPr>
        <w:t>Higher Secondary School through CBSE Board in year 2005-06 (90%)</w:t>
      </w:r>
    </w:p>
    <w:p w:rsidR="00D20B47" w:rsidRPr="00A74472" w:rsidRDefault="00D20B47" w:rsidP="00D20B47">
      <w:pPr>
        <w:pStyle w:val="BodyText2"/>
        <w:numPr>
          <w:ilvl w:val="0"/>
          <w:numId w:val="20"/>
        </w:numPr>
        <w:spacing w:after="0" w:line="240" w:lineRule="auto"/>
        <w:jc w:val="both"/>
        <w:rPr>
          <w:rFonts w:ascii="Palatino Linotype" w:hAnsi="Palatino Linotype"/>
          <w:sz w:val="20"/>
          <w:szCs w:val="20"/>
        </w:rPr>
      </w:pPr>
      <w:r w:rsidRPr="00A74472">
        <w:rPr>
          <w:rFonts w:ascii="Palatino Linotype" w:hAnsi="Palatino Linotype"/>
          <w:sz w:val="22"/>
          <w:szCs w:val="22"/>
        </w:rPr>
        <w:t>Secondary School through CBSE Board in year 2003-04 (85%)</w:t>
      </w:r>
    </w:p>
    <w:p w:rsidR="00D20B47" w:rsidRPr="00E02DBB" w:rsidRDefault="00D20B47" w:rsidP="00D20B47">
      <w:pPr>
        <w:jc w:val="both"/>
        <w:rPr>
          <w:rFonts w:ascii="Palatino Linotype" w:hAnsi="Palatino Linotype"/>
          <w:sz w:val="10"/>
          <w:szCs w:val="10"/>
        </w:rPr>
      </w:pPr>
    </w:p>
    <w:p w:rsidR="00E346A1" w:rsidRPr="00A74472" w:rsidRDefault="00E346A1" w:rsidP="001E0506">
      <w:pPr>
        <w:tabs>
          <w:tab w:val="left" w:pos="2880"/>
        </w:tabs>
        <w:ind w:left="126"/>
        <w:jc w:val="both"/>
        <w:rPr>
          <w:rFonts w:ascii="Palatino Linotype" w:hAnsi="Palatino Linotype"/>
          <w:sz w:val="10"/>
          <w:szCs w:val="10"/>
        </w:rPr>
      </w:pPr>
    </w:p>
    <w:tbl>
      <w:tblPr>
        <w:tblW w:w="0" w:type="auto"/>
        <w:tblInd w:w="108" w:type="dxa"/>
        <w:tblBorders>
          <w:bottom w:val="single" w:sz="12" w:space="0" w:color="auto"/>
        </w:tblBorders>
        <w:shd w:val="clear" w:color="auto" w:fill="C6D9F1" w:themeFill="text2" w:themeFillTint="33"/>
        <w:tblLook w:val="01E0" w:firstRow="1" w:lastRow="1" w:firstColumn="1" w:lastColumn="1" w:noHBand="0" w:noVBand="0"/>
      </w:tblPr>
      <w:tblGrid>
        <w:gridCol w:w="10350"/>
      </w:tblGrid>
      <w:tr w:rsidR="00DB79F4" w:rsidRPr="00A74472" w:rsidTr="00DB5800">
        <w:trPr>
          <w:trHeight w:val="322"/>
        </w:trPr>
        <w:tc>
          <w:tcPr>
            <w:tcW w:w="10350" w:type="dxa"/>
            <w:shd w:val="clear" w:color="auto" w:fill="C6D9F1" w:themeFill="text2" w:themeFillTint="33"/>
            <w:vAlign w:val="bottom"/>
          </w:tcPr>
          <w:p w:rsidR="00DB79F4" w:rsidRPr="00A74472" w:rsidRDefault="00DB79F4" w:rsidP="007E066E">
            <w:pPr>
              <w:rPr>
                <w:rFonts w:ascii="Palatino Linotype" w:hAnsi="Palatino Linotype"/>
                <w:b/>
                <w:sz w:val="21"/>
                <w:szCs w:val="21"/>
              </w:rPr>
            </w:pPr>
            <w:r w:rsidRPr="00A74472">
              <w:rPr>
                <w:rFonts w:ascii="Palatino Linotype" w:hAnsi="Palatino Linotype"/>
                <w:b/>
                <w:sz w:val="22"/>
                <w:szCs w:val="22"/>
              </w:rPr>
              <w:t>ACHIEVEMENTS</w:t>
            </w:r>
            <w:r w:rsidR="00265BB9">
              <w:rPr>
                <w:rFonts w:ascii="Palatino Linotype" w:hAnsi="Palatino Linotype"/>
                <w:b/>
                <w:sz w:val="22"/>
                <w:szCs w:val="22"/>
              </w:rPr>
              <w:t xml:space="preserve"> </w:t>
            </w:r>
            <w:bookmarkStart w:id="0" w:name="_GoBack"/>
            <w:bookmarkEnd w:id="0"/>
            <w:r w:rsidR="00D140FD" w:rsidRPr="00A74472">
              <w:rPr>
                <w:rFonts w:ascii="Palatino Linotype" w:hAnsi="Palatino Linotype"/>
                <w:b/>
                <w:sz w:val="22"/>
                <w:szCs w:val="22"/>
              </w:rPr>
              <w:t>&amp; AWARDS</w:t>
            </w:r>
          </w:p>
        </w:tc>
      </w:tr>
    </w:tbl>
    <w:p w:rsidR="000F2979" w:rsidRPr="00A74472" w:rsidRDefault="000F2979" w:rsidP="001B6333">
      <w:pPr>
        <w:numPr>
          <w:ilvl w:val="0"/>
          <w:numId w:val="16"/>
        </w:numPr>
        <w:tabs>
          <w:tab w:val="left" w:pos="2880"/>
        </w:tabs>
        <w:spacing w:before="60"/>
        <w:jc w:val="both"/>
        <w:rPr>
          <w:rFonts w:ascii="Palatino Linotype" w:hAnsi="Palatino Linotype" w:cs="Arial"/>
          <w:sz w:val="21"/>
          <w:szCs w:val="21"/>
        </w:rPr>
      </w:pPr>
      <w:r w:rsidRPr="00A74472">
        <w:rPr>
          <w:rFonts w:ascii="Palatino Linotype" w:hAnsi="Palatino Linotype" w:cs="Arial"/>
          <w:sz w:val="21"/>
          <w:szCs w:val="21"/>
        </w:rPr>
        <w:t xml:space="preserve">Received letter of recognition within six months of joining from the Head of Import Export Head Office of Ion Exchange India. </w:t>
      </w:r>
    </w:p>
    <w:p w:rsidR="000F2979" w:rsidRPr="00A74472" w:rsidRDefault="000F2979" w:rsidP="000F2979">
      <w:pPr>
        <w:numPr>
          <w:ilvl w:val="0"/>
          <w:numId w:val="15"/>
        </w:numPr>
        <w:jc w:val="both"/>
        <w:rPr>
          <w:rFonts w:ascii="Palatino Linotype" w:hAnsi="Palatino Linotype"/>
          <w:sz w:val="21"/>
          <w:szCs w:val="21"/>
        </w:rPr>
      </w:pPr>
      <w:r w:rsidRPr="00A74472">
        <w:rPr>
          <w:rFonts w:ascii="Palatino Linotype" w:hAnsi="Palatino Linotype"/>
          <w:sz w:val="21"/>
          <w:szCs w:val="21"/>
        </w:rPr>
        <w:t>Won the Super Team Award in September 2012 quarter for IFRS audit of KSK Power Venture Plc.</w:t>
      </w:r>
    </w:p>
    <w:p w:rsidR="000F2979" w:rsidRPr="00A74472" w:rsidRDefault="000F2979" w:rsidP="000F2979">
      <w:pPr>
        <w:numPr>
          <w:ilvl w:val="0"/>
          <w:numId w:val="15"/>
        </w:numPr>
        <w:jc w:val="both"/>
        <w:rPr>
          <w:rFonts w:ascii="Palatino Linotype" w:hAnsi="Palatino Linotype"/>
          <w:sz w:val="21"/>
          <w:szCs w:val="21"/>
        </w:rPr>
      </w:pPr>
      <w:r w:rsidRPr="00A74472">
        <w:rPr>
          <w:rFonts w:ascii="Palatino Linotype" w:hAnsi="Palatino Linotype"/>
          <w:sz w:val="21"/>
          <w:szCs w:val="21"/>
        </w:rPr>
        <w:t>Awarded as one of the “Lead participants” in the KPMG Academy held in Chennai, September 2012.</w:t>
      </w:r>
    </w:p>
    <w:p w:rsidR="000F2979" w:rsidRPr="00A74472" w:rsidRDefault="000F2979" w:rsidP="001B6333">
      <w:pPr>
        <w:numPr>
          <w:ilvl w:val="0"/>
          <w:numId w:val="15"/>
        </w:numPr>
        <w:spacing w:after="20"/>
        <w:jc w:val="both"/>
        <w:rPr>
          <w:rFonts w:ascii="Palatino Linotype" w:hAnsi="Palatino Linotype"/>
          <w:sz w:val="21"/>
          <w:szCs w:val="21"/>
        </w:rPr>
      </w:pPr>
      <w:r w:rsidRPr="00A74472">
        <w:rPr>
          <w:rFonts w:ascii="Palatino Linotype" w:hAnsi="Palatino Linotype"/>
          <w:sz w:val="21"/>
          <w:szCs w:val="21"/>
        </w:rPr>
        <w:t>Awarded “Best Participant” in General Management &amp; Communications Skills (GMCS) program held by Eastern India Regional Council, ICAI in February 2012.</w:t>
      </w:r>
    </w:p>
    <w:p w:rsidR="001B6333" w:rsidRPr="00A74472" w:rsidRDefault="001B6333" w:rsidP="001B6333">
      <w:pPr>
        <w:spacing w:after="20"/>
        <w:jc w:val="both"/>
        <w:rPr>
          <w:rFonts w:ascii="Palatino Linotype" w:hAnsi="Palatino Linotype"/>
          <w:sz w:val="10"/>
          <w:szCs w:val="10"/>
        </w:rPr>
      </w:pPr>
    </w:p>
    <w:tbl>
      <w:tblPr>
        <w:tblW w:w="0" w:type="auto"/>
        <w:tblInd w:w="108" w:type="dxa"/>
        <w:tblBorders>
          <w:bottom w:val="single" w:sz="12" w:space="0" w:color="auto"/>
        </w:tblBorders>
        <w:shd w:val="clear" w:color="auto" w:fill="C6D9F1" w:themeFill="text2" w:themeFillTint="33"/>
        <w:tblLook w:val="01E0" w:firstRow="1" w:lastRow="1" w:firstColumn="1" w:lastColumn="1" w:noHBand="0" w:noVBand="0"/>
      </w:tblPr>
      <w:tblGrid>
        <w:gridCol w:w="10331"/>
      </w:tblGrid>
      <w:tr w:rsidR="00FE0B30" w:rsidRPr="00A74472" w:rsidTr="007E066E">
        <w:trPr>
          <w:trHeight w:val="304"/>
        </w:trPr>
        <w:tc>
          <w:tcPr>
            <w:tcW w:w="10331" w:type="dxa"/>
            <w:shd w:val="clear" w:color="auto" w:fill="C6D9F1" w:themeFill="text2" w:themeFillTint="33"/>
            <w:vAlign w:val="bottom"/>
          </w:tcPr>
          <w:p w:rsidR="00FE0B30" w:rsidRPr="00A74472" w:rsidRDefault="001E0506" w:rsidP="007E066E">
            <w:pPr>
              <w:rPr>
                <w:rFonts w:ascii="Palatino Linotype" w:hAnsi="Palatino Linotype"/>
                <w:b/>
                <w:sz w:val="21"/>
                <w:szCs w:val="21"/>
              </w:rPr>
            </w:pPr>
            <w:r w:rsidRPr="00A74472">
              <w:rPr>
                <w:rFonts w:ascii="Palatino Linotype" w:hAnsi="Palatino Linotype"/>
                <w:b/>
                <w:sz w:val="22"/>
                <w:szCs w:val="22"/>
              </w:rPr>
              <w:t>OTHER INFORMATION</w:t>
            </w:r>
          </w:p>
        </w:tc>
      </w:tr>
    </w:tbl>
    <w:p w:rsidR="000F2979" w:rsidRPr="00D20B47" w:rsidRDefault="000F2979" w:rsidP="001B6333">
      <w:pPr>
        <w:numPr>
          <w:ilvl w:val="0"/>
          <w:numId w:val="16"/>
        </w:numPr>
        <w:tabs>
          <w:tab w:val="left" w:pos="2880"/>
        </w:tabs>
        <w:spacing w:before="60"/>
        <w:jc w:val="both"/>
        <w:rPr>
          <w:rFonts w:ascii="Palatino Linotype" w:hAnsi="Palatino Linotype" w:cs="Arial"/>
          <w:b/>
          <w:sz w:val="21"/>
          <w:szCs w:val="21"/>
        </w:rPr>
      </w:pPr>
      <w:r w:rsidRPr="00A74472">
        <w:rPr>
          <w:rFonts w:ascii="Palatino Linotype" w:hAnsi="Palatino Linotype" w:cs="Arial"/>
          <w:sz w:val="21"/>
          <w:szCs w:val="21"/>
        </w:rPr>
        <w:t>Worked wit</w:t>
      </w:r>
      <w:r w:rsidR="00181694">
        <w:rPr>
          <w:rFonts w:ascii="Palatino Linotype" w:hAnsi="Palatino Linotype" w:cs="Arial"/>
          <w:sz w:val="21"/>
          <w:szCs w:val="21"/>
        </w:rPr>
        <w:t xml:space="preserve">h </w:t>
      </w:r>
      <w:r w:rsidR="00181694" w:rsidRPr="00D20B47">
        <w:rPr>
          <w:rFonts w:ascii="Palatino Linotype" w:hAnsi="Palatino Linotype" w:cs="Arial"/>
          <w:b/>
          <w:sz w:val="21"/>
          <w:szCs w:val="21"/>
        </w:rPr>
        <w:t>Accounting Software</w:t>
      </w:r>
      <w:r w:rsidR="00C43941" w:rsidRPr="00D20B47">
        <w:rPr>
          <w:rFonts w:ascii="Palatino Linotype" w:hAnsi="Palatino Linotype" w:cs="Arial"/>
          <w:b/>
          <w:sz w:val="21"/>
          <w:szCs w:val="21"/>
        </w:rPr>
        <w:t>: Navision,</w:t>
      </w:r>
      <w:r w:rsidR="00181694" w:rsidRPr="00D20B47">
        <w:rPr>
          <w:rFonts w:ascii="Palatino Linotype" w:hAnsi="Palatino Linotype" w:cs="Arial"/>
          <w:b/>
          <w:sz w:val="21"/>
          <w:szCs w:val="21"/>
        </w:rPr>
        <w:t xml:space="preserve"> </w:t>
      </w:r>
      <w:r w:rsidR="00E02DBB" w:rsidRPr="00D20B47">
        <w:rPr>
          <w:rFonts w:ascii="Palatino Linotype" w:hAnsi="Palatino Linotype" w:cs="Arial"/>
          <w:b/>
          <w:sz w:val="21"/>
          <w:szCs w:val="21"/>
        </w:rPr>
        <w:t>QuickBooks</w:t>
      </w:r>
      <w:r w:rsidR="00181694" w:rsidRPr="00D20B47">
        <w:rPr>
          <w:rFonts w:ascii="Palatino Linotype" w:hAnsi="Palatino Linotype" w:cs="Arial"/>
          <w:b/>
          <w:sz w:val="21"/>
          <w:szCs w:val="21"/>
        </w:rPr>
        <w:t xml:space="preserve">, </w:t>
      </w:r>
      <w:r w:rsidR="0087708E" w:rsidRPr="00D20B47">
        <w:rPr>
          <w:rFonts w:ascii="Palatino Linotype" w:hAnsi="Palatino Linotype" w:cs="Arial"/>
          <w:b/>
          <w:sz w:val="21"/>
          <w:szCs w:val="21"/>
        </w:rPr>
        <w:t xml:space="preserve">Express, </w:t>
      </w:r>
      <w:r w:rsidR="00181694" w:rsidRPr="00D20B47">
        <w:rPr>
          <w:rFonts w:ascii="Palatino Linotype" w:hAnsi="Palatino Linotype" w:cs="Arial"/>
          <w:b/>
          <w:sz w:val="21"/>
          <w:szCs w:val="21"/>
        </w:rPr>
        <w:t xml:space="preserve">Tally, </w:t>
      </w:r>
      <w:r w:rsidR="00E02DBB" w:rsidRPr="00D20B47">
        <w:rPr>
          <w:rFonts w:ascii="Palatino Linotype" w:hAnsi="Palatino Linotype" w:cs="Arial"/>
          <w:b/>
          <w:sz w:val="21"/>
          <w:szCs w:val="21"/>
        </w:rPr>
        <w:t>FoxPro, etc.</w:t>
      </w:r>
    </w:p>
    <w:p w:rsidR="000F2979" w:rsidRDefault="000F2979" w:rsidP="001B6333">
      <w:pPr>
        <w:pStyle w:val="ListBullet"/>
        <w:numPr>
          <w:ilvl w:val="0"/>
          <w:numId w:val="20"/>
        </w:numPr>
        <w:tabs>
          <w:tab w:val="left" w:pos="720"/>
        </w:tabs>
        <w:jc w:val="both"/>
        <w:rPr>
          <w:rFonts w:ascii="Palatino Linotype" w:hAnsi="Palatino Linotype"/>
          <w:b/>
          <w:sz w:val="21"/>
          <w:szCs w:val="21"/>
        </w:rPr>
      </w:pPr>
      <w:r w:rsidRPr="00A74472">
        <w:rPr>
          <w:rFonts w:ascii="Palatino Linotype" w:hAnsi="Palatino Linotype"/>
          <w:sz w:val="21"/>
          <w:szCs w:val="21"/>
        </w:rPr>
        <w:t xml:space="preserve">Fully conversant and proficient in working with </w:t>
      </w:r>
      <w:r w:rsidR="00181694" w:rsidRPr="00D20B47">
        <w:rPr>
          <w:rFonts w:ascii="Palatino Linotype" w:hAnsi="Palatino Linotype"/>
          <w:b/>
          <w:sz w:val="21"/>
          <w:szCs w:val="21"/>
        </w:rPr>
        <w:t xml:space="preserve">MS office – Word, Excel, </w:t>
      </w:r>
      <w:r w:rsidR="00E02DBB" w:rsidRPr="00D20B47">
        <w:rPr>
          <w:rFonts w:ascii="Palatino Linotype" w:hAnsi="Palatino Linotype"/>
          <w:b/>
          <w:sz w:val="21"/>
          <w:szCs w:val="21"/>
        </w:rPr>
        <w:t>PowerPoint</w:t>
      </w:r>
      <w:r w:rsidR="00D20B47" w:rsidRPr="00D20B47">
        <w:rPr>
          <w:rFonts w:ascii="Palatino Linotype" w:hAnsi="Palatino Linotype"/>
          <w:b/>
          <w:sz w:val="21"/>
          <w:szCs w:val="21"/>
        </w:rPr>
        <w:t xml:space="preserve"> </w:t>
      </w:r>
    </w:p>
    <w:p w:rsidR="0051656B" w:rsidRPr="0051656B" w:rsidRDefault="0051656B" w:rsidP="0051656B">
      <w:pPr>
        <w:pStyle w:val="ListBullet"/>
        <w:numPr>
          <w:ilvl w:val="0"/>
          <w:numId w:val="20"/>
        </w:numPr>
        <w:tabs>
          <w:tab w:val="left" w:pos="720"/>
        </w:tabs>
        <w:jc w:val="both"/>
        <w:rPr>
          <w:rFonts w:ascii="Palatino Linotype" w:hAnsi="Palatino Linotype"/>
          <w:sz w:val="21"/>
          <w:szCs w:val="21"/>
        </w:rPr>
      </w:pPr>
      <w:r>
        <w:rPr>
          <w:rFonts w:ascii="Palatino Linotype" w:hAnsi="Palatino Linotype"/>
          <w:sz w:val="21"/>
          <w:szCs w:val="21"/>
        </w:rPr>
        <w:t xml:space="preserve">Proficient in </w:t>
      </w:r>
      <w:r w:rsidRPr="0051656B">
        <w:rPr>
          <w:rFonts w:ascii="Palatino Linotype" w:hAnsi="Palatino Linotype"/>
          <w:sz w:val="21"/>
          <w:szCs w:val="21"/>
        </w:rPr>
        <w:t>spoken and written English</w:t>
      </w:r>
      <w:r>
        <w:rPr>
          <w:rFonts w:ascii="Palatino Linotype" w:hAnsi="Palatino Linotype"/>
          <w:sz w:val="21"/>
          <w:szCs w:val="21"/>
        </w:rPr>
        <w:t xml:space="preserve">; </w:t>
      </w:r>
      <w:r w:rsidRPr="0051656B">
        <w:rPr>
          <w:rFonts w:ascii="Palatino Linotype" w:hAnsi="Palatino Linotype"/>
          <w:sz w:val="21"/>
          <w:szCs w:val="21"/>
        </w:rPr>
        <w:t xml:space="preserve">Intermediary level in spoken Thai </w:t>
      </w:r>
    </w:p>
    <w:p w:rsidR="000F2979" w:rsidRPr="00A74472" w:rsidRDefault="000F2979" w:rsidP="001B6333">
      <w:pPr>
        <w:pStyle w:val="ListBullet"/>
        <w:numPr>
          <w:ilvl w:val="0"/>
          <w:numId w:val="20"/>
        </w:numPr>
        <w:tabs>
          <w:tab w:val="left" w:pos="720"/>
        </w:tabs>
        <w:jc w:val="both"/>
        <w:rPr>
          <w:rFonts w:ascii="Palatino Linotype" w:hAnsi="Palatino Linotype"/>
          <w:sz w:val="21"/>
          <w:szCs w:val="21"/>
        </w:rPr>
      </w:pPr>
      <w:r w:rsidRPr="00A74472">
        <w:rPr>
          <w:rFonts w:ascii="Palatino Linotype" w:hAnsi="Palatino Linotype"/>
          <w:sz w:val="21"/>
          <w:szCs w:val="21"/>
        </w:rPr>
        <w:t>Have worked using E Audit – an in house engagement management environment used by KPMG, and IDEA- Monetary Statistical Unit Sampling Software</w:t>
      </w:r>
    </w:p>
    <w:p w:rsidR="000F2979" w:rsidRPr="00A74472" w:rsidRDefault="000F2979" w:rsidP="001B6333">
      <w:pPr>
        <w:pStyle w:val="ListBullet"/>
        <w:numPr>
          <w:ilvl w:val="0"/>
          <w:numId w:val="20"/>
        </w:numPr>
        <w:tabs>
          <w:tab w:val="left" w:pos="720"/>
        </w:tabs>
        <w:jc w:val="both"/>
        <w:rPr>
          <w:rFonts w:ascii="Palatino Linotype" w:hAnsi="Palatino Linotype"/>
          <w:sz w:val="21"/>
          <w:szCs w:val="21"/>
        </w:rPr>
      </w:pPr>
      <w:r w:rsidRPr="00A74472">
        <w:rPr>
          <w:rFonts w:ascii="Palatino Linotype" w:hAnsi="Palatino Linotype"/>
          <w:sz w:val="21"/>
          <w:szCs w:val="21"/>
        </w:rPr>
        <w:t>Active member in CSR activities organized by KPMG</w:t>
      </w:r>
    </w:p>
    <w:p w:rsidR="000F2979" w:rsidRPr="00A74472" w:rsidRDefault="000F2979" w:rsidP="001B6333">
      <w:pPr>
        <w:pStyle w:val="ListBullet"/>
        <w:numPr>
          <w:ilvl w:val="0"/>
          <w:numId w:val="20"/>
        </w:numPr>
        <w:tabs>
          <w:tab w:val="left" w:pos="720"/>
        </w:tabs>
        <w:jc w:val="both"/>
        <w:rPr>
          <w:rFonts w:ascii="Palatino Linotype" w:hAnsi="Palatino Linotype"/>
          <w:sz w:val="21"/>
          <w:szCs w:val="21"/>
        </w:rPr>
      </w:pPr>
      <w:r w:rsidRPr="00A74472">
        <w:rPr>
          <w:rFonts w:ascii="Palatino Linotype" w:hAnsi="Palatino Linotype"/>
          <w:sz w:val="21"/>
          <w:szCs w:val="21"/>
        </w:rPr>
        <w:t>Was the captain of s</w:t>
      </w:r>
      <w:r w:rsidR="00181694">
        <w:rPr>
          <w:rFonts w:ascii="Palatino Linotype" w:hAnsi="Palatino Linotype"/>
          <w:sz w:val="21"/>
          <w:szCs w:val="21"/>
        </w:rPr>
        <w:t>chool cricket team for two years</w:t>
      </w:r>
    </w:p>
    <w:p w:rsidR="001B6333" w:rsidRPr="00A74472" w:rsidRDefault="000F2979" w:rsidP="001B6333">
      <w:pPr>
        <w:pStyle w:val="ListBullet"/>
        <w:numPr>
          <w:ilvl w:val="0"/>
          <w:numId w:val="20"/>
        </w:numPr>
        <w:tabs>
          <w:tab w:val="left" w:pos="720"/>
        </w:tabs>
        <w:jc w:val="both"/>
        <w:rPr>
          <w:rFonts w:ascii="Palatino Linotype" w:hAnsi="Palatino Linotype"/>
          <w:sz w:val="21"/>
          <w:szCs w:val="21"/>
        </w:rPr>
      </w:pPr>
      <w:r w:rsidRPr="00A74472">
        <w:rPr>
          <w:rFonts w:ascii="Palatino Linotype" w:hAnsi="Palatino Linotype"/>
          <w:sz w:val="21"/>
          <w:szCs w:val="21"/>
        </w:rPr>
        <w:t>Involved in teaching slum children in Sri Vidya</w:t>
      </w:r>
      <w:r w:rsidR="0087708E">
        <w:rPr>
          <w:rFonts w:ascii="Palatino Linotype" w:hAnsi="Palatino Linotype"/>
          <w:sz w:val="21"/>
          <w:szCs w:val="21"/>
        </w:rPr>
        <w:t xml:space="preserve"> </w:t>
      </w:r>
      <w:r w:rsidRPr="00A74472">
        <w:rPr>
          <w:rFonts w:ascii="Palatino Linotype" w:hAnsi="Palatino Linotype"/>
          <w:sz w:val="21"/>
          <w:szCs w:val="21"/>
        </w:rPr>
        <w:t>Mandir, a school associated with Art of Living</w:t>
      </w:r>
    </w:p>
    <w:p w:rsidR="00C43941" w:rsidRDefault="00C43941" w:rsidP="00C43941">
      <w:pPr>
        <w:pStyle w:val="ListBullet"/>
        <w:numPr>
          <w:ilvl w:val="0"/>
          <w:numId w:val="0"/>
        </w:numPr>
        <w:tabs>
          <w:tab w:val="left" w:pos="720"/>
        </w:tabs>
        <w:ind w:left="360" w:hanging="360"/>
        <w:jc w:val="both"/>
        <w:rPr>
          <w:rFonts w:ascii="Palatino Linotype" w:hAnsi="Palatino Linotype"/>
          <w:b/>
          <w:bCs/>
          <w:i/>
          <w:iCs/>
          <w:sz w:val="21"/>
          <w:szCs w:val="21"/>
        </w:rPr>
      </w:pPr>
    </w:p>
    <w:p w:rsidR="003C6859" w:rsidRPr="00C43941" w:rsidRDefault="00816B3B" w:rsidP="00C43941">
      <w:pPr>
        <w:pStyle w:val="ListBullet"/>
        <w:numPr>
          <w:ilvl w:val="0"/>
          <w:numId w:val="0"/>
        </w:numPr>
        <w:tabs>
          <w:tab w:val="left" w:pos="720"/>
        </w:tabs>
        <w:ind w:left="360" w:hanging="360"/>
        <w:jc w:val="center"/>
        <w:rPr>
          <w:rFonts w:ascii="Palatino Linotype" w:hAnsi="Palatino Linotype"/>
          <w:b/>
          <w:bCs/>
          <w:i/>
          <w:iCs/>
          <w:sz w:val="22"/>
          <w:szCs w:val="22"/>
        </w:rPr>
      </w:pPr>
      <w:r w:rsidRPr="00A74472">
        <w:rPr>
          <w:rFonts w:ascii="Palatino Linotype" w:hAnsi="Palatino Linotype"/>
          <w:b/>
          <w:bCs/>
          <w:i/>
          <w:iCs/>
          <w:sz w:val="21"/>
          <w:szCs w:val="21"/>
        </w:rPr>
        <w:t xml:space="preserve">References &amp; any </w:t>
      </w:r>
      <w:r w:rsidR="00771C6D" w:rsidRPr="00A74472">
        <w:rPr>
          <w:rFonts w:ascii="Palatino Linotype" w:hAnsi="Palatino Linotype"/>
          <w:b/>
          <w:bCs/>
          <w:i/>
          <w:iCs/>
          <w:sz w:val="21"/>
          <w:szCs w:val="21"/>
        </w:rPr>
        <w:t>other</w:t>
      </w:r>
      <w:r w:rsidRPr="00A74472">
        <w:rPr>
          <w:rFonts w:ascii="Palatino Linotype" w:hAnsi="Palatino Linotype"/>
          <w:b/>
          <w:bCs/>
          <w:i/>
          <w:iCs/>
          <w:sz w:val="21"/>
          <w:szCs w:val="21"/>
        </w:rPr>
        <w:t xml:space="preserve"> information</w:t>
      </w:r>
      <w:r w:rsidR="00771C6D" w:rsidRPr="00A74472">
        <w:rPr>
          <w:rFonts w:ascii="Palatino Linotype" w:hAnsi="Palatino Linotype"/>
          <w:b/>
          <w:bCs/>
          <w:i/>
          <w:iCs/>
          <w:sz w:val="21"/>
          <w:szCs w:val="21"/>
        </w:rPr>
        <w:t>, if</w:t>
      </w:r>
      <w:r w:rsidRPr="00A74472">
        <w:rPr>
          <w:rFonts w:ascii="Palatino Linotype" w:hAnsi="Palatino Linotype"/>
          <w:b/>
          <w:bCs/>
          <w:i/>
          <w:iCs/>
          <w:sz w:val="21"/>
          <w:szCs w:val="21"/>
        </w:rPr>
        <w:t xml:space="preserve"> need</w:t>
      </w:r>
      <w:r w:rsidR="00771C6D" w:rsidRPr="00A74472">
        <w:rPr>
          <w:rFonts w:ascii="Palatino Linotype" w:hAnsi="Palatino Linotype"/>
          <w:b/>
          <w:bCs/>
          <w:i/>
          <w:iCs/>
          <w:sz w:val="21"/>
          <w:szCs w:val="21"/>
        </w:rPr>
        <w:t>ed</w:t>
      </w:r>
      <w:r w:rsidRPr="00A74472">
        <w:rPr>
          <w:rFonts w:ascii="Palatino Linotype" w:hAnsi="Palatino Linotype"/>
          <w:b/>
          <w:bCs/>
          <w:i/>
          <w:iCs/>
          <w:sz w:val="21"/>
          <w:szCs w:val="21"/>
        </w:rPr>
        <w:t xml:space="preserve">, </w:t>
      </w:r>
      <w:r w:rsidR="00771C6D" w:rsidRPr="00A74472">
        <w:rPr>
          <w:rFonts w:ascii="Palatino Linotype" w:hAnsi="Palatino Linotype"/>
          <w:b/>
          <w:bCs/>
          <w:i/>
          <w:iCs/>
          <w:sz w:val="21"/>
          <w:szCs w:val="21"/>
        </w:rPr>
        <w:t>can</w:t>
      </w:r>
      <w:r w:rsidRPr="00A74472">
        <w:rPr>
          <w:rFonts w:ascii="Palatino Linotype" w:hAnsi="Palatino Linotype"/>
          <w:b/>
          <w:bCs/>
          <w:i/>
          <w:iCs/>
          <w:sz w:val="21"/>
          <w:szCs w:val="21"/>
        </w:rPr>
        <w:t xml:space="preserve"> be provided on request</w:t>
      </w:r>
    </w:p>
    <w:p w:rsidR="003C6859" w:rsidRPr="00A74472" w:rsidRDefault="003C6859" w:rsidP="00C43941">
      <w:pPr>
        <w:pStyle w:val="ListBullet"/>
        <w:numPr>
          <w:ilvl w:val="0"/>
          <w:numId w:val="0"/>
        </w:numPr>
        <w:ind w:left="720"/>
        <w:jc w:val="center"/>
        <w:rPr>
          <w:rFonts w:ascii="Palatino Linotype" w:hAnsi="Palatino Linotype"/>
          <w:b/>
          <w:bCs/>
          <w:i/>
          <w:iCs/>
          <w:sz w:val="22"/>
          <w:szCs w:val="22"/>
        </w:rPr>
      </w:pPr>
    </w:p>
    <w:sectPr w:rsidR="003C6859" w:rsidRPr="00A74472" w:rsidSect="004831ED">
      <w:pgSz w:w="11909" w:h="16834" w:code="9"/>
      <w:pgMar w:top="720" w:right="749" w:bottom="630" w:left="864" w:header="432" w:footer="576"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181" w:rsidRDefault="00512181" w:rsidP="00F563E0">
      <w:pPr>
        <w:pStyle w:val="Title"/>
      </w:pPr>
      <w:r>
        <w:separator/>
      </w:r>
    </w:p>
  </w:endnote>
  <w:endnote w:type="continuationSeparator" w:id="0">
    <w:p w:rsidR="00512181" w:rsidRDefault="00512181" w:rsidP="00F563E0">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181" w:rsidRDefault="00512181" w:rsidP="00F563E0">
      <w:pPr>
        <w:pStyle w:val="Title"/>
      </w:pPr>
      <w:r>
        <w:separator/>
      </w:r>
    </w:p>
  </w:footnote>
  <w:footnote w:type="continuationSeparator" w:id="0">
    <w:p w:rsidR="00512181" w:rsidRDefault="00512181" w:rsidP="00F563E0">
      <w:pPr>
        <w:pStyle w:val="Title"/>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A8A66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DFFA0B2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4E4829"/>
    <w:multiLevelType w:val="hybridMultilevel"/>
    <w:tmpl w:val="17CC690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9A0524"/>
    <w:multiLevelType w:val="hybridMultilevel"/>
    <w:tmpl w:val="AC0A7BAE"/>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9">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6D00F0C"/>
    <w:multiLevelType w:val="hybridMultilevel"/>
    <w:tmpl w:val="3CF02D7C"/>
    <w:lvl w:ilvl="0" w:tplc="2398DC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0A02F5"/>
    <w:multiLevelType w:val="hybridMultilevel"/>
    <w:tmpl w:val="4BB837DC"/>
    <w:lvl w:ilvl="0" w:tplc="2398DC4C">
      <w:start w:val="1"/>
      <w:numFmt w:val="bullet"/>
      <w:lvlText w:val=""/>
      <w:lvlJc w:val="left"/>
      <w:pPr>
        <w:tabs>
          <w:tab w:val="num" w:pos="806"/>
        </w:tabs>
        <w:ind w:left="806" w:hanging="360"/>
      </w:pPr>
      <w:rPr>
        <w:rFonts w:ascii="Symbol" w:hAnsi="Symbol" w:hint="default"/>
        <w:sz w:val="20"/>
      </w:rPr>
    </w:lvl>
    <w:lvl w:ilvl="1" w:tplc="0409000F">
      <w:start w:val="1"/>
      <w:numFmt w:val="decimal"/>
      <w:lvlText w:val="%2."/>
      <w:lvlJc w:val="left"/>
      <w:pPr>
        <w:tabs>
          <w:tab w:val="num" w:pos="1526"/>
        </w:tabs>
        <w:ind w:left="1526" w:hanging="360"/>
      </w:pPr>
      <w:rPr>
        <w:rFonts w:hint="default"/>
      </w:rPr>
    </w:lvl>
    <w:lvl w:ilvl="2" w:tplc="04090005" w:tentative="1">
      <w:start w:val="1"/>
      <w:numFmt w:val="bullet"/>
      <w:lvlText w:val=""/>
      <w:lvlJc w:val="left"/>
      <w:pPr>
        <w:tabs>
          <w:tab w:val="num" w:pos="2246"/>
        </w:tabs>
        <w:ind w:left="2246" w:hanging="360"/>
      </w:pPr>
      <w:rPr>
        <w:rFonts w:ascii="Wingdings" w:hAnsi="Wingdings" w:hint="default"/>
      </w:rPr>
    </w:lvl>
    <w:lvl w:ilvl="3" w:tplc="04090001" w:tentative="1">
      <w:start w:val="1"/>
      <w:numFmt w:val="bullet"/>
      <w:lvlText w:val=""/>
      <w:lvlJc w:val="left"/>
      <w:pPr>
        <w:tabs>
          <w:tab w:val="num" w:pos="2966"/>
        </w:tabs>
        <w:ind w:left="2966" w:hanging="360"/>
      </w:pPr>
      <w:rPr>
        <w:rFonts w:ascii="Symbol" w:hAnsi="Symbol" w:hint="default"/>
      </w:rPr>
    </w:lvl>
    <w:lvl w:ilvl="4" w:tplc="04090003" w:tentative="1">
      <w:start w:val="1"/>
      <w:numFmt w:val="bullet"/>
      <w:lvlText w:val="o"/>
      <w:lvlJc w:val="left"/>
      <w:pPr>
        <w:tabs>
          <w:tab w:val="num" w:pos="3686"/>
        </w:tabs>
        <w:ind w:left="3686" w:hanging="360"/>
      </w:pPr>
      <w:rPr>
        <w:rFonts w:ascii="Courier New" w:hAnsi="Courier New" w:cs="Courier New" w:hint="default"/>
      </w:rPr>
    </w:lvl>
    <w:lvl w:ilvl="5" w:tplc="04090005" w:tentative="1">
      <w:start w:val="1"/>
      <w:numFmt w:val="bullet"/>
      <w:lvlText w:val=""/>
      <w:lvlJc w:val="left"/>
      <w:pPr>
        <w:tabs>
          <w:tab w:val="num" w:pos="4406"/>
        </w:tabs>
        <w:ind w:left="4406" w:hanging="360"/>
      </w:pPr>
      <w:rPr>
        <w:rFonts w:ascii="Wingdings" w:hAnsi="Wingdings" w:hint="default"/>
      </w:rPr>
    </w:lvl>
    <w:lvl w:ilvl="6" w:tplc="04090001" w:tentative="1">
      <w:start w:val="1"/>
      <w:numFmt w:val="bullet"/>
      <w:lvlText w:val=""/>
      <w:lvlJc w:val="left"/>
      <w:pPr>
        <w:tabs>
          <w:tab w:val="num" w:pos="5126"/>
        </w:tabs>
        <w:ind w:left="5126" w:hanging="360"/>
      </w:pPr>
      <w:rPr>
        <w:rFonts w:ascii="Symbol" w:hAnsi="Symbol" w:hint="default"/>
      </w:rPr>
    </w:lvl>
    <w:lvl w:ilvl="7" w:tplc="04090003" w:tentative="1">
      <w:start w:val="1"/>
      <w:numFmt w:val="bullet"/>
      <w:lvlText w:val="o"/>
      <w:lvlJc w:val="left"/>
      <w:pPr>
        <w:tabs>
          <w:tab w:val="num" w:pos="5846"/>
        </w:tabs>
        <w:ind w:left="5846" w:hanging="360"/>
      </w:pPr>
      <w:rPr>
        <w:rFonts w:ascii="Courier New" w:hAnsi="Courier New" w:cs="Courier New" w:hint="default"/>
      </w:rPr>
    </w:lvl>
    <w:lvl w:ilvl="8" w:tplc="04090005" w:tentative="1">
      <w:start w:val="1"/>
      <w:numFmt w:val="bullet"/>
      <w:lvlText w:val=""/>
      <w:lvlJc w:val="left"/>
      <w:pPr>
        <w:tabs>
          <w:tab w:val="num" w:pos="6566"/>
        </w:tabs>
        <w:ind w:left="6566" w:hanging="360"/>
      </w:pPr>
      <w:rPr>
        <w:rFonts w:ascii="Wingdings" w:hAnsi="Wingdings" w:hint="default"/>
      </w:rPr>
    </w:lvl>
  </w:abstractNum>
  <w:abstractNum w:abstractNumId="6">
    <w:nsid w:val="0D0B0EC7"/>
    <w:multiLevelType w:val="hybridMultilevel"/>
    <w:tmpl w:val="95C638AC"/>
    <w:lvl w:ilvl="0" w:tplc="2CFABE0E">
      <w:start w:val="1"/>
      <w:numFmt w:val="bullet"/>
      <w:lvlText w:val=""/>
      <w:lvlJc w:val="left"/>
      <w:pPr>
        <w:tabs>
          <w:tab w:val="num" w:pos="360"/>
        </w:tabs>
        <w:ind w:left="360" w:hanging="360"/>
      </w:pPr>
      <w:rPr>
        <w:rFonts w:ascii="Symbol" w:hAnsi="Symbol" w:hint="default"/>
        <w:sz w:val="20"/>
        <w:szCs w:val="20"/>
      </w:rPr>
    </w:lvl>
    <w:lvl w:ilvl="1" w:tplc="04090001">
      <w:start w:val="1"/>
      <w:numFmt w:val="bullet"/>
      <w:lvlText w:val=""/>
      <w:lvlJc w:val="left"/>
      <w:pPr>
        <w:tabs>
          <w:tab w:val="num" w:pos="1620"/>
        </w:tabs>
        <w:ind w:left="1620" w:hanging="360"/>
      </w:pPr>
      <w:rPr>
        <w:rFonts w:ascii="Symbol" w:hAnsi="Symbol" w:hint="default"/>
        <w:sz w:val="20"/>
        <w:szCs w:val="20"/>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1175670A"/>
    <w:multiLevelType w:val="hybridMultilevel"/>
    <w:tmpl w:val="549EA1E0"/>
    <w:lvl w:ilvl="0" w:tplc="04090001">
      <w:start w:val="1"/>
      <w:numFmt w:val="bullet"/>
      <w:lvlText w:val=""/>
      <w:lvlJc w:val="left"/>
      <w:pPr>
        <w:tabs>
          <w:tab w:val="num" w:pos="1620"/>
        </w:tabs>
        <w:ind w:left="1620" w:hanging="360"/>
      </w:pPr>
      <w:rPr>
        <w:rFonts w:ascii="Symbol" w:hAnsi="Symbol" w:hint="default"/>
      </w:rPr>
    </w:lvl>
    <w:lvl w:ilvl="1" w:tplc="04090005">
      <w:start w:val="1"/>
      <w:numFmt w:val="bullet"/>
      <w:lvlText w:val=""/>
      <w:lvlJc w:val="left"/>
      <w:pPr>
        <w:tabs>
          <w:tab w:val="num" w:pos="2340"/>
        </w:tabs>
        <w:ind w:left="2340" w:hanging="360"/>
      </w:pPr>
      <w:rPr>
        <w:rFonts w:ascii="Wingdings" w:hAnsi="Wingdings" w:hint="default"/>
      </w:rPr>
    </w:lvl>
    <w:lvl w:ilvl="2" w:tplc="04090009">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nsid w:val="15811923"/>
    <w:multiLevelType w:val="hybridMultilevel"/>
    <w:tmpl w:val="319A5A48"/>
    <w:lvl w:ilvl="0" w:tplc="2398DC4C">
      <w:start w:val="1"/>
      <w:numFmt w:val="bullet"/>
      <w:lvlText w:val=""/>
      <w:lvlJc w:val="left"/>
      <w:pPr>
        <w:tabs>
          <w:tab w:val="num" w:pos="806"/>
        </w:tabs>
        <w:ind w:left="806" w:hanging="360"/>
      </w:pPr>
      <w:rPr>
        <w:rFonts w:ascii="Symbol" w:hAnsi="Symbol" w:hint="default"/>
        <w:i w:val="0"/>
        <w:sz w:val="20"/>
      </w:rPr>
    </w:lvl>
    <w:lvl w:ilvl="1" w:tplc="0409000B">
      <w:start w:val="1"/>
      <w:numFmt w:val="bullet"/>
      <w:lvlText w:val=""/>
      <w:lvlJc w:val="left"/>
      <w:pPr>
        <w:tabs>
          <w:tab w:val="num" w:pos="1526"/>
        </w:tabs>
        <w:ind w:left="1526" w:hanging="360"/>
      </w:pPr>
      <w:rPr>
        <w:rFonts w:ascii="Wingdings" w:hAnsi="Wingdings" w:hint="default"/>
      </w:rPr>
    </w:lvl>
    <w:lvl w:ilvl="2" w:tplc="0409001B" w:tentative="1">
      <w:start w:val="1"/>
      <w:numFmt w:val="lowerRoman"/>
      <w:lvlText w:val="%3."/>
      <w:lvlJc w:val="right"/>
      <w:pPr>
        <w:tabs>
          <w:tab w:val="num" w:pos="2246"/>
        </w:tabs>
        <w:ind w:left="2246" w:hanging="180"/>
      </w:pPr>
    </w:lvl>
    <w:lvl w:ilvl="3" w:tplc="0409000F" w:tentative="1">
      <w:start w:val="1"/>
      <w:numFmt w:val="decimal"/>
      <w:lvlText w:val="%4."/>
      <w:lvlJc w:val="left"/>
      <w:pPr>
        <w:tabs>
          <w:tab w:val="num" w:pos="2966"/>
        </w:tabs>
        <w:ind w:left="2966" w:hanging="360"/>
      </w:pPr>
    </w:lvl>
    <w:lvl w:ilvl="4" w:tplc="04090019" w:tentative="1">
      <w:start w:val="1"/>
      <w:numFmt w:val="lowerLetter"/>
      <w:lvlText w:val="%5."/>
      <w:lvlJc w:val="left"/>
      <w:pPr>
        <w:tabs>
          <w:tab w:val="num" w:pos="3686"/>
        </w:tabs>
        <w:ind w:left="3686" w:hanging="360"/>
      </w:pPr>
    </w:lvl>
    <w:lvl w:ilvl="5" w:tplc="0409001B" w:tentative="1">
      <w:start w:val="1"/>
      <w:numFmt w:val="lowerRoman"/>
      <w:lvlText w:val="%6."/>
      <w:lvlJc w:val="right"/>
      <w:pPr>
        <w:tabs>
          <w:tab w:val="num" w:pos="4406"/>
        </w:tabs>
        <w:ind w:left="4406" w:hanging="180"/>
      </w:pPr>
    </w:lvl>
    <w:lvl w:ilvl="6" w:tplc="0409000F" w:tentative="1">
      <w:start w:val="1"/>
      <w:numFmt w:val="decimal"/>
      <w:lvlText w:val="%7."/>
      <w:lvlJc w:val="left"/>
      <w:pPr>
        <w:tabs>
          <w:tab w:val="num" w:pos="5126"/>
        </w:tabs>
        <w:ind w:left="5126" w:hanging="360"/>
      </w:pPr>
    </w:lvl>
    <w:lvl w:ilvl="7" w:tplc="04090019" w:tentative="1">
      <w:start w:val="1"/>
      <w:numFmt w:val="lowerLetter"/>
      <w:lvlText w:val="%8."/>
      <w:lvlJc w:val="left"/>
      <w:pPr>
        <w:tabs>
          <w:tab w:val="num" w:pos="5846"/>
        </w:tabs>
        <w:ind w:left="5846" w:hanging="360"/>
      </w:pPr>
    </w:lvl>
    <w:lvl w:ilvl="8" w:tplc="0409001B" w:tentative="1">
      <w:start w:val="1"/>
      <w:numFmt w:val="lowerRoman"/>
      <w:lvlText w:val="%9."/>
      <w:lvlJc w:val="right"/>
      <w:pPr>
        <w:tabs>
          <w:tab w:val="num" w:pos="6566"/>
        </w:tabs>
        <w:ind w:left="6566" w:hanging="180"/>
      </w:pPr>
    </w:lvl>
  </w:abstractNum>
  <w:abstractNum w:abstractNumId="9">
    <w:nsid w:val="1703153E"/>
    <w:multiLevelType w:val="hybridMultilevel"/>
    <w:tmpl w:val="FE18A0B8"/>
    <w:lvl w:ilvl="0" w:tplc="2398DC4C">
      <w:start w:val="1"/>
      <w:numFmt w:val="bullet"/>
      <w:lvlText w:val=""/>
      <w:lvlJc w:val="left"/>
      <w:pPr>
        <w:ind w:left="5220" w:hanging="360"/>
      </w:pPr>
      <w:rPr>
        <w:rFonts w:ascii="Symbol" w:hAnsi="Symbol" w:hint="default"/>
        <w:i w:val="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4440AB"/>
    <w:multiLevelType w:val="hybridMultilevel"/>
    <w:tmpl w:val="C88AE370"/>
    <w:lvl w:ilvl="0" w:tplc="02B88D22">
      <w:start w:val="1"/>
      <w:numFmt w:val="decimal"/>
      <w:lvlText w:val="%1."/>
      <w:lvlJc w:val="left"/>
      <w:pPr>
        <w:tabs>
          <w:tab w:val="num" w:pos="360"/>
        </w:tabs>
        <w:ind w:left="360" w:hanging="360"/>
      </w:pPr>
      <w:rPr>
        <w:rFonts w:hint="default"/>
        <w:b/>
        <w:i w:val="0"/>
        <w:color w:val="auto"/>
        <w:sz w:val="22"/>
        <w:szCs w:val="22"/>
      </w:rPr>
    </w:lvl>
    <w:lvl w:ilvl="1" w:tplc="04090019" w:tentative="1">
      <w:start w:val="1"/>
      <w:numFmt w:val="lowerLetter"/>
      <w:lvlText w:val="%2."/>
      <w:lvlJc w:val="left"/>
      <w:pPr>
        <w:tabs>
          <w:tab w:val="num" w:pos="994"/>
        </w:tabs>
        <w:ind w:left="994" w:hanging="360"/>
      </w:pPr>
    </w:lvl>
    <w:lvl w:ilvl="2" w:tplc="0409001B" w:tentative="1">
      <w:start w:val="1"/>
      <w:numFmt w:val="lowerRoman"/>
      <w:lvlText w:val="%3."/>
      <w:lvlJc w:val="right"/>
      <w:pPr>
        <w:tabs>
          <w:tab w:val="num" w:pos="1714"/>
        </w:tabs>
        <w:ind w:left="1714" w:hanging="180"/>
      </w:pPr>
    </w:lvl>
    <w:lvl w:ilvl="3" w:tplc="0409000F" w:tentative="1">
      <w:start w:val="1"/>
      <w:numFmt w:val="decimal"/>
      <w:lvlText w:val="%4."/>
      <w:lvlJc w:val="left"/>
      <w:pPr>
        <w:tabs>
          <w:tab w:val="num" w:pos="2434"/>
        </w:tabs>
        <w:ind w:left="2434" w:hanging="360"/>
      </w:pPr>
    </w:lvl>
    <w:lvl w:ilvl="4" w:tplc="04090019" w:tentative="1">
      <w:start w:val="1"/>
      <w:numFmt w:val="lowerLetter"/>
      <w:lvlText w:val="%5."/>
      <w:lvlJc w:val="left"/>
      <w:pPr>
        <w:tabs>
          <w:tab w:val="num" w:pos="3154"/>
        </w:tabs>
        <w:ind w:left="3154" w:hanging="360"/>
      </w:pPr>
    </w:lvl>
    <w:lvl w:ilvl="5" w:tplc="0409001B" w:tentative="1">
      <w:start w:val="1"/>
      <w:numFmt w:val="lowerRoman"/>
      <w:lvlText w:val="%6."/>
      <w:lvlJc w:val="right"/>
      <w:pPr>
        <w:tabs>
          <w:tab w:val="num" w:pos="3874"/>
        </w:tabs>
        <w:ind w:left="3874" w:hanging="180"/>
      </w:pPr>
    </w:lvl>
    <w:lvl w:ilvl="6" w:tplc="0409000F" w:tentative="1">
      <w:start w:val="1"/>
      <w:numFmt w:val="decimal"/>
      <w:lvlText w:val="%7."/>
      <w:lvlJc w:val="left"/>
      <w:pPr>
        <w:tabs>
          <w:tab w:val="num" w:pos="4594"/>
        </w:tabs>
        <w:ind w:left="4594" w:hanging="360"/>
      </w:pPr>
    </w:lvl>
    <w:lvl w:ilvl="7" w:tplc="04090019" w:tentative="1">
      <w:start w:val="1"/>
      <w:numFmt w:val="lowerLetter"/>
      <w:lvlText w:val="%8."/>
      <w:lvlJc w:val="left"/>
      <w:pPr>
        <w:tabs>
          <w:tab w:val="num" w:pos="5314"/>
        </w:tabs>
        <w:ind w:left="5314" w:hanging="360"/>
      </w:pPr>
    </w:lvl>
    <w:lvl w:ilvl="8" w:tplc="0409001B" w:tentative="1">
      <w:start w:val="1"/>
      <w:numFmt w:val="lowerRoman"/>
      <w:lvlText w:val="%9."/>
      <w:lvlJc w:val="right"/>
      <w:pPr>
        <w:tabs>
          <w:tab w:val="num" w:pos="6034"/>
        </w:tabs>
        <w:ind w:left="6034" w:hanging="180"/>
      </w:pPr>
    </w:lvl>
  </w:abstractNum>
  <w:abstractNum w:abstractNumId="11">
    <w:nsid w:val="301605FA"/>
    <w:multiLevelType w:val="multilevel"/>
    <w:tmpl w:val="549EA1E0"/>
    <w:lvl w:ilvl="0">
      <w:start w:val="1"/>
      <w:numFmt w:val="bullet"/>
      <w:lvlText w:val=""/>
      <w:lvlJc w:val="left"/>
      <w:pPr>
        <w:tabs>
          <w:tab w:val="num" w:pos="1620"/>
        </w:tabs>
        <w:ind w:left="1620" w:hanging="360"/>
      </w:pPr>
      <w:rPr>
        <w:rFonts w:ascii="Symbol" w:hAnsi="Symbol" w:hint="default"/>
      </w:rPr>
    </w:lvl>
    <w:lvl w:ilvl="1">
      <w:start w:val="1"/>
      <w:numFmt w:val="bullet"/>
      <w:lvlText w:val=""/>
      <w:lvlJc w:val="left"/>
      <w:pPr>
        <w:tabs>
          <w:tab w:val="num" w:pos="2340"/>
        </w:tabs>
        <w:ind w:left="2340" w:hanging="360"/>
      </w:pPr>
      <w:rPr>
        <w:rFonts w:ascii="Wingdings" w:hAnsi="Wingdings"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12">
    <w:nsid w:val="33C11DD7"/>
    <w:multiLevelType w:val="hybridMultilevel"/>
    <w:tmpl w:val="D69CA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26220E"/>
    <w:multiLevelType w:val="hybridMultilevel"/>
    <w:tmpl w:val="8C0289EA"/>
    <w:lvl w:ilvl="0" w:tplc="7BC6E650">
      <w:start w:val="1"/>
      <w:numFmt w:val="decimal"/>
      <w:pStyle w:val="MainHeading"/>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6E64DDE"/>
    <w:multiLevelType w:val="hybridMultilevel"/>
    <w:tmpl w:val="F1781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95731D"/>
    <w:multiLevelType w:val="hybridMultilevel"/>
    <w:tmpl w:val="EC589ED2"/>
    <w:lvl w:ilvl="0" w:tplc="C0BC8B0C">
      <w:start w:val="1"/>
      <w:numFmt w:val="bullet"/>
      <w:lvlText w:val=""/>
      <w:lvlJc w:val="left"/>
      <w:pPr>
        <w:tabs>
          <w:tab w:val="num" w:pos="216"/>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F776C93"/>
    <w:multiLevelType w:val="hybridMultilevel"/>
    <w:tmpl w:val="2C4E27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856386"/>
    <w:multiLevelType w:val="hybridMultilevel"/>
    <w:tmpl w:val="A022C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AB1951"/>
    <w:multiLevelType w:val="hybridMultilevel"/>
    <w:tmpl w:val="1320F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2D78C9"/>
    <w:multiLevelType w:val="hybridMultilevel"/>
    <w:tmpl w:val="BD5ACE84"/>
    <w:lvl w:ilvl="0" w:tplc="2398DC4C">
      <w:start w:val="1"/>
      <w:numFmt w:val="bullet"/>
      <w:lvlText w:val=""/>
      <w:lvlJc w:val="left"/>
      <w:pPr>
        <w:tabs>
          <w:tab w:val="num" w:pos="360"/>
        </w:tabs>
        <w:ind w:left="360" w:hanging="360"/>
      </w:pPr>
      <w:rPr>
        <w:rFonts w:ascii="Symbol" w:hAnsi="Symbol" w:hint="default"/>
        <w:i w:val="0"/>
        <w:sz w:val="20"/>
      </w:rPr>
    </w:lvl>
    <w:lvl w:ilvl="1" w:tplc="30DE2508">
      <w:start w:val="1"/>
      <w:numFmt w:val="bullet"/>
      <w:lvlText w:val="o"/>
      <w:lvlJc w:val="left"/>
      <w:pPr>
        <w:tabs>
          <w:tab w:val="num" w:pos="994"/>
        </w:tabs>
        <w:ind w:left="994" w:hanging="360"/>
      </w:pPr>
      <w:rPr>
        <w:rFonts w:ascii="Palatino Linotype" w:hAnsi="Palatino Linotype" w:cs="Courier New" w:hint="default"/>
        <w:sz w:val="21"/>
        <w:szCs w:val="21"/>
      </w:rPr>
    </w:lvl>
    <w:lvl w:ilvl="2" w:tplc="04090005" w:tentative="1">
      <w:start w:val="1"/>
      <w:numFmt w:val="bullet"/>
      <w:lvlText w:val=""/>
      <w:lvlJc w:val="left"/>
      <w:pPr>
        <w:tabs>
          <w:tab w:val="num" w:pos="1714"/>
        </w:tabs>
        <w:ind w:left="1714" w:hanging="360"/>
      </w:pPr>
      <w:rPr>
        <w:rFonts w:ascii="Wingdings" w:hAnsi="Wingdings" w:hint="default"/>
      </w:rPr>
    </w:lvl>
    <w:lvl w:ilvl="3" w:tplc="04090001" w:tentative="1">
      <w:start w:val="1"/>
      <w:numFmt w:val="bullet"/>
      <w:lvlText w:val=""/>
      <w:lvlJc w:val="left"/>
      <w:pPr>
        <w:tabs>
          <w:tab w:val="num" w:pos="2434"/>
        </w:tabs>
        <w:ind w:left="2434" w:hanging="360"/>
      </w:pPr>
      <w:rPr>
        <w:rFonts w:ascii="Symbol" w:hAnsi="Symbol" w:hint="default"/>
      </w:rPr>
    </w:lvl>
    <w:lvl w:ilvl="4" w:tplc="04090003" w:tentative="1">
      <w:start w:val="1"/>
      <w:numFmt w:val="bullet"/>
      <w:lvlText w:val="o"/>
      <w:lvlJc w:val="left"/>
      <w:pPr>
        <w:tabs>
          <w:tab w:val="num" w:pos="3154"/>
        </w:tabs>
        <w:ind w:left="3154" w:hanging="360"/>
      </w:pPr>
      <w:rPr>
        <w:rFonts w:ascii="Courier New" w:hAnsi="Courier New" w:cs="Courier New" w:hint="default"/>
      </w:rPr>
    </w:lvl>
    <w:lvl w:ilvl="5" w:tplc="04090005" w:tentative="1">
      <w:start w:val="1"/>
      <w:numFmt w:val="bullet"/>
      <w:lvlText w:val=""/>
      <w:lvlJc w:val="left"/>
      <w:pPr>
        <w:tabs>
          <w:tab w:val="num" w:pos="3874"/>
        </w:tabs>
        <w:ind w:left="3874" w:hanging="360"/>
      </w:pPr>
      <w:rPr>
        <w:rFonts w:ascii="Wingdings" w:hAnsi="Wingdings" w:hint="default"/>
      </w:rPr>
    </w:lvl>
    <w:lvl w:ilvl="6" w:tplc="04090001" w:tentative="1">
      <w:start w:val="1"/>
      <w:numFmt w:val="bullet"/>
      <w:lvlText w:val=""/>
      <w:lvlJc w:val="left"/>
      <w:pPr>
        <w:tabs>
          <w:tab w:val="num" w:pos="4594"/>
        </w:tabs>
        <w:ind w:left="4594" w:hanging="360"/>
      </w:pPr>
      <w:rPr>
        <w:rFonts w:ascii="Symbol" w:hAnsi="Symbol" w:hint="default"/>
      </w:rPr>
    </w:lvl>
    <w:lvl w:ilvl="7" w:tplc="04090003" w:tentative="1">
      <w:start w:val="1"/>
      <w:numFmt w:val="bullet"/>
      <w:lvlText w:val="o"/>
      <w:lvlJc w:val="left"/>
      <w:pPr>
        <w:tabs>
          <w:tab w:val="num" w:pos="5314"/>
        </w:tabs>
        <w:ind w:left="5314" w:hanging="360"/>
      </w:pPr>
      <w:rPr>
        <w:rFonts w:ascii="Courier New" w:hAnsi="Courier New" w:cs="Courier New" w:hint="default"/>
      </w:rPr>
    </w:lvl>
    <w:lvl w:ilvl="8" w:tplc="04090005" w:tentative="1">
      <w:start w:val="1"/>
      <w:numFmt w:val="bullet"/>
      <w:lvlText w:val=""/>
      <w:lvlJc w:val="left"/>
      <w:pPr>
        <w:tabs>
          <w:tab w:val="num" w:pos="6034"/>
        </w:tabs>
        <w:ind w:left="6034" w:hanging="360"/>
      </w:pPr>
      <w:rPr>
        <w:rFonts w:ascii="Wingdings" w:hAnsi="Wingdings" w:hint="default"/>
      </w:rPr>
    </w:lvl>
  </w:abstractNum>
  <w:abstractNum w:abstractNumId="20">
    <w:nsid w:val="4B000770"/>
    <w:multiLevelType w:val="multilevel"/>
    <w:tmpl w:val="A87070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E5E4067"/>
    <w:multiLevelType w:val="hybridMultilevel"/>
    <w:tmpl w:val="3D58DE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946544"/>
    <w:multiLevelType w:val="hybridMultilevel"/>
    <w:tmpl w:val="50B24A28"/>
    <w:lvl w:ilvl="0" w:tplc="2398DC4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F172BD"/>
    <w:multiLevelType w:val="hybridMultilevel"/>
    <w:tmpl w:val="FEA4729A"/>
    <w:lvl w:ilvl="0" w:tplc="AE602B9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F063CB"/>
    <w:multiLevelType w:val="hybridMultilevel"/>
    <w:tmpl w:val="6F14C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D818E2"/>
    <w:multiLevelType w:val="hybridMultilevel"/>
    <w:tmpl w:val="C3B6CDA8"/>
    <w:lvl w:ilvl="0" w:tplc="2398DC4C">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994"/>
        </w:tabs>
        <w:ind w:left="994" w:hanging="360"/>
      </w:pPr>
      <w:rPr>
        <w:rFonts w:ascii="Courier New" w:hAnsi="Courier New" w:cs="Courier New" w:hint="default"/>
      </w:rPr>
    </w:lvl>
    <w:lvl w:ilvl="2" w:tplc="04090005" w:tentative="1">
      <w:start w:val="1"/>
      <w:numFmt w:val="bullet"/>
      <w:lvlText w:val=""/>
      <w:lvlJc w:val="left"/>
      <w:pPr>
        <w:tabs>
          <w:tab w:val="num" w:pos="1714"/>
        </w:tabs>
        <w:ind w:left="1714" w:hanging="360"/>
      </w:pPr>
      <w:rPr>
        <w:rFonts w:ascii="Wingdings" w:hAnsi="Wingdings" w:hint="default"/>
      </w:rPr>
    </w:lvl>
    <w:lvl w:ilvl="3" w:tplc="04090001" w:tentative="1">
      <w:start w:val="1"/>
      <w:numFmt w:val="bullet"/>
      <w:lvlText w:val=""/>
      <w:lvlJc w:val="left"/>
      <w:pPr>
        <w:tabs>
          <w:tab w:val="num" w:pos="2434"/>
        </w:tabs>
        <w:ind w:left="2434" w:hanging="360"/>
      </w:pPr>
      <w:rPr>
        <w:rFonts w:ascii="Symbol" w:hAnsi="Symbol" w:hint="default"/>
      </w:rPr>
    </w:lvl>
    <w:lvl w:ilvl="4" w:tplc="04090003" w:tentative="1">
      <w:start w:val="1"/>
      <w:numFmt w:val="bullet"/>
      <w:lvlText w:val="o"/>
      <w:lvlJc w:val="left"/>
      <w:pPr>
        <w:tabs>
          <w:tab w:val="num" w:pos="3154"/>
        </w:tabs>
        <w:ind w:left="3154" w:hanging="360"/>
      </w:pPr>
      <w:rPr>
        <w:rFonts w:ascii="Courier New" w:hAnsi="Courier New" w:cs="Courier New" w:hint="default"/>
      </w:rPr>
    </w:lvl>
    <w:lvl w:ilvl="5" w:tplc="04090005" w:tentative="1">
      <w:start w:val="1"/>
      <w:numFmt w:val="bullet"/>
      <w:lvlText w:val=""/>
      <w:lvlJc w:val="left"/>
      <w:pPr>
        <w:tabs>
          <w:tab w:val="num" w:pos="3874"/>
        </w:tabs>
        <w:ind w:left="3874" w:hanging="360"/>
      </w:pPr>
      <w:rPr>
        <w:rFonts w:ascii="Wingdings" w:hAnsi="Wingdings" w:hint="default"/>
      </w:rPr>
    </w:lvl>
    <w:lvl w:ilvl="6" w:tplc="04090001" w:tentative="1">
      <w:start w:val="1"/>
      <w:numFmt w:val="bullet"/>
      <w:lvlText w:val=""/>
      <w:lvlJc w:val="left"/>
      <w:pPr>
        <w:tabs>
          <w:tab w:val="num" w:pos="4594"/>
        </w:tabs>
        <w:ind w:left="4594" w:hanging="360"/>
      </w:pPr>
      <w:rPr>
        <w:rFonts w:ascii="Symbol" w:hAnsi="Symbol" w:hint="default"/>
      </w:rPr>
    </w:lvl>
    <w:lvl w:ilvl="7" w:tplc="04090003" w:tentative="1">
      <w:start w:val="1"/>
      <w:numFmt w:val="bullet"/>
      <w:lvlText w:val="o"/>
      <w:lvlJc w:val="left"/>
      <w:pPr>
        <w:tabs>
          <w:tab w:val="num" w:pos="5314"/>
        </w:tabs>
        <w:ind w:left="5314" w:hanging="360"/>
      </w:pPr>
      <w:rPr>
        <w:rFonts w:ascii="Courier New" w:hAnsi="Courier New" w:cs="Courier New" w:hint="default"/>
      </w:rPr>
    </w:lvl>
    <w:lvl w:ilvl="8" w:tplc="04090005" w:tentative="1">
      <w:start w:val="1"/>
      <w:numFmt w:val="bullet"/>
      <w:lvlText w:val=""/>
      <w:lvlJc w:val="left"/>
      <w:pPr>
        <w:tabs>
          <w:tab w:val="num" w:pos="6034"/>
        </w:tabs>
        <w:ind w:left="6034" w:hanging="360"/>
      </w:pPr>
      <w:rPr>
        <w:rFonts w:ascii="Wingdings" w:hAnsi="Wingdings" w:hint="default"/>
      </w:rPr>
    </w:lvl>
  </w:abstractNum>
  <w:abstractNum w:abstractNumId="26">
    <w:nsid w:val="67986FCB"/>
    <w:multiLevelType w:val="multilevel"/>
    <w:tmpl w:val="CF2457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759538BD"/>
    <w:multiLevelType w:val="multilevel"/>
    <w:tmpl w:val="17CC690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6223550"/>
    <w:multiLevelType w:val="multilevel"/>
    <w:tmpl w:val="E79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DA1BC4"/>
    <w:multiLevelType w:val="hybridMultilevel"/>
    <w:tmpl w:val="8780A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5"/>
  </w:num>
  <w:num w:numId="4">
    <w:abstractNumId w:val="8"/>
  </w:num>
  <w:num w:numId="5">
    <w:abstractNumId w:val="10"/>
  </w:num>
  <w:num w:numId="6">
    <w:abstractNumId w:val="25"/>
  </w:num>
  <w:num w:numId="7">
    <w:abstractNumId w:val="12"/>
  </w:num>
  <w:num w:numId="8">
    <w:abstractNumId w:val="16"/>
  </w:num>
  <w:num w:numId="9">
    <w:abstractNumId w:val="4"/>
  </w:num>
  <w:num w:numId="10">
    <w:abstractNumId w:val="19"/>
  </w:num>
  <w:num w:numId="11">
    <w:abstractNumId w:val="17"/>
  </w:num>
  <w:num w:numId="12">
    <w:abstractNumId w:val="24"/>
  </w:num>
  <w:num w:numId="13">
    <w:abstractNumId w:val="29"/>
  </w:num>
  <w:num w:numId="14">
    <w:abstractNumId w:val="22"/>
  </w:num>
  <w:num w:numId="15">
    <w:abstractNumId w:val="18"/>
  </w:num>
  <w:num w:numId="16">
    <w:abstractNumId w:val="21"/>
  </w:num>
  <w:num w:numId="17">
    <w:abstractNumId w:val="26"/>
  </w:num>
  <w:num w:numId="18">
    <w:abstractNumId w:val="2"/>
  </w:num>
  <w:num w:numId="19">
    <w:abstractNumId w:val="27"/>
  </w:num>
  <w:num w:numId="20">
    <w:abstractNumId w:val="23"/>
  </w:num>
  <w:num w:numId="21">
    <w:abstractNumId w:val="20"/>
  </w:num>
  <w:num w:numId="22">
    <w:abstractNumId w:val="7"/>
  </w:num>
  <w:num w:numId="23">
    <w:abstractNumId w:val="11"/>
  </w:num>
  <w:num w:numId="24">
    <w:abstractNumId w:val="3"/>
  </w:num>
  <w:num w:numId="25">
    <w:abstractNumId w:val="15"/>
  </w:num>
  <w:num w:numId="26">
    <w:abstractNumId w:val="0"/>
  </w:num>
  <w:num w:numId="27">
    <w:abstractNumId w:val="1"/>
  </w:num>
  <w:num w:numId="28">
    <w:abstractNumId w:val="9"/>
  </w:num>
  <w:num w:numId="29">
    <w:abstractNumId w:val="1"/>
  </w:num>
  <w:num w:numId="30">
    <w:abstractNumId w:val="28"/>
  </w:num>
  <w:num w:numId="3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620"/>
    <w:rsid w:val="000018BD"/>
    <w:rsid w:val="00001F48"/>
    <w:rsid w:val="00002595"/>
    <w:rsid w:val="00003091"/>
    <w:rsid w:val="00004C36"/>
    <w:rsid w:val="00011DA1"/>
    <w:rsid w:val="00016D83"/>
    <w:rsid w:val="00022E1B"/>
    <w:rsid w:val="00025725"/>
    <w:rsid w:val="00033B82"/>
    <w:rsid w:val="0003458F"/>
    <w:rsid w:val="00042956"/>
    <w:rsid w:val="000504B9"/>
    <w:rsid w:val="00061B21"/>
    <w:rsid w:val="00064814"/>
    <w:rsid w:val="0006483E"/>
    <w:rsid w:val="00064F9D"/>
    <w:rsid w:val="000676DB"/>
    <w:rsid w:val="00070E2A"/>
    <w:rsid w:val="00072828"/>
    <w:rsid w:val="00072CEF"/>
    <w:rsid w:val="00074DDC"/>
    <w:rsid w:val="000839E7"/>
    <w:rsid w:val="00091C48"/>
    <w:rsid w:val="00093862"/>
    <w:rsid w:val="000942C1"/>
    <w:rsid w:val="000945E4"/>
    <w:rsid w:val="0009705A"/>
    <w:rsid w:val="000A30FA"/>
    <w:rsid w:val="000A40EB"/>
    <w:rsid w:val="000A514B"/>
    <w:rsid w:val="000A7143"/>
    <w:rsid w:val="000B4642"/>
    <w:rsid w:val="000B470C"/>
    <w:rsid w:val="000B5BF5"/>
    <w:rsid w:val="000B5D54"/>
    <w:rsid w:val="000B6AE9"/>
    <w:rsid w:val="000C0651"/>
    <w:rsid w:val="000C0897"/>
    <w:rsid w:val="000C1686"/>
    <w:rsid w:val="000C1EE1"/>
    <w:rsid w:val="000C3626"/>
    <w:rsid w:val="000C5174"/>
    <w:rsid w:val="000D1CE4"/>
    <w:rsid w:val="000D2A39"/>
    <w:rsid w:val="000D30B8"/>
    <w:rsid w:val="000D3C87"/>
    <w:rsid w:val="000D501E"/>
    <w:rsid w:val="000D6C15"/>
    <w:rsid w:val="000F2069"/>
    <w:rsid w:val="000F2979"/>
    <w:rsid w:val="000F330C"/>
    <w:rsid w:val="000F4304"/>
    <w:rsid w:val="00104376"/>
    <w:rsid w:val="001055F6"/>
    <w:rsid w:val="00107EA9"/>
    <w:rsid w:val="0011373A"/>
    <w:rsid w:val="00115990"/>
    <w:rsid w:val="0012081D"/>
    <w:rsid w:val="00127831"/>
    <w:rsid w:val="001343EB"/>
    <w:rsid w:val="001367DC"/>
    <w:rsid w:val="0014138A"/>
    <w:rsid w:val="0014362B"/>
    <w:rsid w:val="001437FD"/>
    <w:rsid w:val="001447A9"/>
    <w:rsid w:val="00151252"/>
    <w:rsid w:val="00155CE5"/>
    <w:rsid w:val="0016168A"/>
    <w:rsid w:val="00162B3C"/>
    <w:rsid w:val="00167B97"/>
    <w:rsid w:val="001704A4"/>
    <w:rsid w:val="0017105A"/>
    <w:rsid w:val="001748ED"/>
    <w:rsid w:val="00180F4C"/>
    <w:rsid w:val="00181694"/>
    <w:rsid w:val="00181EFB"/>
    <w:rsid w:val="001854FF"/>
    <w:rsid w:val="00196D34"/>
    <w:rsid w:val="00196D57"/>
    <w:rsid w:val="001A08F2"/>
    <w:rsid w:val="001A41D3"/>
    <w:rsid w:val="001A56C5"/>
    <w:rsid w:val="001B2889"/>
    <w:rsid w:val="001B2FD4"/>
    <w:rsid w:val="001B3652"/>
    <w:rsid w:val="001B6333"/>
    <w:rsid w:val="001C1296"/>
    <w:rsid w:val="001C1A8C"/>
    <w:rsid w:val="001C3CD9"/>
    <w:rsid w:val="001C4366"/>
    <w:rsid w:val="001C59A3"/>
    <w:rsid w:val="001D1223"/>
    <w:rsid w:val="001E0506"/>
    <w:rsid w:val="001E57BC"/>
    <w:rsid w:val="001E78AE"/>
    <w:rsid w:val="001F04F1"/>
    <w:rsid w:val="001F1656"/>
    <w:rsid w:val="001F2658"/>
    <w:rsid w:val="001F429D"/>
    <w:rsid w:val="001F5C05"/>
    <w:rsid w:val="00200C7C"/>
    <w:rsid w:val="002049C3"/>
    <w:rsid w:val="00206BF7"/>
    <w:rsid w:val="00206EE5"/>
    <w:rsid w:val="0020711B"/>
    <w:rsid w:val="00210943"/>
    <w:rsid w:val="00211292"/>
    <w:rsid w:val="00212314"/>
    <w:rsid w:val="0021259C"/>
    <w:rsid w:val="0022002D"/>
    <w:rsid w:val="00220470"/>
    <w:rsid w:val="00221682"/>
    <w:rsid w:val="0022218A"/>
    <w:rsid w:val="00232D56"/>
    <w:rsid w:val="00233FA6"/>
    <w:rsid w:val="00234A53"/>
    <w:rsid w:val="00234C0B"/>
    <w:rsid w:val="002350F1"/>
    <w:rsid w:val="002401A4"/>
    <w:rsid w:val="0024358D"/>
    <w:rsid w:val="00244463"/>
    <w:rsid w:val="00246C00"/>
    <w:rsid w:val="00254F22"/>
    <w:rsid w:val="00256CA5"/>
    <w:rsid w:val="00265BB9"/>
    <w:rsid w:val="002666F2"/>
    <w:rsid w:val="0027071C"/>
    <w:rsid w:val="00270859"/>
    <w:rsid w:val="0027646C"/>
    <w:rsid w:val="00277F26"/>
    <w:rsid w:val="00280CC3"/>
    <w:rsid w:val="00286414"/>
    <w:rsid w:val="002909FF"/>
    <w:rsid w:val="002920DB"/>
    <w:rsid w:val="0029368B"/>
    <w:rsid w:val="00294212"/>
    <w:rsid w:val="00297172"/>
    <w:rsid w:val="002A07BD"/>
    <w:rsid w:val="002A5636"/>
    <w:rsid w:val="002A7D06"/>
    <w:rsid w:val="002B1F98"/>
    <w:rsid w:val="002B30E7"/>
    <w:rsid w:val="002B507D"/>
    <w:rsid w:val="002D1600"/>
    <w:rsid w:val="002D4728"/>
    <w:rsid w:val="002D501E"/>
    <w:rsid w:val="002D6CEB"/>
    <w:rsid w:val="002D6ED4"/>
    <w:rsid w:val="002E0621"/>
    <w:rsid w:val="002E1153"/>
    <w:rsid w:val="002E146B"/>
    <w:rsid w:val="002E18C5"/>
    <w:rsid w:val="002E3363"/>
    <w:rsid w:val="002E5E42"/>
    <w:rsid w:val="002E6395"/>
    <w:rsid w:val="0030069E"/>
    <w:rsid w:val="003040BC"/>
    <w:rsid w:val="00314E3E"/>
    <w:rsid w:val="00315080"/>
    <w:rsid w:val="0031621D"/>
    <w:rsid w:val="00316C47"/>
    <w:rsid w:val="003177DC"/>
    <w:rsid w:val="00320489"/>
    <w:rsid w:val="003270C8"/>
    <w:rsid w:val="00332303"/>
    <w:rsid w:val="00332549"/>
    <w:rsid w:val="00333592"/>
    <w:rsid w:val="003355E2"/>
    <w:rsid w:val="00335B49"/>
    <w:rsid w:val="003375E7"/>
    <w:rsid w:val="0034023F"/>
    <w:rsid w:val="00342D72"/>
    <w:rsid w:val="00343325"/>
    <w:rsid w:val="00343703"/>
    <w:rsid w:val="0034484A"/>
    <w:rsid w:val="00347E43"/>
    <w:rsid w:val="00350E47"/>
    <w:rsid w:val="0035109E"/>
    <w:rsid w:val="00354710"/>
    <w:rsid w:val="0035491B"/>
    <w:rsid w:val="00355F23"/>
    <w:rsid w:val="00356895"/>
    <w:rsid w:val="003603D2"/>
    <w:rsid w:val="00361209"/>
    <w:rsid w:val="003630A6"/>
    <w:rsid w:val="00363B64"/>
    <w:rsid w:val="00370673"/>
    <w:rsid w:val="0037240D"/>
    <w:rsid w:val="00375880"/>
    <w:rsid w:val="0038090E"/>
    <w:rsid w:val="00381FFA"/>
    <w:rsid w:val="003853B9"/>
    <w:rsid w:val="003879B8"/>
    <w:rsid w:val="00387B37"/>
    <w:rsid w:val="003907BA"/>
    <w:rsid w:val="00391BA2"/>
    <w:rsid w:val="003965AB"/>
    <w:rsid w:val="003A0B14"/>
    <w:rsid w:val="003A1086"/>
    <w:rsid w:val="003A438D"/>
    <w:rsid w:val="003A7FEA"/>
    <w:rsid w:val="003B014B"/>
    <w:rsid w:val="003B0CD1"/>
    <w:rsid w:val="003B551B"/>
    <w:rsid w:val="003B656A"/>
    <w:rsid w:val="003B6F1D"/>
    <w:rsid w:val="003C0C91"/>
    <w:rsid w:val="003C1083"/>
    <w:rsid w:val="003C5E55"/>
    <w:rsid w:val="003C60D1"/>
    <w:rsid w:val="003C6859"/>
    <w:rsid w:val="003D01FE"/>
    <w:rsid w:val="003D1A86"/>
    <w:rsid w:val="003D6634"/>
    <w:rsid w:val="003D6A8A"/>
    <w:rsid w:val="003D7A11"/>
    <w:rsid w:val="003E0A3B"/>
    <w:rsid w:val="003E3CF6"/>
    <w:rsid w:val="003E52C7"/>
    <w:rsid w:val="003E5683"/>
    <w:rsid w:val="003E781B"/>
    <w:rsid w:val="003F0276"/>
    <w:rsid w:val="00401052"/>
    <w:rsid w:val="00401F87"/>
    <w:rsid w:val="004027AA"/>
    <w:rsid w:val="004033E3"/>
    <w:rsid w:val="00403AA7"/>
    <w:rsid w:val="00407421"/>
    <w:rsid w:val="00410F25"/>
    <w:rsid w:val="00412BF7"/>
    <w:rsid w:val="00412EA5"/>
    <w:rsid w:val="00413E8F"/>
    <w:rsid w:val="00417B63"/>
    <w:rsid w:val="00421A4F"/>
    <w:rsid w:val="00434275"/>
    <w:rsid w:val="00435040"/>
    <w:rsid w:val="00437298"/>
    <w:rsid w:val="004373A3"/>
    <w:rsid w:val="00441132"/>
    <w:rsid w:val="00443D7D"/>
    <w:rsid w:val="0044431D"/>
    <w:rsid w:val="004454BC"/>
    <w:rsid w:val="00446376"/>
    <w:rsid w:val="00446630"/>
    <w:rsid w:val="004523EC"/>
    <w:rsid w:val="00452EC4"/>
    <w:rsid w:val="00453BEC"/>
    <w:rsid w:val="00456618"/>
    <w:rsid w:val="00456DAD"/>
    <w:rsid w:val="004618A0"/>
    <w:rsid w:val="00462739"/>
    <w:rsid w:val="00462D97"/>
    <w:rsid w:val="00464723"/>
    <w:rsid w:val="004764D2"/>
    <w:rsid w:val="004773E3"/>
    <w:rsid w:val="004831ED"/>
    <w:rsid w:val="00484866"/>
    <w:rsid w:val="00486200"/>
    <w:rsid w:val="0049218A"/>
    <w:rsid w:val="00492B8F"/>
    <w:rsid w:val="00493AE4"/>
    <w:rsid w:val="0049445E"/>
    <w:rsid w:val="00494A9A"/>
    <w:rsid w:val="00494F8E"/>
    <w:rsid w:val="00497221"/>
    <w:rsid w:val="0049793C"/>
    <w:rsid w:val="004A02DC"/>
    <w:rsid w:val="004A13B7"/>
    <w:rsid w:val="004A4D8E"/>
    <w:rsid w:val="004A5C6A"/>
    <w:rsid w:val="004A6A77"/>
    <w:rsid w:val="004A7740"/>
    <w:rsid w:val="004B1FB6"/>
    <w:rsid w:val="004B5707"/>
    <w:rsid w:val="004B7191"/>
    <w:rsid w:val="004B797B"/>
    <w:rsid w:val="004B7F5A"/>
    <w:rsid w:val="004C0283"/>
    <w:rsid w:val="004C3E15"/>
    <w:rsid w:val="004C427D"/>
    <w:rsid w:val="004D0BAD"/>
    <w:rsid w:val="004D28F3"/>
    <w:rsid w:val="004D385E"/>
    <w:rsid w:val="004D400E"/>
    <w:rsid w:val="004D453E"/>
    <w:rsid w:val="004D5238"/>
    <w:rsid w:val="004D60D7"/>
    <w:rsid w:val="004D7DB2"/>
    <w:rsid w:val="004E0442"/>
    <w:rsid w:val="004E0722"/>
    <w:rsid w:val="004E426D"/>
    <w:rsid w:val="004F003A"/>
    <w:rsid w:val="004F31AE"/>
    <w:rsid w:val="004F6460"/>
    <w:rsid w:val="004F71FC"/>
    <w:rsid w:val="00500582"/>
    <w:rsid w:val="0050180A"/>
    <w:rsid w:val="00502142"/>
    <w:rsid w:val="00504014"/>
    <w:rsid w:val="0050712E"/>
    <w:rsid w:val="005076A1"/>
    <w:rsid w:val="00507B31"/>
    <w:rsid w:val="00512181"/>
    <w:rsid w:val="00513408"/>
    <w:rsid w:val="00514096"/>
    <w:rsid w:val="005144B8"/>
    <w:rsid w:val="0051656B"/>
    <w:rsid w:val="00523332"/>
    <w:rsid w:val="00532CCD"/>
    <w:rsid w:val="00534DBF"/>
    <w:rsid w:val="00537492"/>
    <w:rsid w:val="00537E79"/>
    <w:rsid w:val="00540727"/>
    <w:rsid w:val="00547D81"/>
    <w:rsid w:val="005506C9"/>
    <w:rsid w:val="0055490A"/>
    <w:rsid w:val="00554CCC"/>
    <w:rsid w:val="00554D52"/>
    <w:rsid w:val="005559B9"/>
    <w:rsid w:val="00556556"/>
    <w:rsid w:val="0055689B"/>
    <w:rsid w:val="00557325"/>
    <w:rsid w:val="00562D27"/>
    <w:rsid w:val="00563BE4"/>
    <w:rsid w:val="0056449E"/>
    <w:rsid w:val="0056791E"/>
    <w:rsid w:val="0057533E"/>
    <w:rsid w:val="00575DD2"/>
    <w:rsid w:val="00580E78"/>
    <w:rsid w:val="005858F7"/>
    <w:rsid w:val="0059441B"/>
    <w:rsid w:val="005A2278"/>
    <w:rsid w:val="005A2B67"/>
    <w:rsid w:val="005A3EA3"/>
    <w:rsid w:val="005B2107"/>
    <w:rsid w:val="005B2C8A"/>
    <w:rsid w:val="005B4413"/>
    <w:rsid w:val="005B6B8D"/>
    <w:rsid w:val="005C021E"/>
    <w:rsid w:val="005C2DD5"/>
    <w:rsid w:val="005C3187"/>
    <w:rsid w:val="005C3872"/>
    <w:rsid w:val="005C5AC5"/>
    <w:rsid w:val="005C6275"/>
    <w:rsid w:val="005D13BF"/>
    <w:rsid w:val="005D45BC"/>
    <w:rsid w:val="005D6125"/>
    <w:rsid w:val="005D7158"/>
    <w:rsid w:val="005D7A36"/>
    <w:rsid w:val="005E106A"/>
    <w:rsid w:val="005E1BC7"/>
    <w:rsid w:val="005E26AD"/>
    <w:rsid w:val="005E318B"/>
    <w:rsid w:val="005E3FBA"/>
    <w:rsid w:val="005E6838"/>
    <w:rsid w:val="005F0606"/>
    <w:rsid w:val="005F0865"/>
    <w:rsid w:val="005F58E9"/>
    <w:rsid w:val="005F73C5"/>
    <w:rsid w:val="00600B5C"/>
    <w:rsid w:val="006010F2"/>
    <w:rsid w:val="00601236"/>
    <w:rsid w:val="006029B4"/>
    <w:rsid w:val="006040AD"/>
    <w:rsid w:val="00607712"/>
    <w:rsid w:val="00611E56"/>
    <w:rsid w:val="006122E4"/>
    <w:rsid w:val="00612D3D"/>
    <w:rsid w:val="0061783F"/>
    <w:rsid w:val="00620EDD"/>
    <w:rsid w:val="00621AD9"/>
    <w:rsid w:val="00622C93"/>
    <w:rsid w:val="00633FFF"/>
    <w:rsid w:val="0063648D"/>
    <w:rsid w:val="00643098"/>
    <w:rsid w:val="006448F6"/>
    <w:rsid w:val="006450B6"/>
    <w:rsid w:val="00645336"/>
    <w:rsid w:val="00645671"/>
    <w:rsid w:val="006469E1"/>
    <w:rsid w:val="0065177A"/>
    <w:rsid w:val="00653015"/>
    <w:rsid w:val="00655095"/>
    <w:rsid w:val="00663C97"/>
    <w:rsid w:val="006733DB"/>
    <w:rsid w:val="00675548"/>
    <w:rsid w:val="00690264"/>
    <w:rsid w:val="0069072D"/>
    <w:rsid w:val="006918F5"/>
    <w:rsid w:val="00692D08"/>
    <w:rsid w:val="00693CBF"/>
    <w:rsid w:val="006947CE"/>
    <w:rsid w:val="00695161"/>
    <w:rsid w:val="00695AF5"/>
    <w:rsid w:val="00696D59"/>
    <w:rsid w:val="006A01AF"/>
    <w:rsid w:val="006A080E"/>
    <w:rsid w:val="006A2391"/>
    <w:rsid w:val="006A6169"/>
    <w:rsid w:val="006B0BB0"/>
    <w:rsid w:val="006C222E"/>
    <w:rsid w:val="006C481F"/>
    <w:rsid w:val="006C507B"/>
    <w:rsid w:val="006C5C80"/>
    <w:rsid w:val="006C7098"/>
    <w:rsid w:val="006C78E0"/>
    <w:rsid w:val="006D115E"/>
    <w:rsid w:val="006D26CB"/>
    <w:rsid w:val="006D3A33"/>
    <w:rsid w:val="006D6CE8"/>
    <w:rsid w:val="006E31C5"/>
    <w:rsid w:val="006E3417"/>
    <w:rsid w:val="006E344A"/>
    <w:rsid w:val="006E35BC"/>
    <w:rsid w:val="006F1F94"/>
    <w:rsid w:val="006F6197"/>
    <w:rsid w:val="006F644D"/>
    <w:rsid w:val="006F6B6D"/>
    <w:rsid w:val="00704703"/>
    <w:rsid w:val="00704C15"/>
    <w:rsid w:val="00711B00"/>
    <w:rsid w:val="00711E2F"/>
    <w:rsid w:val="007120A3"/>
    <w:rsid w:val="0072239F"/>
    <w:rsid w:val="00722B02"/>
    <w:rsid w:val="0073364C"/>
    <w:rsid w:val="0073496D"/>
    <w:rsid w:val="00734F77"/>
    <w:rsid w:val="00741D39"/>
    <w:rsid w:val="00744139"/>
    <w:rsid w:val="0074549C"/>
    <w:rsid w:val="007524F3"/>
    <w:rsid w:val="00752ABE"/>
    <w:rsid w:val="00755C0F"/>
    <w:rsid w:val="0075705D"/>
    <w:rsid w:val="00757DFC"/>
    <w:rsid w:val="00771C6D"/>
    <w:rsid w:val="00780820"/>
    <w:rsid w:val="00782809"/>
    <w:rsid w:val="00785213"/>
    <w:rsid w:val="00785A46"/>
    <w:rsid w:val="0078669B"/>
    <w:rsid w:val="00786BAF"/>
    <w:rsid w:val="00790E7B"/>
    <w:rsid w:val="00794620"/>
    <w:rsid w:val="007961C3"/>
    <w:rsid w:val="00796A9F"/>
    <w:rsid w:val="007A1ECA"/>
    <w:rsid w:val="007A2186"/>
    <w:rsid w:val="007B0FA8"/>
    <w:rsid w:val="007B312B"/>
    <w:rsid w:val="007B6AC9"/>
    <w:rsid w:val="007C193F"/>
    <w:rsid w:val="007C649A"/>
    <w:rsid w:val="007C6C9A"/>
    <w:rsid w:val="007D4B88"/>
    <w:rsid w:val="007D7626"/>
    <w:rsid w:val="007E066E"/>
    <w:rsid w:val="007E07C5"/>
    <w:rsid w:val="007E1C55"/>
    <w:rsid w:val="007E4213"/>
    <w:rsid w:val="007F03F0"/>
    <w:rsid w:val="007F2DC9"/>
    <w:rsid w:val="007F5FD6"/>
    <w:rsid w:val="007F768A"/>
    <w:rsid w:val="008028E9"/>
    <w:rsid w:val="00803ABF"/>
    <w:rsid w:val="0080570D"/>
    <w:rsid w:val="008063B2"/>
    <w:rsid w:val="00810265"/>
    <w:rsid w:val="00812036"/>
    <w:rsid w:val="008129EB"/>
    <w:rsid w:val="00813C82"/>
    <w:rsid w:val="00814EC0"/>
    <w:rsid w:val="00816B3B"/>
    <w:rsid w:val="008213C9"/>
    <w:rsid w:val="008215A0"/>
    <w:rsid w:val="008236C1"/>
    <w:rsid w:val="00824711"/>
    <w:rsid w:val="00824E12"/>
    <w:rsid w:val="00825099"/>
    <w:rsid w:val="0082688E"/>
    <w:rsid w:val="00833CE6"/>
    <w:rsid w:val="00834E59"/>
    <w:rsid w:val="008376EA"/>
    <w:rsid w:val="00840723"/>
    <w:rsid w:val="00840B0F"/>
    <w:rsid w:val="00842E71"/>
    <w:rsid w:val="00843581"/>
    <w:rsid w:val="00845B82"/>
    <w:rsid w:val="00845C87"/>
    <w:rsid w:val="00851D08"/>
    <w:rsid w:val="00853F11"/>
    <w:rsid w:val="008540D6"/>
    <w:rsid w:val="00854A70"/>
    <w:rsid w:val="00855185"/>
    <w:rsid w:val="00855E2E"/>
    <w:rsid w:val="0085685A"/>
    <w:rsid w:val="008568F4"/>
    <w:rsid w:val="008608B7"/>
    <w:rsid w:val="0086153D"/>
    <w:rsid w:val="00865C9D"/>
    <w:rsid w:val="00866610"/>
    <w:rsid w:val="008675E2"/>
    <w:rsid w:val="00867C60"/>
    <w:rsid w:val="00870F86"/>
    <w:rsid w:val="00874BD4"/>
    <w:rsid w:val="00874E81"/>
    <w:rsid w:val="00875B06"/>
    <w:rsid w:val="0087708E"/>
    <w:rsid w:val="00881198"/>
    <w:rsid w:val="00890F38"/>
    <w:rsid w:val="00892675"/>
    <w:rsid w:val="0089270B"/>
    <w:rsid w:val="00896534"/>
    <w:rsid w:val="008A0845"/>
    <w:rsid w:val="008A1520"/>
    <w:rsid w:val="008A252F"/>
    <w:rsid w:val="008A4FBD"/>
    <w:rsid w:val="008A5D69"/>
    <w:rsid w:val="008A7663"/>
    <w:rsid w:val="008B0840"/>
    <w:rsid w:val="008B6700"/>
    <w:rsid w:val="008C32ED"/>
    <w:rsid w:val="008C4D72"/>
    <w:rsid w:val="008C7C7E"/>
    <w:rsid w:val="008D4F41"/>
    <w:rsid w:val="008D7135"/>
    <w:rsid w:val="008E025E"/>
    <w:rsid w:val="008E2F39"/>
    <w:rsid w:val="008E3868"/>
    <w:rsid w:val="008E3EF5"/>
    <w:rsid w:val="008E623B"/>
    <w:rsid w:val="008E7E5F"/>
    <w:rsid w:val="008F2461"/>
    <w:rsid w:val="008F31D5"/>
    <w:rsid w:val="008F524D"/>
    <w:rsid w:val="00900454"/>
    <w:rsid w:val="00901AFD"/>
    <w:rsid w:val="00901E87"/>
    <w:rsid w:val="009071E2"/>
    <w:rsid w:val="0091106C"/>
    <w:rsid w:val="00913371"/>
    <w:rsid w:val="00914C97"/>
    <w:rsid w:val="00914CCD"/>
    <w:rsid w:val="0091576F"/>
    <w:rsid w:val="00921D53"/>
    <w:rsid w:val="00925EE6"/>
    <w:rsid w:val="00926D54"/>
    <w:rsid w:val="00926E79"/>
    <w:rsid w:val="009317BD"/>
    <w:rsid w:val="009342E2"/>
    <w:rsid w:val="00934C4C"/>
    <w:rsid w:val="009371CE"/>
    <w:rsid w:val="0094121F"/>
    <w:rsid w:val="009454FB"/>
    <w:rsid w:val="0095317B"/>
    <w:rsid w:val="00953A13"/>
    <w:rsid w:val="00955322"/>
    <w:rsid w:val="00955639"/>
    <w:rsid w:val="009625B9"/>
    <w:rsid w:val="00965536"/>
    <w:rsid w:val="009657E2"/>
    <w:rsid w:val="00967ED5"/>
    <w:rsid w:val="00970D97"/>
    <w:rsid w:val="00970E5B"/>
    <w:rsid w:val="00972AA6"/>
    <w:rsid w:val="00972B57"/>
    <w:rsid w:val="009748CA"/>
    <w:rsid w:val="00975005"/>
    <w:rsid w:val="009767A5"/>
    <w:rsid w:val="009916BA"/>
    <w:rsid w:val="0099184A"/>
    <w:rsid w:val="00992B56"/>
    <w:rsid w:val="00992E11"/>
    <w:rsid w:val="00994C33"/>
    <w:rsid w:val="009B0759"/>
    <w:rsid w:val="009B2ED2"/>
    <w:rsid w:val="009B3AFB"/>
    <w:rsid w:val="009C2378"/>
    <w:rsid w:val="009C4834"/>
    <w:rsid w:val="009C53BC"/>
    <w:rsid w:val="009C7403"/>
    <w:rsid w:val="009D34F1"/>
    <w:rsid w:val="009D3E86"/>
    <w:rsid w:val="009D70AC"/>
    <w:rsid w:val="009E29EE"/>
    <w:rsid w:val="009E3C26"/>
    <w:rsid w:val="009E6987"/>
    <w:rsid w:val="009F0AE6"/>
    <w:rsid w:val="009F4B54"/>
    <w:rsid w:val="009F7DB5"/>
    <w:rsid w:val="00A1027E"/>
    <w:rsid w:val="00A12518"/>
    <w:rsid w:val="00A12980"/>
    <w:rsid w:val="00A13752"/>
    <w:rsid w:val="00A1377F"/>
    <w:rsid w:val="00A13B10"/>
    <w:rsid w:val="00A15B49"/>
    <w:rsid w:val="00A168AC"/>
    <w:rsid w:val="00A20810"/>
    <w:rsid w:val="00A233ED"/>
    <w:rsid w:val="00A23630"/>
    <w:rsid w:val="00A24225"/>
    <w:rsid w:val="00A2553C"/>
    <w:rsid w:val="00A275F8"/>
    <w:rsid w:val="00A34109"/>
    <w:rsid w:val="00A342D2"/>
    <w:rsid w:val="00A34B9F"/>
    <w:rsid w:val="00A36AE2"/>
    <w:rsid w:val="00A45AA2"/>
    <w:rsid w:val="00A50523"/>
    <w:rsid w:val="00A61294"/>
    <w:rsid w:val="00A66183"/>
    <w:rsid w:val="00A67D90"/>
    <w:rsid w:val="00A70BF8"/>
    <w:rsid w:val="00A72A40"/>
    <w:rsid w:val="00A74472"/>
    <w:rsid w:val="00A81A4B"/>
    <w:rsid w:val="00A86871"/>
    <w:rsid w:val="00A90809"/>
    <w:rsid w:val="00A9121C"/>
    <w:rsid w:val="00A9538A"/>
    <w:rsid w:val="00A96B37"/>
    <w:rsid w:val="00AA0FD7"/>
    <w:rsid w:val="00AA13A5"/>
    <w:rsid w:val="00AA4722"/>
    <w:rsid w:val="00AA6F8F"/>
    <w:rsid w:val="00AA72ED"/>
    <w:rsid w:val="00AA7DB7"/>
    <w:rsid w:val="00AB1C31"/>
    <w:rsid w:val="00AB3774"/>
    <w:rsid w:val="00AC7785"/>
    <w:rsid w:val="00AD27FA"/>
    <w:rsid w:val="00AD288F"/>
    <w:rsid w:val="00AD4D56"/>
    <w:rsid w:val="00AD7A49"/>
    <w:rsid w:val="00AE1CB8"/>
    <w:rsid w:val="00AE4F17"/>
    <w:rsid w:val="00AE7E71"/>
    <w:rsid w:val="00AF03BD"/>
    <w:rsid w:val="00AF0971"/>
    <w:rsid w:val="00AF3B53"/>
    <w:rsid w:val="00AF3BB4"/>
    <w:rsid w:val="00AF4AEC"/>
    <w:rsid w:val="00B00529"/>
    <w:rsid w:val="00B00C55"/>
    <w:rsid w:val="00B03BEB"/>
    <w:rsid w:val="00B04292"/>
    <w:rsid w:val="00B06FEA"/>
    <w:rsid w:val="00B12E9B"/>
    <w:rsid w:val="00B21721"/>
    <w:rsid w:val="00B21AD4"/>
    <w:rsid w:val="00B22D7B"/>
    <w:rsid w:val="00B265E9"/>
    <w:rsid w:val="00B300CA"/>
    <w:rsid w:val="00B32026"/>
    <w:rsid w:val="00B334E3"/>
    <w:rsid w:val="00B36C74"/>
    <w:rsid w:val="00B37D3B"/>
    <w:rsid w:val="00B42BE4"/>
    <w:rsid w:val="00B42E6C"/>
    <w:rsid w:val="00B45827"/>
    <w:rsid w:val="00B50D18"/>
    <w:rsid w:val="00B5482E"/>
    <w:rsid w:val="00B55056"/>
    <w:rsid w:val="00B6049D"/>
    <w:rsid w:val="00B61082"/>
    <w:rsid w:val="00B642EB"/>
    <w:rsid w:val="00B65E8F"/>
    <w:rsid w:val="00B67B5E"/>
    <w:rsid w:val="00B702E2"/>
    <w:rsid w:val="00B718C8"/>
    <w:rsid w:val="00B72261"/>
    <w:rsid w:val="00B7452F"/>
    <w:rsid w:val="00B81036"/>
    <w:rsid w:val="00B8687D"/>
    <w:rsid w:val="00B91E33"/>
    <w:rsid w:val="00B93CD4"/>
    <w:rsid w:val="00B96D94"/>
    <w:rsid w:val="00BA0D79"/>
    <w:rsid w:val="00BA54F5"/>
    <w:rsid w:val="00BA5BD2"/>
    <w:rsid w:val="00BB37CB"/>
    <w:rsid w:val="00BB4413"/>
    <w:rsid w:val="00BB4589"/>
    <w:rsid w:val="00BB5D33"/>
    <w:rsid w:val="00BB6209"/>
    <w:rsid w:val="00BB6C9E"/>
    <w:rsid w:val="00BD06EA"/>
    <w:rsid w:val="00BD0990"/>
    <w:rsid w:val="00BD5F1B"/>
    <w:rsid w:val="00BE0E7D"/>
    <w:rsid w:val="00BE4106"/>
    <w:rsid w:val="00BE418D"/>
    <w:rsid w:val="00BF079A"/>
    <w:rsid w:val="00BF4D77"/>
    <w:rsid w:val="00BF5D89"/>
    <w:rsid w:val="00C00514"/>
    <w:rsid w:val="00C00FD7"/>
    <w:rsid w:val="00C01389"/>
    <w:rsid w:val="00C014B2"/>
    <w:rsid w:val="00C03596"/>
    <w:rsid w:val="00C045C1"/>
    <w:rsid w:val="00C04BA9"/>
    <w:rsid w:val="00C0550B"/>
    <w:rsid w:val="00C10840"/>
    <w:rsid w:val="00C108B7"/>
    <w:rsid w:val="00C11039"/>
    <w:rsid w:val="00C13403"/>
    <w:rsid w:val="00C140B3"/>
    <w:rsid w:val="00C17264"/>
    <w:rsid w:val="00C208F2"/>
    <w:rsid w:val="00C20974"/>
    <w:rsid w:val="00C24225"/>
    <w:rsid w:val="00C24297"/>
    <w:rsid w:val="00C26CF8"/>
    <w:rsid w:val="00C312A8"/>
    <w:rsid w:val="00C4169C"/>
    <w:rsid w:val="00C41FD1"/>
    <w:rsid w:val="00C424D7"/>
    <w:rsid w:val="00C43941"/>
    <w:rsid w:val="00C43A7C"/>
    <w:rsid w:val="00C442A3"/>
    <w:rsid w:val="00C4540F"/>
    <w:rsid w:val="00C516F3"/>
    <w:rsid w:val="00C524CF"/>
    <w:rsid w:val="00C5583E"/>
    <w:rsid w:val="00C57133"/>
    <w:rsid w:val="00C65399"/>
    <w:rsid w:val="00C66BAC"/>
    <w:rsid w:val="00C7261D"/>
    <w:rsid w:val="00C77008"/>
    <w:rsid w:val="00C824F3"/>
    <w:rsid w:val="00C82EDA"/>
    <w:rsid w:val="00C852D1"/>
    <w:rsid w:val="00C91E83"/>
    <w:rsid w:val="00C94BB5"/>
    <w:rsid w:val="00CB1F9B"/>
    <w:rsid w:val="00CB38D3"/>
    <w:rsid w:val="00CB464A"/>
    <w:rsid w:val="00CB631E"/>
    <w:rsid w:val="00CC4E60"/>
    <w:rsid w:val="00CC607C"/>
    <w:rsid w:val="00CC717C"/>
    <w:rsid w:val="00CD067B"/>
    <w:rsid w:val="00CD25DF"/>
    <w:rsid w:val="00CD4768"/>
    <w:rsid w:val="00CD7EFC"/>
    <w:rsid w:val="00CE3005"/>
    <w:rsid w:val="00CE444E"/>
    <w:rsid w:val="00CF3BC6"/>
    <w:rsid w:val="00CF61AB"/>
    <w:rsid w:val="00CF66F7"/>
    <w:rsid w:val="00D01A52"/>
    <w:rsid w:val="00D03898"/>
    <w:rsid w:val="00D05B9E"/>
    <w:rsid w:val="00D0610E"/>
    <w:rsid w:val="00D075F9"/>
    <w:rsid w:val="00D10201"/>
    <w:rsid w:val="00D10BD0"/>
    <w:rsid w:val="00D12660"/>
    <w:rsid w:val="00D12C9A"/>
    <w:rsid w:val="00D140FD"/>
    <w:rsid w:val="00D160BD"/>
    <w:rsid w:val="00D165C7"/>
    <w:rsid w:val="00D16E17"/>
    <w:rsid w:val="00D17F0B"/>
    <w:rsid w:val="00D20315"/>
    <w:rsid w:val="00D20B47"/>
    <w:rsid w:val="00D21108"/>
    <w:rsid w:val="00D228AB"/>
    <w:rsid w:val="00D2461B"/>
    <w:rsid w:val="00D34AA4"/>
    <w:rsid w:val="00D34C19"/>
    <w:rsid w:val="00D36696"/>
    <w:rsid w:val="00D43E38"/>
    <w:rsid w:val="00D546A9"/>
    <w:rsid w:val="00D6053F"/>
    <w:rsid w:val="00D6434A"/>
    <w:rsid w:val="00D65806"/>
    <w:rsid w:val="00D65AE0"/>
    <w:rsid w:val="00D66D88"/>
    <w:rsid w:val="00D7279C"/>
    <w:rsid w:val="00D72C40"/>
    <w:rsid w:val="00D750B8"/>
    <w:rsid w:val="00D7532D"/>
    <w:rsid w:val="00D81956"/>
    <w:rsid w:val="00D829C1"/>
    <w:rsid w:val="00D8601D"/>
    <w:rsid w:val="00D91A12"/>
    <w:rsid w:val="00D93635"/>
    <w:rsid w:val="00D97907"/>
    <w:rsid w:val="00DA0FCC"/>
    <w:rsid w:val="00DB1C3B"/>
    <w:rsid w:val="00DB2275"/>
    <w:rsid w:val="00DB5800"/>
    <w:rsid w:val="00DB620E"/>
    <w:rsid w:val="00DB79F4"/>
    <w:rsid w:val="00DC02BA"/>
    <w:rsid w:val="00DC3E49"/>
    <w:rsid w:val="00DC76C6"/>
    <w:rsid w:val="00DD103F"/>
    <w:rsid w:val="00DD4073"/>
    <w:rsid w:val="00DD56C8"/>
    <w:rsid w:val="00DE0769"/>
    <w:rsid w:val="00DE0992"/>
    <w:rsid w:val="00DE399F"/>
    <w:rsid w:val="00DE3D1C"/>
    <w:rsid w:val="00DE6FF2"/>
    <w:rsid w:val="00DF5CE8"/>
    <w:rsid w:val="00E0007D"/>
    <w:rsid w:val="00E002F4"/>
    <w:rsid w:val="00E02231"/>
    <w:rsid w:val="00E02DBB"/>
    <w:rsid w:val="00E10032"/>
    <w:rsid w:val="00E12A91"/>
    <w:rsid w:val="00E13826"/>
    <w:rsid w:val="00E15F74"/>
    <w:rsid w:val="00E2098F"/>
    <w:rsid w:val="00E2184A"/>
    <w:rsid w:val="00E3266A"/>
    <w:rsid w:val="00E346A1"/>
    <w:rsid w:val="00E34913"/>
    <w:rsid w:val="00E3709C"/>
    <w:rsid w:val="00E43EC2"/>
    <w:rsid w:val="00E511AC"/>
    <w:rsid w:val="00E6067E"/>
    <w:rsid w:val="00E63D77"/>
    <w:rsid w:val="00E654FF"/>
    <w:rsid w:val="00E65DE1"/>
    <w:rsid w:val="00E65EAD"/>
    <w:rsid w:val="00E66283"/>
    <w:rsid w:val="00E720EA"/>
    <w:rsid w:val="00E76A7D"/>
    <w:rsid w:val="00E8082B"/>
    <w:rsid w:val="00E828D8"/>
    <w:rsid w:val="00E87F23"/>
    <w:rsid w:val="00E91A5E"/>
    <w:rsid w:val="00E94D99"/>
    <w:rsid w:val="00E95959"/>
    <w:rsid w:val="00EA0934"/>
    <w:rsid w:val="00EA0B94"/>
    <w:rsid w:val="00EA1523"/>
    <w:rsid w:val="00EA537A"/>
    <w:rsid w:val="00EA55A6"/>
    <w:rsid w:val="00EB0AFB"/>
    <w:rsid w:val="00EB1113"/>
    <w:rsid w:val="00EC3910"/>
    <w:rsid w:val="00EC6796"/>
    <w:rsid w:val="00EC7171"/>
    <w:rsid w:val="00EC74A7"/>
    <w:rsid w:val="00ED5AE0"/>
    <w:rsid w:val="00ED6830"/>
    <w:rsid w:val="00EE115C"/>
    <w:rsid w:val="00EF1A54"/>
    <w:rsid w:val="00EF2CA2"/>
    <w:rsid w:val="00EF4596"/>
    <w:rsid w:val="00F0316D"/>
    <w:rsid w:val="00F0361B"/>
    <w:rsid w:val="00F0607D"/>
    <w:rsid w:val="00F10051"/>
    <w:rsid w:val="00F120EE"/>
    <w:rsid w:val="00F12C20"/>
    <w:rsid w:val="00F13870"/>
    <w:rsid w:val="00F15D89"/>
    <w:rsid w:val="00F17C89"/>
    <w:rsid w:val="00F239D5"/>
    <w:rsid w:val="00F271E8"/>
    <w:rsid w:val="00F2790E"/>
    <w:rsid w:val="00F307BA"/>
    <w:rsid w:val="00F349D6"/>
    <w:rsid w:val="00F356A5"/>
    <w:rsid w:val="00F36B13"/>
    <w:rsid w:val="00F41D39"/>
    <w:rsid w:val="00F427CF"/>
    <w:rsid w:val="00F43B23"/>
    <w:rsid w:val="00F46075"/>
    <w:rsid w:val="00F509FE"/>
    <w:rsid w:val="00F55E74"/>
    <w:rsid w:val="00F563E0"/>
    <w:rsid w:val="00F62510"/>
    <w:rsid w:val="00F625A5"/>
    <w:rsid w:val="00F633CB"/>
    <w:rsid w:val="00F715EC"/>
    <w:rsid w:val="00F80893"/>
    <w:rsid w:val="00F81155"/>
    <w:rsid w:val="00F81DBE"/>
    <w:rsid w:val="00F82A3F"/>
    <w:rsid w:val="00F835E8"/>
    <w:rsid w:val="00F85421"/>
    <w:rsid w:val="00F91326"/>
    <w:rsid w:val="00F950F6"/>
    <w:rsid w:val="00F95840"/>
    <w:rsid w:val="00F973A9"/>
    <w:rsid w:val="00F9763E"/>
    <w:rsid w:val="00FA49D2"/>
    <w:rsid w:val="00FB44D4"/>
    <w:rsid w:val="00FB4A85"/>
    <w:rsid w:val="00FB4D80"/>
    <w:rsid w:val="00FB4F37"/>
    <w:rsid w:val="00FB625C"/>
    <w:rsid w:val="00FC3951"/>
    <w:rsid w:val="00FC611B"/>
    <w:rsid w:val="00FD129A"/>
    <w:rsid w:val="00FD500E"/>
    <w:rsid w:val="00FD69DC"/>
    <w:rsid w:val="00FE0B30"/>
    <w:rsid w:val="00FE125C"/>
    <w:rsid w:val="00FE2C5C"/>
    <w:rsid w:val="00FE696F"/>
    <w:rsid w:val="00FF19AA"/>
    <w:rsid w:val="00FF2BF9"/>
    <w:rsid w:val="00FF4444"/>
    <w:rsid w:val="00FF67B6"/>
    <w:rsid w:val="00FF6A81"/>
    <w:rsid w:val="00FF7A2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826a73,#b5a5b4,#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h-TH"/>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15"/>
    <w:rPr>
      <w:sz w:val="24"/>
      <w:szCs w:val="24"/>
      <w:lang w:bidi="ar-SA"/>
    </w:rPr>
  </w:style>
  <w:style w:type="paragraph" w:styleId="Heading1">
    <w:name w:val="heading 1"/>
    <w:basedOn w:val="Normal"/>
    <w:next w:val="Normal"/>
    <w:qFormat/>
    <w:rsid w:val="004C427D"/>
    <w:pPr>
      <w:keepNext/>
      <w:outlineLvl w:val="0"/>
    </w:pPr>
    <w:rPr>
      <w:rFonts w:ascii="Garamond" w:hAnsi="Garamond"/>
      <w:b/>
      <w:iCs/>
      <w:color w:val="0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2">
    <w:name w:val="heading 2"/>
    <w:basedOn w:val="Normal"/>
    <w:next w:val="Normal"/>
    <w:qFormat/>
    <w:rsid w:val="004C427D"/>
    <w:pPr>
      <w:keepNext/>
      <w:spacing w:line="300" w:lineRule="auto"/>
      <w:outlineLvl w:val="1"/>
    </w:pPr>
    <w:rPr>
      <w:rFonts w:ascii="Garamond" w:hAnsi="Garamond"/>
      <w:bCs/>
      <w:iCs/>
      <w:szCs w:val="20"/>
    </w:rPr>
  </w:style>
  <w:style w:type="paragraph" w:styleId="Heading3">
    <w:name w:val="heading 3"/>
    <w:basedOn w:val="Normal"/>
    <w:next w:val="Normal"/>
    <w:qFormat/>
    <w:rsid w:val="004C427D"/>
    <w:pPr>
      <w:keepNext/>
      <w:spacing w:line="300" w:lineRule="auto"/>
      <w:jc w:val="center"/>
      <w:outlineLvl w:val="2"/>
    </w:pPr>
    <w:rPr>
      <w:rFonts w:ascii="Garamond" w:hAnsi="Garamond"/>
      <w:b/>
      <w:bCs/>
      <w:iCs/>
      <w:szCs w:val="20"/>
    </w:rPr>
  </w:style>
  <w:style w:type="paragraph" w:styleId="Heading4">
    <w:name w:val="heading 4"/>
    <w:basedOn w:val="Normal"/>
    <w:next w:val="Normal"/>
    <w:qFormat/>
    <w:rsid w:val="004C427D"/>
    <w:pPr>
      <w:keepNext/>
      <w:outlineLvl w:val="3"/>
    </w:pPr>
    <w:rPr>
      <w:rFonts w:ascii="Garamond" w:hAnsi="Garamond"/>
      <w:b/>
      <w:color w:val="00000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5">
    <w:name w:val="heading 5"/>
    <w:basedOn w:val="Normal"/>
    <w:next w:val="Normal"/>
    <w:qFormat/>
    <w:rsid w:val="004C427D"/>
    <w:pPr>
      <w:keepNext/>
      <w:jc w:val="center"/>
      <w:outlineLvl w:val="4"/>
    </w:pPr>
    <w:rPr>
      <w:b/>
      <w:bCs/>
      <w:sz w:val="22"/>
    </w:rPr>
  </w:style>
  <w:style w:type="paragraph" w:styleId="Heading6">
    <w:name w:val="heading 6"/>
    <w:basedOn w:val="Normal"/>
    <w:next w:val="Normal"/>
    <w:qFormat/>
    <w:rsid w:val="004C427D"/>
    <w:pPr>
      <w:keepNext/>
      <w:outlineLvl w:val="5"/>
    </w:pPr>
    <w:rPr>
      <w:rFonts w:ascii="Garamond" w:hAnsi="Garamond"/>
      <w:b/>
      <w:color w:val="00000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7">
    <w:name w:val="heading 7"/>
    <w:basedOn w:val="Normal"/>
    <w:next w:val="Normal"/>
    <w:qFormat/>
    <w:rsid w:val="004C427D"/>
    <w:pPr>
      <w:keepNext/>
      <w:outlineLvl w:val="6"/>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27D"/>
    <w:pPr>
      <w:tabs>
        <w:tab w:val="center" w:pos="4153"/>
        <w:tab w:val="right" w:pos="8306"/>
      </w:tabs>
      <w:spacing w:line="300" w:lineRule="auto"/>
    </w:pPr>
    <w:rPr>
      <w:rFonts w:ascii="Garamond" w:hAnsi="Garamond"/>
      <w:bCs/>
      <w:iCs/>
      <w:sz w:val="22"/>
      <w:szCs w:val="20"/>
    </w:rPr>
  </w:style>
  <w:style w:type="paragraph" w:customStyle="1" w:styleId="Achievement">
    <w:name w:val="Achievement"/>
    <w:basedOn w:val="BodyText"/>
    <w:autoRedefine/>
    <w:rsid w:val="004C427D"/>
    <w:pPr>
      <w:tabs>
        <w:tab w:val="left" w:pos="5674"/>
      </w:tabs>
      <w:spacing w:after="0"/>
      <w:ind w:left="-187" w:right="72"/>
      <w:jc w:val="both"/>
    </w:pPr>
    <w:rPr>
      <w:noProof/>
      <w:sz w:val="2"/>
    </w:rPr>
  </w:style>
  <w:style w:type="paragraph" w:styleId="BodyText">
    <w:name w:val="Body Text"/>
    <w:basedOn w:val="Normal"/>
    <w:rsid w:val="004C427D"/>
    <w:pPr>
      <w:spacing w:after="120"/>
    </w:pPr>
  </w:style>
  <w:style w:type="paragraph" w:customStyle="1" w:styleId="CompanyNameOne">
    <w:name w:val="Company Name One"/>
    <w:basedOn w:val="Normal"/>
    <w:next w:val="Normal"/>
    <w:rsid w:val="004C427D"/>
    <w:pPr>
      <w:tabs>
        <w:tab w:val="left" w:pos="2160"/>
        <w:tab w:val="right" w:pos="6480"/>
      </w:tabs>
      <w:spacing w:before="220" w:after="40" w:line="220" w:lineRule="atLeast"/>
      <w:ind w:right="-360"/>
    </w:pPr>
    <w:rPr>
      <w:sz w:val="20"/>
      <w:szCs w:val="20"/>
    </w:rPr>
  </w:style>
  <w:style w:type="paragraph" w:styleId="BodyText3">
    <w:name w:val="Body Text 3"/>
    <w:basedOn w:val="Normal"/>
    <w:rsid w:val="004C427D"/>
    <w:pPr>
      <w:spacing w:line="360" w:lineRule="auto"/>
      <w:jc w:val="center"/>
    </w:pPr>
    <w:rPr>
      <w:rFonts w:ascii="Arial" w:hAnsi="Arial" w:cs="Arial"/>
      <w:caps/>
      <w:sz w:val="36"/>
      <w:szCs w:val="22"/>
    </w:rPr>
  </w:style>
  <w:style w:type="paragraph" w:styleId="BodyTextIndent">
    <w:name w:val="Body Text Indent"/>
    <w:basedOn w:val="Normal"/>
    <w:rsid w:val="004C427D"/>
    <w:pPr>
      <w:ind w:left="360"/>
    </w:pPr>
    <w:rPr>
      <w:sz w:val="22"/>
    </w:rPr>
  </w:style>
  <w:style w:type="character" w:styleId="Hyperlink">
    <w:name w:val="Hyperlink"/>
    <w:rsid w:val="004C427D"/>
    <w:rPr>
      <w:color w:val="0000FF"/>
      <w:u w:val="single"/>
    </w:rPr>
  </w:style>
  <w:style w:type="paragraph" w:styleId="Title">
    <w:name w:val="Title"/>
    <w:basedOn w:val="Normal"/>
    <w:link w:val="TitleChar"/>
    <w:qFormat/>
    <w:rsid w:val="004C427D"/>
    <w:pPr>
      <w:jc w:val="center"/>
    </w:pPr>
    <w:rPr>
      <w:rFonts w:cs="Angsana New"/>
      <w:sz w:val="40"/>
      <w:lang w:bidi="th-TH"/>
    </w:rPr>
  </w:style>
  <w:style w:type="paragraph" w:styleId="BlockText">
    <w:name w:val="Block Text"/>
    <w:basedOn w:val="Normal"/>
    <w:rsid w:val="004C427D"/>
    <w:pPr>
      <w:ind w:left="720" w:right="544"/>
      <w:jc w:val="both"/>
    </w:pPr>
    <w:rPr>
      <w:rFonts w:ascii="Bookman Old Style" w:hAnsi="Bookman Old Style"/>
      <w:sz w:val="22"/>
      <w:szCs w:val="22"/>
    </w:rPr>
  </w:style>
  <w:style w:type="paragraph" w:customStyle="1" w:styleId="Objective">
    <w:name w:val="Objective"/>
    <w:basedOn w:val="Normal"/>
    <w:next w:val="BodyText"/>
    <w:rsid w:val="004C427D"/>
    <w:pPr>
      <w:spacing w:before="220" w:after="220" w:line="220" w:lineRule="atLeast"/>
    </w:pPr>
    <w:rPr>
      <w:sz w:val="20"/>
      <w:szCs w:val="20"/>
    </w:rPr>
  </w:style>
  <w:style w:type="character" w:styleId="CommentReference">
    <w:name w:val="annotation reference"/>
    <w:semiHidden/>
    <w:rsid w:val="004C427D"/>
    <w:rPr>
      <w:sz w:val="16"/>
      <w:szCs w:val="16"/>
    </w:rPr>
  </w:style>
  <w:style w:type="paragraph" w:styleId="CommentText">
    <w:name w:val="annotation text"/>
    <w:basedOn w:val="Normal"/>
    <w:semiHidden/>
    <w:rsid w:val="004C427D"/>
    <w:rPr>
      <w:sz w:val="20"/>
      <w:szCs w:val="20"/>
    </w:rPr>
  </w:style>
  <w:style w:type="paragraph" w:styleId="CommentSubject">
    <w:name w:val="annotation subject"/>
    <w:basedOn w:val="CommentText"/>
    <w:next w:val="CommentText"/>
    <w:semiHidden/>
    <w:rsid w:val="004C427D"/>
    <w:rPr>
      <w:b/>
      <w:bCs/>
    </w:rPr>
  </w:style>
  <w:style w:type="paragraph" w:styleId="BalloonText">
    <w:name w:val="Balloon Text"/>
    <w:basedOn w:val="Normal"/>
    <w:semiHidden/>
    <w:rsid w:val="004C427D"/>
    <w:rPr>
      <w:rFonts w:ascii="Tahoma" w:hAnsi="Tahoma" w:cs="Tahoma"/>
      <w:sz w:val="16"/>
      <w:szCs w:val="16"/>
    </w:rPr>
  </w:style>
  <w:style w:type="table" w:styleId="TableGrid">
    <w:name w:val="Table Grid"/>
    <w:basedOn w:val="TableNormal"/>
    <w:rsid w:val="001F5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1">
    <w:name w:val="Address 1"/>
    <w:basedOn w:val="Normal"/>
    <w:rsid w:val="004C427D"/>
    <w:pPr>
      <w:spacing w:line="160" w:lineRule="atLeast"/>
      <w:jc w:val="center"/>
    </w:pPr>
    <w:rPr>
      <w:rFonts w:ascii="Garamond" w:hAnsi="Garamond"/>
      <w:caps/>
      <w:spacing w:val="30"/>
      <w:sz w:val="15"/>
      <w:szCs w:val="20"/>
    </w:rPr>
  </w:style>
  <w:style w:type="paragraph" w:styleId="Date">
    <w:name w:val="Date"/>
    <w:basedOn w:val="BodyText"/>
    <w:rsid w:val="004C427D"/>
    <w:pPr>
      <w:keepNext/>
      <w:spacing w:after="220" w:line="240" w:lineRule="atLeast"/>
      <w:jc w:val="both"/>
    </w:pPr>
    <w:rPr>
      <w:rFonts w:ascii="Garamond" w:hAnsi="Garamond"/>
      <w:sz w:val="22"/>
      <w:szCs w:val="20"/>
    </w:rPr>
  </w:style>
  <w:style w:type="paragraph" w:customStyle="1" w:styleId="CityState">
    <w:name w:val="City/State"/>
    <w:basedOn w:val="BodyText"/>
    <w:next w:val="BodyText"/>
    <w:rsid w:val="004C427D"/>
    <w:pPr>
      <w:keepNext/>
      <w:spacing w:after="220" w:line="240" w:lineRule="atLeast"/>
      <w:jc w:val="both"/>
    </w:pPr>
    <w:rPr>
      <w:rFonts w:ascii="Garamond" w:hAnsi="Garamond"/>
      <w:sz w:val="22"/>
      <w:szCs w:val="20"/>
    </w:rPr>
  </w:style>
  <w:style w:type="paragraph" w:customStyle="1" w:styleId="MainHeading">
    <w:name w:val="Main Heading"/>
    <w:basedOn w:val="Normal"/>
    <w:rsid w:val="00316C47"/>
    <w:pPr>
      <w:numPr>
        <w:numId w:val="2"/>
      </w:numPr>
      <w:pBdr>
        <w:top w:val="single" w:sz="4" w:space="1" w:color="auto" w:shadow="1"/>
        <w:left w:val="single" w:sz="4" w:space="4" w:color="auto" w:shadow="1"/>
        <w:bottom w:val="single" w:sz="4" w:space="1" w:color="auto" w:shadow="1"/>
        <w:right w:val="single" w:sz="4" w:space="4" w:color="auto" w:shadow="1"/>
      </w:pBdr>
      <w:shd w:val="clear" w:color="auto" w:fill="CCCCCC"/>
    </w:pPr>
    <w:rPr>
      <w:rFonts w:ascii="Copperplate Gothic Light" w:hAnsi="Copperplate Gothic Light"/>
      <w:b/>
      <w:sz w:val="28"/>
      <w:szCs w:val="28"/>
    </w:rPr>
  </w:style>
  <w:style w:type="paragraph" w:styleId="Footer">
    <w:name w:val="footer"/>
    <w:basedOn w:val="Normal"/>
    <w:link w:val="FooterChar"/>
    <w:uiPriority w:val="99"/>
    <w:rsid w:val="003C0C91"/>
    <w:pPr>
      <w:tabs>
        <w:tab w:val="center" w:pos="4320"/>
        <w:tab w:val="right" w:pos="8640"/>
      </w:tabs>
    </w:pPr>
    <w:rPr>
      <w:rFonts w:cs="Angsana New"/>
      <w:lang w:bidi="th-TH"/>
    </w:rPr>
  </w:style>
  <w:style w:type="character" w:customStyle="1" w:styleId="TitleChar">
    <w:name w:val="Title Char"/>
    <w:link w:val="Title"/>
    <w:rsid w:val="00220470"/>
    <w:rPr>
      <w:sz w:val="40"/>
      <w:szCs w:val="24"/>
    </w:rPr>
  </w:style>
  <w:style w:type="character" w:customStyle="1" w:styleId="FooterChar">
    <w:name w:val="Footer Char"/>
    <w:link w:val="Footer"/>
    <w:uiPriority w:val="99"/>
    <w:rsid w:val="00992B56"/>
    <w:rPr>
      <w:sz w:val="24"/>
      <w:szCs w:val="24"/>
    </w:rPr>
  </w:style>
  <w:style w:type="paragraph" w:styleId="BodyText2">
    <w:name w:val="Body Text 2"/>
    <w:basedOn w:val="Normal"/>
    <w:link w:val="BodyText2Char"/>
    <w:rsid w:val="00992B56"/>
    <w:pPr>
      <w:spacing w:after="120" w:line="480" w:lineRule="auto"/>
    </w:pPr>
    <w:rPr>
      <w:rFonts w:cs="Angsana New"/>
      <w:lang w:bidi="th-TH"/>
    </w:rPr>
  </w:style>
  <w:style w:type="character" w:customStyle="1" w:styleId="BodyText2Char">
    <w:name w:val="Body Text 2 Char"/>
    <w:link w:val="BodyText2"/>
    <w:rsid w:val="00992B56"/>
    <w:rPr>
      <w:sz w:val="24"/>
      <w:szCs w:val="24"/>
    </w:rPr>
  </w:style>
  <w:style w:type="character" w:styleId="Emphasis">
    <w:name w:val="Emphasis"/>
    <w:qFormat/>
    <w:rsid w:val="00BE4106"/>
    <w:rPr>
      <w:i/>
      <w:iCs/>
    </w:rPr>
  </w:style>
  <w:style w:type="paragraph" w:styleId="ListBullet">
    <w:name w:val="List Bullet"/>
    <w:basedOn w:val="Normal"/>
    <w:unhideWhenUsed/>
    <w:rsid w:val="00621AD9"/>
    <w:pPr>
      <w:numPr>
        <w:numId w:val="27"/>
      </w:numPr>
    </w:pPr>
  </w:style>
  <w:style w:type="paragraph" w:styleId="ListParagraph">
    <w:name w:val="List Paragraph"/>
    <w:basedOn w:val="Normal"/>
    <w:uiPriority w:val="34"/>
    <w:qFormat/>
    <w:rsid w:val="001B6333"/>
    <w:pPr>
      <w:ind w:left="720"/>
      <w:contextualSpacing/>
    </w:pPr>
  </w:style>
  <w:style w:type="character" w:customStyle="1" w:styleId="apple-converted-space">
    <w:name w:val="apple-converted-space"/>
    <w:basedOn w:val="DefaultParagraphFont"/>
    <w:rsid w:val="00B96D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h-TH"/>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015"/>
    <w:rPr>
      <w:sz w:val="24"/>
      <w:szCs w:val="24"/>
      <w:lang w:bidi="ar-SA"/>
    </w:rPr>
  </w:style>
  <w:style w:type="paragraph" w:styleId="Heading1">
    <w:name w:val="heading 1"/>
    <w:basedOn w:val="Normal"/>
    <w:next w:val="Normal"/>
    <w:qFormat/>
    <w:rsid w:val="004C427D"/>
    <w:pPr>
      <w:keepNext/>
      <w:outlineLvl w:val="0"/>
    </w:pPr>
    <w:rPr>
      <w:rFonts w:ascii="Garamond" w:hAnsi="Garamond"/>
      <w:b/>
      <w:iCs/>
      <w:color w:val="00000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2">
    <w:name w:val="heading 2"/>
    <w:basedOn w:val="Normal"/>
    <w:next w:val="Normal"/>
    <w:qFormat/>
    <w:rsid w:val="004C427D"/>
    <w:pPr>
      <w:keepNext/>
      <w:spacing w:line="300" w:lineRule="auto"/>
      <w:outlineLvl w:val="1"/>
    </w:pPr>
    <w:rPr>
      <w:rFonts w:ascii="Garamond" w:hAnsi="Garamond"/>
      <w:bCs/>
      <w:iCs/>
      <w:szCs w:val="20"/>
    </w:rPr>
  </w:style>
  <w:style w:type="paragraph" w:styleId="Heading3">
    <w:name w:val="heading 3"/>
    <w:basedOn w:val="Normal"/>
    <w:next w:val="Normal"/>
    <w:qFormat/>
    <w:rsid w:val="004C427D"/>
    <w:pPr>
      <w:keepNext/>
      <w:spacing w:line="300" w:lineRule="auto"/>
      <w:jc w:val="center"/>
      <w:outlineLvl w:val="2"/>
    </w:pPr>
    <w:rPr>
      <w:rFonts w:ascii="Garamond" w:hAnsi="Garamond"/>
      <w:b/>
      <w:bCs/>
      <w:iCs/>
      <w:szCs w:val="20"/>
    </w:rPr>
  </w:style>
  <w:style w:type="paragraph" w:styleId="Heading4">
    <w:name w:val="heading 4"/>
    <w:basedOn w:val="Normal"/>
    <w:next w:val="Normal"/>
    <w:qFormat/>
    <w:rsid w:val="004C427D"/>
    <w:pPr>
      <w:keepNext/>
      <w:outlineLvl w:val="3"/>
    </w:pPr>
    <w:rPr>
      <w:rFonts w:ascii="Garamond" w:hAnsi="Garamond"/>
      <w:b/>
      <w:color w:val="000000"/>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5">
    <w:name w:val="heading 5"/>
    <w:basedOn w:val="Normal"/>
    <w:next w:val="Normal"/>
    <w:qFormat/>
    <w:rsid w:val="004C427D"/>
    <w:pPr>
      <w:keepNext/>
      <w:jc w:val="center"/>
      <w:outlineLvl w:val="4"/>
    </w:pPr>
    <w:rPr>
      <w:b/>
      <w:bCs/>
      <w:sz w:val="22"/>
    </w:rPr>
  </w:style>
  <w:style w:type="paragraph" w:styleId="Heading6">
    <w:name w:val="heading 6"/>
    <w:basedOn w:val="Normal"/>
    <w:next w:val="Normal"/>
    <w:qFormat/>
    <w:rsid w:val="004C427D"/>
    <w:pPr>
      <w:keepNext/>
      <w:outlineLvl w:val="5"/>
    </w:pPr>
    <w:rPr>
      <w:rFonts w:ascii="Garamond" w:hAnsi="Garamond"/>
      <w:b/>
      <w:color w:val="000000"/>
      <w:sz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7">
    <w:name w:val="heading 7"/>
    <w:basedOn w:val="Normal"/>
    <w:next w:val="Normal"/>
    <w:qFormat/>
    <w:rsid w:val="004C427D"/>
    <w:pPr>
      <w:keepNext/>
      <w:outlineLvl w:val="6"/>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27D"/>
    <w:pPr>
      <w:tabs>
        <w:tab w:val="center" w:pos="4153"/>
        <w:tab w:val="right" w:pos="8306"/>
      </w:tabs>
      <w:spacing w:line="300" w:lineRule="auto"/>
    </w:pPr>
    <w:rPr>
      <w:rFonts w:ascii="Garamond" w:hAnsi="Garamond"/>
      <w:bCs/>
      <w:iCs/>
      <w:sz w:val="22"/>
      <w:szCs w:val="20"/>
    </w:rPr>
  </w:style>
  <w:style w:type="paragraph" w:customStyle="1" w:styleId="Achievement">
    <w:name w:val="Achievement"/>
    <w:basedOn w:val="BodyText"/>
    <w:autoRedefine/>
    <w:rsid w:val="004C427D"/>
    <w:pPr>
      <w:tabs>
        <w:tab w:val="left" w:pos="5674"/>
      </w:tabs>
      <w:spacing w:after="0"/>
      <w:ind w:left="-187" w:right="72"/>
      <w:jc w:val="both"/>
    </w:pPr>
    <w:rPr>
      <w:noProof/>
      <w:sz w:val="2"/>
    </w:rPr>
  </w:style>
  <w:style w:type="paragraph" w:styleId="BodyText">
    <w:name w:val="Body Text"/>
    <w:basedOn w:val="Normal"/>
    <w:rsid w:val="004C427D"/>
    <w:pPr>
      <w:spacing w:after="120"/>
    </w:pPr>
  </w:style>
  <w:style w:type="paragraph" w:customStyle="1" w:styleId="CompanyNameOne">
    <w:name w:val="Company Name One"/>
    <w:basedOn w:val="Normal"/>
    <w:next w:val="Normal"/>
    <w:rsid w:val="004C427D"/>
    <w:pPr>
      <w:tabs>
        <w:tab w:val="left" w:pos="2160"/>
        <w:tab w:val="right" w:pos="6480"/>
      </w:tabs>
      <w:spacing w:before="220" w:after="40" w:line="220" w:lineRule="atLeast"/>
      <w:ind w:right="-360"/>
    </w:pPr>
    <w:rPr>
      <w:sz w:val="20"/>
      <w:szCs w:val="20"/>
    </w:rPr>
  </w:style>
  <w:style w:type="paragraph" w:styleId="BodyText3">
    <w:name w:val="Body Text 3"/>
    <w:basedOn w:val="Normal"/>
    <w:rsid w:val="004C427D"/>
    <w:pPr>
      <w:spacing w:line="360" w:lineRule="auto"/>
      <w:jc w:val="center"/>
    </w:pPr>
    <w:rPr>
      <w:rFonts w:ascii="Arial" w:hAnsi="Arial" w:cs="Arial"/>
      <w:caps/>
      <w:sz w:val="36"/>
      <w:szCs w:val="22"/>
    </w:rPr>
  </w:style>
  <w:style w:type="paragraph" w:styleId="BodyTextIndent">
    <w:name w:val="Body Text Indent"/>
    <w:basedOn w:val="Normal"/>
    <w:rsid w:val="004C427D"/>
    <w:pPr>
      <w:ind w:left="360"/>
    </w:pPr>
    <w:rPr>
      <w:sz w:val="22"/>
    </w:rPr>
  </w:style>
  <w:style w:type="character" w:styleId="Hyperlink">
    <w:name w:val="Hyperlink"/>
    <w:rsid w:val="004C427D"/>
    <w:rPr>
      <w:color w:val="0000FF"/>
      <w:u w:val="single"/>
    </w:rPr>
  </w:style>
  <w:style w:type="paragraph" w:styleId="Title">
    <w:name w:val="Title"/>
    <w:basedOn w:val="Normal"/>
    <w:link w:val="TitleChar"/>
    <w:qFormat/>
    <w:rsid w:val="004C427D"/>
    <w:pPr>
      <w:jc w:val="center"/>
    </w:pPr>
    <w:rPr>
      <w:rFonts w:cs="Angsana New"/>
      <w:sz w:val="40"/>
      <w:lang w:bidi="th-TH"/>
    </w:rPr>
  </w:style>
  <w:style w:type="paragraph" w:styleId="BlockText">
    <w:name w:val="Block Text"/>
    <w:basedOn w:val="Normal"/>
    <w:rsid w:val="004C427D"/>
    <w:pPr>
      <w:ind w:left="720" w:right="544"/>
      <w:jc w:val="both"/>
    </w:pPr>
    <w:rPr>
      <w:rFonts w:ascii="Bookman Old Style" w:hAnsi="Bookman Old Style"/>
      <w:sz w:val="22"/>
      <w:szCs w:val="22"/>
    </w:rPr>
  </w:style>
  <w:style w:type="paragraph" w:customStyle="1" w:styleId="Objective">
    <w:name w:val="Objective"/>
    <w:basedOn w:val="Normal"/>
    <w:next w:val="BodyText"/>
    <w:rsid w:val="004C427D"/>
    <w:pPr>
      <w:spacing w:before="220" w:after="220" w:line="220" w:lineRule="atLeast"/>
    </w:pPr>
    <w:rPr>
      <w:sz w:val="20"/>
      <w:szCs w:val="20"/>
    </w:rPr>
  </w:style>
  <w:style w:type="character" w:styleId="CommentReference">
    <w:name w:val="annotation reference"/>
    <w:semiHidden/>
    <w:rsid w:val="004C427D"/>
    <w:rPr>
      <w:sz w:val="16"/>
      <w:szCs w:val="16"/>
    </w:rPr>
  </w:style>
  <w:style w:type="paragraph" w:styleId="CommentText">
    <w:name w:val="annotation text"/>
    <w:basedOn w:val="Normal"/>
    <w:semiHidden/>
    <w:rsid w:val="004C427D"/>
    <w:rPr>
      <w:sz w:val="20"/>
      <w:szCs w:val="20"/>
    </w:rPr>
  </w:style>
  <w:style w:type="paragraph" w:styleId="CommentSubject">
    <w:name w:val="annotation subject"/>
    <w:basedOn w:val="CommentText"/>
    <w:next w:val="CommentText"/>
    <w:semiHidden/>
    <w:rsid w:val="004C427D"/>
    <w:rPr>
      <w:b/>
      <w:bCs/>
    </w:rPr>
  </w:style>
  <w:style w:type="paragraph" w:styleId="BalloonText">
    <w:name w:val="Balloon Text"/>
    <w:basedOn w:val="Normal"/>
    <w:semiHidden/>
    <w:rsid w:val="004C427D"/>
    <w:rPr>
      <w:rFonts w:ascii="Tahoma" w:hAnsi="Tahoma" w:cs="Tahoma"/>
      <w:sz w:val="16"/>
      <w:szCs w:val="16"/>
    </w:rPr>
  </w:style>
  <w:style w:type="table" w:styleId="TableGrid">
    <w:name w:val="Table Grid"/>
    <w:basedOn w:val="TableNormal"/>
    <w:rsid w:val="001F5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1">
    <w:name w:val="Address 1"/>
    <w:basedOn w:val="Normal"/>
    <w:rsid w:val="004C427D"/>
    <w:pPr>
      <w:spacing w:line="160" w:lineRule="atLeast"/>
      <w:jc w:val="center"/>
    </w:pPr>
    <w:rPr>
      <w:rFonts w:ascii="Garamond" w:hAnsi="Garamond"/>
      <w:caps/>
      <w:spacing w:val="30"/>
      <w:sz w:val="15"/>
      <w:szCs w:val="20"/>
    </w:rPr>
  </w:style>
  <w:style w:type="paragraph" w:styleId="Date">
    <w:name w:val="Date"/>
    <w:basedOn w:val="BodyText"/>
    <w:rsid w:val="004C427D"/>
    <w:pPr>
      <w:keepNext/>
      <w:spacing w:after="220" w:line="240" w:lineRule="atLeast"/>
      <w:jc w:val="both"/>
    </w:pPr>
    <w:rPr>
      <w:rFonts w:ascii="Garamond" w:hAnsi="Garamond"/>
      <w:sz w:val="22"/>
      <w:szCs w:val="20"/>
    </w:rPr>
  </w:style>
  <w:style w:type="paragraph" w:customStyle="1" w:styleId="CityState">
    <w:name w:val="City/State"/>
    <w:basedOn w:val="BodyText"/>
    <w:next w:val="BodyText"/>
    <w:rsid w:val="004C427D"/>
    <w:pPr>
      <w:keepNext/>
      <w:spacing w:after="220" w:line="240" w:lineRule="atLeast"/>
      <w:jc w:val="both"/>
    </w:pPr>
    <w:rPr>
      <w:rFonts w:ascii="Garamond" w:hAnsi="Garamond"/>
      <w:sz w:val="22"/>
      <w:szCs w:val="20"/>
    </w:rPr>
  </w:style>
  <w:style w:type="paragraph" w:customStyle="1" w:styleId="MainHeading">
    <w:name w:val="Main Heading"/>
    <w:basedOn w:val="Normal"/>
    <w:rsid w:val="00316C47"/>
    <w:pPr>
      <w:numPr>
        <w:numId w:val="2"/>
      </w:numPr>
      <w:pBdr>
        <w:top w:val="single" w:sz="4" w:space="1" w:color="auto" w:shadow="1"/>
        <w:left w:val="single" w:sz="4" w:space="4" w:color="auto" w:shadow="1"/>
        <w:bottom w:val="single" w:sz="4" w:space="1" w:color="auto" w:shadow="1"/>
        <w:right w:val="single" w:sz="4" w:space="4" w:color="auto" w:shadow="1"/>
      </w:pBdr>
      <w:shd w:val="clear" w:color="auto" w:fill="CCCCCC"/>
    </w:pPr>
    <w:rPr>
      <w:rFonts w:ascii="Copperplate Gothic Light" w:hAnsi="Copperplate Gothic Light"/>
      <w:b/>
      <w:sz w:val="28"/>
      <w:szCs w:val="28"/>
    </w:rPr>
  </w:style>
  <w:style w:type="paragraph" w:styleId="Footer">
    <w:name w:val="footer"/>
    <w:basedOn w:val="Normal"/>
    <w:link w:val="FooterChar"/>
    <w:uiPriority w:val="99"/>
    <w:rsid w:val="003C0C91"/>
    <w:pPr>
      <w:tabs>
        <w:tab w:val="center" w:pos="4320"/>
        <w:tab w:val="right" w:pos="8640"/>
      </w:tabs>
    </w:pPr>
    <w:rPr>
      <w:rFonts w:cs="Angsana New"/>
      <w:lang w:bidi="th-TH"/>
    </w:rPr>
  </w:style>
  <w:style w:type="character" w:customStyle="1" w:styleId="TitleChar">
    <w:name w:val="Title Char"/>
    <w:link w:val="Title"/>
    <w:rsid w:val="00220470"/>
    <w:rPr>
      <w:sz w:val="40"/>
      <w:szCs w:val="24"/>
    </w:rPr>
  </w:style>
  <w:style w:type="character" w:customStyle="1" w:styleId="FooterChar">
    <w:name w:val="Footer Char"/>
    <w:link w:val="Footer"/>
    <w:uiPriority w:val="99"/>
    <w:rsid w:val="00992B56"/>
    <w:rPr>
      <w:sz w:val="24"/>
      <w:szCs w:val="24"/>
    </w:rPr>
  </w:style>
  <w:style w:type="paragraph" w:styleId="BodyText2">
    <w:name w:val="Body Text 2"/>
    <w:basedOn w:val="Normal"/>
    <w:link w:val="BodyText2Char"/>
    <w:rsid w:val="00992B56"/>
    <w:pPr>
      <w:spacing w:after="120" w:line="480" w:lineRule="auto"/>
    </w:pPr>
    <w:rPr>
      <w:rFonts w:cs="Angsana New"/>
      <w:lang w:bidi="th-TH"/>
    </w:rPr>
  </w:style>
  <w:style w:type="character" w:customStyle="1" w:styleId="BodyText2Char">
    <w:name w:val="Body Text 2 Char"/>
    <w:link w:val="BodyText2"/>
    <w:rsid w:val="00992B56"/>
    <w:rPr>
      <w:sz w:val="24"/>
      <w:szCs w:val="24"/>
    </w:rPr>
  </w:style>
  <w:style w:type="character" w:styleId="Emphasis">
    <w:name w:val="Emphasis"/>
    <w:qFormat/>
    <w:rsid w:val="00BE4106"/>
    <w:rPr>
      <w:i/>
      <w:iCs/>
    </w:rPr>
  </w:style>
  <w:style w:type="paragraph" w:styleId="ListBullet">
    <w:name w:val="List Bullet"/>
    <w:basedOn w:val="Normal"/>
    <w:unhideWhenUsed/>
    <w:rsid w:val="00621AD9"/>
    <w:pPr>
      <w:numPr>
        <w:numId w:val="27"/>
      </w:numPr>
    </w:pPr>
  </w:style>
  <w:style w:type="paragraph" w:styleId="ListParagraph">
    <w:name w:val="List Paragraph"/>
    <w:basedOn w:val="Normal"/>
    <w:uiPriority w:val="34"/>
    <w:qFormat/>
    <w:rsid w:val="001B6333"/>
    <w:pPr>
      <w:ind w:left="720"/>
      <w:contextualSpacing/>
    </w:pPr>
  </w:style>
  <w:style w:type="character" w:customStyle="1" w:styleId="apple-converted-space">
    <w:name w:val="apple-converted-space"/>
    <w:basedOn w:val="DefaultParagraphFont"/>
    <w:rsid w:val="00B96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2254">
      <w:bodyDiv w:val="1"/>
      <w:marLeft w:val="0"/>
      <w:marRight w:val="0"/>
      <w:marTop w:val="0"/>
      <w:marBottom w:val="0"/>
      <w:divBdr>
        <w:top w:val="none" w:sz="0" w:space="0" w:color="auto"/>
        <w:left w:val="none" w:sz="0" w:space="0" w:color="auto"/>
        <w:bottom w:val="none" w:sz="0" w:space="0" w:color="auto"/>
        <w:right w:val="none" w:sz="0" w:space="0" w:color="auto"/>
      </w:divBdr>
      <w:divsChild>
        <w:div w:id="712927309">
          <w:marLeft w:val="0"/>
          <w:marRight w:val="0"/>
          <w:marTop w:val="0"/>
          <w:marBottom w:val="0"/>
          <w:divBdr>
            <w:top w:val="none" w:sz="0" w:space="0" w:color="auto"/>
            <w:left w:val="none" w:sz="0" w:space="0" w:color="auto"/>
            <w:bottom w:val="none" w:sz="0" w:space="0" w:color="auto"/>
            <w:right w:val="none" w:sz="0" w:space="0" w:color="auto"/>
          </w:divBdr>
        </w:div>
      </w:divsChild>
    </w:div>
    <w:div w:id="628391793">
      <w:bodyDiv w:val="1"/>
      <w:marLeft w:val="0"/>
      <w:marRight w:val="0"/>
      <w:marTop w:val="0"/>
      <w:marBottom w:val="0"/>
      <w:divBdr>
        <w:top w:val="none" w:sz="0" w:space="0" w:color="auto"/>
        <w:left w:val="none" w:sz="0" w:space="0" w:color="auto"/>
        <w:bottom w:val="none" w:sz="0" w:space="0" w:color="auto"/>
        <w:right w:val="none" w:sz="0" w:space="0" w:color="auto"/>
      </w:divBdr>
    </w:div>
    <w:div w:id="829638639">
      <w:bodyDiv w:val="1"/>
      <w:marLeft w:val="0"/>
      <w:marRight w:val="0"/>
      <w:marTop w:val="0"/>
      <w:marBottom w:val="0"/>
      <w:divBdr>
        <w:top w:val="none" w:sz="0" w:space="0" w:color="auto"/>
        <w:left w:val="none" w:sz="0" w:space="0" w:color="auto"/>
        <w:bottom w:val="none" w:sz="0" w:space="0" w:color="auto"/>
        <w:right w:val="none" w:sz="0" w:space="0" w:color="auto"/>
      </w:divBdr>
      <w:divsChild>
        <w:div w:id="758136013">
          <w:marLeft w:val="0"/>
          <w:marRight w:val="0"/>
          <w:marTop w:val="0"/>
          <w:marBottom w:val="0"/>
          <w:divBdr>
            <w:top w:val="none" w:sz="0" w:space="0" w:color="auto"/>
            <w:left w:val="none" w:sz="0" w:space="0" w:color="auto"/>
            <w:bottom w:val="none" w:sz="0" w:space="0" w:color="auto"/>
            <w:right w:val="none" w:sz="0" w:space="0" w:color="auto"/>
          </w:divBdr>
        </w:div>
      </w:divsChild>
    </w:div>
    <w:div w:id="1053695948">
      <w:bodyDiv w:val="1"/>
      <w:marLeft w:val="0"/>
      <w:marRight w:val="0"/>
      <w:marTop w:val="0"/>
      <w:marBottom w:val="0"/>
      <w:divBdr>
        <w:top w:val="none" w:sz="0" w:space="0" w:color="auto"/>
        <w:left w:val="none" w:sz="0" w:space="0" w:color="auto"/>
        <w:bottom w:val="none" w:sz="0" w:space="0" w:color="auto"/>
        <w:right w:val="none" w:sz="0" w:space="0" w:color="auto"/>
      </w:divBdr>
    </w:div>
    <w:div w:id="1118525883">
      <w:bodyDiv w:val="1"/>
      <w:marLeft w:val="0"/>
      <w:marRight w:val="0"/>
      <w:marTop w:val="0"/>
      <w:marBottom w:val="0"/>
      <w:divBdr>
        <w:top w:val="none" w:sz="0" w:space="0" w:color="auto"/>
        <w:left w:val="none" w:sz="0" w:space="0" w:color="auto"/>
        <w:bottom w:val="none" w:sz="0" w:space="0" w:color="auto"/>
        <w:right w:val="none" w:sz="0" w:space="0" w:color="auto"/>
      </w:divBdr>
      <w:divsChild>
        <w:div w:id="587543410">
          <w:marLeft w:val="0"/>
          <w:marRight w:val="0"/>
          <w:marTop w:val="0"/>
          <w:marBottom w:val="0"/>
          <w:divBdr>
            <w:top w:val="none" w:sz="0" w:space="0" w:color="auto"/>
            <w:left w:val="none" w:sz="0" w:space="0" w:color="auto"/>
            <w:bottom w:val="none" w:sz="0" w:space="0" w:color="auto"/>
            <w:right w:val="none" w:sz="0" w:space="0" w:color="auto"/>
          </w:divBdr>
        </w:div>
      </w:divsChild>
    </w:div>
    <w:div w:id="1260599687">
      <w:bodyDiv w:val="1"/>
      <w:marLeft w:val="0"/>
      <w:marRight w:val="0"/>
      <w:marTop w:val="0"/>
      <w:marBottom w:val="0"/>
      <w:divBdr>
        <w:top w:val="none" w:sz="0" w:space="0" w:color="auto"/>
        <w:left w:val="none" w:sz="0" w:space="0" w:color="auto"/>
        <w:bottom w:val="none" w:sz="0" w:space="0" w:color="auto"/>
        <w:right w:val="none" w:sz="0" w:space="0" w:color="auto"/>
      </w:divBdr>
    </w:div>
    <w:div w:id="1958754148">
      <w:bodyDiv w:val="1"/>
      <w:marLeft w:val="0"/>
      <w:marRight w:val="0"/>
      <w:marTop w:val="0"/>
      <w:marBottom w:val="0"/>
      <w:divBdr>
        <w:top w:val="none" w:sz="0" w:space="0" w:color="auto"/>
        <w:left w:val="none" w:sz="0" w:space="0" w:color="auto"/>
        <w:bottom w:val="none" w:sz="0" w:space="0" w:color="auto"/>
        <w:right w:val="none" w:sz="0" w:space="0" w:color="auto"/>
      </w:divBdr>
    </w:div>
    <w:div w:id="2121604351">
      <w:bodyDiv w:val="1"/>
      <w:marLeft w:val="0"/>
      <w:marRight w:val="0"/>
      <w:marTop w:val="0"/>
      <w:marBottom w:val="0"/>
      <w:divBdr>
        <w:top w:val="none" w:sz="0" w:space="0" w:color="auto"/>
        <w:left w:val="none" w:sz="0" w:space="0" w:color="auto"/>
        <w:bottom w:val="none" w:sz="0" w:space="0" w:color="auto"/>
        <w:right w:val="none" w:sz="0" w:space="0" w:color="auto"/>
      </w:divBdr>
      <w:divsChild>
        <w:div w:id="132305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mitadaga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Resume-Kavish Sarawgi</vt:lpstr>
    </vt:vector>
  </TitlesOfParts>
  <Company>Troy Corporation</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Resume-Kavish Sarawgi</dc:title>
  <dc:creator>Kavish Sarawgi</dc:creator>
  <cp:lastModifiedBy>Kabra, Avneesh</cp:lastModifiedBy>
  <cp:revision>3</cp:revision>
  <cp:lastPrinted>2015-06-15T03:44:00Z</cp:lastPrinted>
  <dcterms:created xsi:type="dcterms:W3CDTF">2016-03-06T10:18:00Z</dcterms:created>
  <dcterms:modified xsi:type="dcterms:W3CDTF">2016-03-06T10:19:00Z</dcterms:modified>
</cp:coreProperties>
</file>