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E94" w:rsidRDefault="001E3B6B">
      <w:pPr>
        <w:pStyle w:val="Heading1"/>
        <w:spacing w:after="166" w:line="259" w:lineRule="auto"/>
        <w:ind w:left="0" w:right="1307" w:firstLine="0"/>
      </w:pPr>
      <w:r>
        <w:rPr>
          <w:noProof/>
        </w:rPr>
        <w:drawing>
          <wp:anchor distT="0" distB="0" distL="114300" distR="114300" simplePos="0" relativeHeight="251658240" behindDoc="0" locked="0" layoutInCell="1" allowOverlap="0">
            <wp:simplePos x="0" y="0"/>
            <wp:positionH relativeFrom="column">
              <wp:posOffset>3616592</wp:posOffset>
            </wp:positionH>
            <wp:positionV relativeFrom="paragraph">
              <wp:posOffset>-59480</wp:posOffset>
            </wp:positionV>
            <wp:extent cx="1141476" cy="1795272"/>
            <wp:effectExtent l="0" t="0" r="0" b="0"/>
            <wp:wrapSquare wrapText="bothSides"/>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7"/>
                    <a:stretch>
                      <a:fillRect/>
                    </a:stretch>
                  </pic:blipFill>
                  <pic:spPr>
                    <a:xfrm>
                      <a:off x="0" y="0"/>
                      <a:ext cx="1141476" cy="1795272"/>
                    </a:xfrm>
                    <a:prstGeom prst="rect">
                      <a:avLst/>
                    </a:prstGeom>
                  </pic:spPr>
                </pic:pic>
              </a:graphicData>
            </a:graphic>
          </wp:anchor>
        </w:drawing>
      </w:r>
      <w:r>
        <w:rPr>
          <w:rFonts w:ascii="Garamond" w:eastAsia="Garamond" w:hAnsi="Garamond" w:cs="Garamond"/>
          <w:sz w:val="45"/>
        </w:rPr>
        <w:t>ALIA W. AUSTIN</w:t>
      </w:r>
      <w:r>
        <w:rPr>
          <w:rFonts w:ascii="Garamond" w:eastAsia="Garamond" w:hAnsi="Garamond" w:cs="Garamond"/>
          <w:sz w:val="35"/>
          <w:vertAlign w:val="subscript"/>
        </w:rPr>
        <w:t xml:space="preserve"> </w:t>
      </w:r>
    </w:p>
    <w:p w:rsidR="00A73E94" w:rsidRDefault="001E3B6B">
      <w:pPr>
        <w:tabs>
          <w:tab w:val="center" w:pos="1379"/>
          <w:tab w:val="center" w:pos="2950"/>
        </w:tabs>
        <w:ind w:left="0" w:firstLine="0"/>
        <w:jc w:val="left"/>
      </w:pPr>
      <w:r>
        <w:t xml:space="preserve">Address </w:t>
      </w:r>
      <w:r>
        <w:tab/>
        <w:t xml:space="preserve">: </w:t>
      </w:r>
      <w:r>
        <w:tab/>
        <w:t xml:space="preserve">Jl. Pendidikan V Blok I No. 120 </w:t>
      </w:r>
    </w:p>
    <w:p w:rsidR="00A73E94" w:rsidRDefault="001E3B6B">
      <w:pPr>
        <w:tabs>
          <w:tab w:val="center" w:pos="1351"/>
          <w:tab w:val="center" w:pos="2842"/>
        </w:tabs>
        <w:ind w:left="0" w:firstLine="0"/>
        <w:jc w:val="left"/>
      </w:pPr>
      <w:r>
        <w:t xml:space="preserve"> </w:t>
      </w:r>
      <w:r>
        <w:tab/>
        <w:t xml:space="preserve"> </w:t>
      </w:r>
      <w:r>
        <w:tab/>
        <w:t xml:space="preserve">Kompleks IKIP, Duren Sawit </w:t>
      </w:r>
    </w:p>
    <w:p w:rsidR="00A73E94" w:rsidRDefault="001E3B6B">
      <w:pPr>
        <w:tabs>
          <w:tab w:val="center" w:pos="1351"/>
          <w:tab w:val="center" w:pos="2545"/>
        </w:tabs>
        <w:ind w:left="0" w:firstLine="0"/>
        <w:jc w:val="left"/>
      </w:pPr>
      <w:r>
        <w:t xml:space="preserve"> </w:t>
      </w:r>
      <w:r>
        <w:tab/>
        <w:t xml:space="preserve"> </w:t>
      </w:r>
      <w:r>
        <w:tab/>
        <w:t xml:space="preserve">Jakarta Timur 13440 </w:t>
      </w:r>
    </w:p>
    <w:p w:rsidR="00A73E94" w:rsidRDefault="001E3B6B">
      <w:pPr>
        <w:spacing w:after="13" w:line="259" w:lineRule="auto"/>
        <w:ind w:left="0" w:right="1307" w:firstLine="0"/>
        <w:jc w:val="left"/>
      </w:pPr>
      <w:r>
        <w:t xml:space="preserve"> </w:t>
      </w:r>
      <w:r>
        <w:tab/>
        <w:t xml:space="preserve"> </w:t>
      </w:r>
      <w:r>
        <w:tab/>
        <w:t xml:space="preserve"> </w:t>
      </w:r>
    </w:p>
    <w:p w:rsidR="00A73E94" w:rsidRDefault="003A76BC">
      <w:pPr>
        <w:tabs>
          <w:tab w:val="center" w:pos="1379"/>
          <w:tab w:val="center" w:pos="2639"/>
        </w:tabs>
        <w:spacing w:after="231"/>
        <w:ind w:left="0" w:firstLine="0"/>
        <w:jc w:val="left"/>
      </w:pPr>
      <w:r>
        <w:t xml:space="preserve">Contact               :      </w:t>
      </w:r>
      <w:r w:rsidR="001E3B6B">
        <w:t xml:space="preserve">0812-1029489 </w:t>
      </w:r>
    </w:p>
    <w:p w:rsidR="00A73E94" w:rsidRDefault="001E3B6B">
      <w:pPr>
        <w:tabs>
          <w:tab w:val="center" w:pos="1351"/>
          <w:tab w:val="center" w:pos="1925"/>
          <w:tab w:val="center" w:pos="3104"/>
        </w:tabs>
        <w:ind w:left="0" w:firstLine="0"/>
        <w:jc w:val="left"/>
      </w:pPr>
      <w:r>
        <w:t xml:space="preserve"> </w:t>
      </w:r>
      <w:r>
        <w:tab/>
      </w:r>
      <w:r>
        <w:t xml:space="preserve"> </w:t>
      </w:r>
      <w:r>
        <w:tab/>
      </w:r>
      <w:r>
        <w:t xml:space="preserve"> </w:t>
      </w:r>
      <w:r w:rsidR="003A76BC">
        <w:t xml:space="preserve">      </w:t>
      </w:r>
      <w:r>
        <w:t xml:space="preserve">alia.austin@gmail.com </w:t>
      </w:r>
    </w:p>
    <w:p w:rsidR="00A73E94" w:rsidRDefault="001E3B6B">
      <w:pPr>
        <w:spacing w:after="0" w:line="259" w:lineRule="auto"/>
        <w:ind w:left="0" w:right="1251" w:firstLine="0"/>
        <w:jc w:val="right"/>
      </w:pPr>
      <w:r>
        <w:rPr>
          <w:rFonts w:ascii="Garamond" w:eastAsia="Garamond" w:hAnsi="Garamond" w:cs="Garamond"/>
          <w:sz w:val="23"/>
        </w:rPr>
        <w:t xml:space="preserve"> </w:t>
      </w:r>
    </w:p>
    <w:p w:rsidR="00A73E94" w:rsidRDefault="001E3B6B">
      <w:pPr>
        <w:spacing w:after="0" w:line="259" w:lineRule="auto"/>
        <w:ind w:left="0" w:firstLine="0"/>
        <w:jc w:val="left"/>
      </w:pPr>
      <w:r>
        <w:rPr>
          <w:rFonts w:ascii="Arial" w:eastAsia="Arial" w:hAnsi="Arial" w:cs="Arial"/>
          <w:sz w:val="19"/>
        </w:rPr>
        <w:t xml:space="preserve"> </w:t>
      </w:r>
    </w:p>
    <w:p w:rsidR="00A73E94" w:rsidRDefault="001E3B6B">
      <w:pPr>
        <w:spacing w:after="60" w:line="259" w:lineRule="auto"/>
        <w:ind w:left="0" w:firstLine="0"/>
        <w:jc w:val="left"/>
      </w:pPr>
      <w:r>
        <w:rPr>
          <w:rFonts w:ascii="Arial" w:eastAsia="Arial" w:hAnsi="Arial" w:cs="Arial"/>
          <w:sz w:val="19"/>
        </w:rPr>
        <w:t xml:space="preserve"> </w:t>
      </w:r>
    </w:p>
    <w:p w:rsidR="00A73E94" w:rsidRDefault="001E3B6B">
      <w:pPr>
        <w:pStyle w:val="Heading2"/>
        <w:ind w:left="-5"/>
      </w:pPr>
      <w:r>
        <w:t xml:space="preserve">P R O F E S S I O NA L    BIO </w:t>
      </w:r>
    </w:p>
    <w:p w:rsidR="00A73E94" w:rsidRDefault="001E3B6B">
      <w:pPr>
        <w:spacing w:after="43" w:line="259" w:lineRule="auto"/>
        <w:ind w:left="-26" w:right="-23" w:firstLine="0"/>
        <w:jc w:val="left"/>
      </w:pPr>
      <w:r>
        <w:rPr>
          <w:noProof/>
          <w:sz w:val="22"/>
        </w:rPr>
        <mc:AlternateContent>
          <mc:Choice Requires="wpg">
            <w:drawing>
              <wp:inline distT="0" distB="0" distL="0" distR="0">
                <wp:extent cx="5618988" cy="7620"/>
                <wp:effectExtent l="0" t="0" r="0" b="0"/>
                <wp:docPr id="5157" name="Group 5157"/>
                <wp:cNvGraphicFramePr/>
                <a:graphic xmlns:a="http://schemas.openxmlformats.org/drawingml/2006/main">
                  <a:graphicData uri="http://schemas.microsoft.com/office/word/2010/wordprocessingGroup">
                    <wpg:wgp>
                      <wpg:cNvGrpSpPr/>
                      <wpg:grpSpPr>
                        <a:xfrm>
                          <a:off x="0" y="0"/>
                          <a:ext cx="5618988" cy="7620"/>
                          <a:chOff x="0" y="0"/>
                          <a:chExt cx="5618988" cy="7620"/>
                        </a:xfrm>
                      </wpg:grpSpPr>
                      <wps:wsp>
                        <wps:cNvPr id="7282" name="Shape 7282"/>
                        <wps:cNvSpPr/>
                        <wps:spPr>
                          <a:xfrm>
                            <a:off x="0" y="0"/>
                            <a:ext cx="5618988" cy="9144"/>
                          </a:xfrm>
                          <a:custGeom>
                            <a:avLst/>
                            <a:gdLst/>
                            <a:ahLst/>
                            <a:cxnLst/>
                            <a:rect l="0" t="0" r="0" b="0"/>
                            <a:pathLst>
                              <a:path w="5618988" h="9144">
                                <a:moveTo>
                                  <a:pt x="0" y="0"/>
                                </a:moveTo>
                                <a:lnTo>
                                  <a:pt x="5618988" y="0"/>
                                </a:lnTo>
                                <a:lnTo>
                                  <a:pt x="56189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57" style="width:442.44pt;height:0.599976pt;mso-position-horizontal-relative:char;mso-position-vertical-relative:line" coordsize="56189,76">
                <v:shape id="Shape 7283" style="position:absolute;width:56189;height:91;left:0;top:0;" coordsize="5618988,9144" path="m0,0l5618988,0l5618988,9144l0,9144l0,0">
                  <v:stroke weight="0pt" endcap="flat" joinstyle="miter" miterlimit="10" on="false" color="#000000" opacity="0"/>
                  <v:fill on="true" color="#000000"/>
                </v:shape>
              </v:group>
            </w:pict>
          </mc:Fallback>
        </mc:AlternateContent>
      </w:r>
    </w:p>
    <w:p w:rsidR="00A73E94" w:rsidRDefault="001E3B6B">
      <w:pPr>
        <w:spacing w:after="21" w:line="259" w:lineRule="auto"/>
        <w:ind w:left="0" w:firstLine="0"/>
        <w:jc w:val="left"/>
      </w:pPr>
      <w:r>
        <w:rPr>
          <w:sz w:val="19"/>
        </w:rPr>
        <w:t xml:space="preserve"> </w:t>
      </w:r>
    </w:p>
    <w:p w:rsidR="00A73E94" w:rsidRDefault="001E3B6B">
      <w:pPr>
        <w:tabs>
          <w:tab w:val="center" w:pos="1354"/>
          <w:tab w:val="center" w:pos="2637"/>
        </w:tabs>
        <w:ind w:left="0" w:firstLine="0"/>
        <w:jc w:val="left"/>
      </w:pPr>
      <w:r>
        <w:t xml:space="preserve">Date of Birth </w:t>
      </w:r>
      <w:r>
        <w:tab/>
        <w:t xml:space="preserve"> </w:t>
      </w:r>
      <w:r>
        <w:tab/>
        <w:t xml:space="preserve">: 07 June 1979 </w:t>
      </w:r>
    </w:p>
    <w:p w:rsidR="00A73E94" w:rsidRDefault="001E3B6B">
      <w:pPr>
        <w:tabs>
          <w:tab w:val="center" w:pos="3056"/>
        </w:tabs>
        <w:ind w:left="0" w:firstLine="0"/>
        <w:jc w:val="left"/>
      </w:pPr>
      <w:r>
        <w:t xml:space="preserve">Marital Status  </w:t>
      </w:r>
      <w:r>
        <w:tab/>
        <w:t xml:space="preserve">: Married, with two sons  </w:t>
      </w:r>
    </w:p>
    <w:p w:rsidR="00A73E94" w:rsidRDefault="001E3B6B">
      <w:pPr>
        <w:tabs>
          <w:tab w:val="center" w:pos="1354"/>
          <w:tab w:val="center" w:pos="2544"/>
        </w:tabs>
        <w:spacing w:after="25"/>
        <w:ind w:left="0" w:firstLine="0"/>
        <w:jc w:val="left"/>
      </w:pPr>
      <w:r>
        <w:t xml:space="preserve">Nationality </w:t>
      </w:r>
      <w:r>
        <w:tab/>
        <w:t xml:space="preserve"> </w:t>
      </w:r>
      <w:r>
        <w:tab/>
        <w:t xml:space="preserve">: Indonesian </w:t>
      </w:r>
    </w:p>
    <w:p w:rsidR="00A73E94" w:rsidRDefault="001E3B6B">
      <w:pPr>
        <w:spacing w:after="0" w:line="259" w:lineRule="auto"/>
        <w:ind w:left="0" w:firstLine="0"/>
        <w:jc w:val="left"/>
      </w:pPr>
      <w:r>
        <w:rPr>
          <w:b/>
          <w:sz w:val="23"/>
        </w:rPr>
        <w:t xml:space="preserve"> </w:t>
      </w:r>
    </w:p>
    <w:p w:rsidR="00A73E94" w:rsidRDefault="001E3B6B">
      <w:pPr>
        <w:spacing w:after="34" w:line="259" w:lineRule="auto"/>
        <w:ind w:left="0" w:firstLine="0"/>
        <w:jc w:val="left"/>
      </w:pPr>
      <w:r>
        <w:rPr>
          <w:b/>
        </w:rPr>
        <w:t xml:space="preserve"> </w:t>
      </w:r>
    </w:p>
    <w:p w:rsidR="00A73E94" w:rsidRDefault="001E3B6B">
      <w:pPr>
        <w:pStyle w:val="Heading2"/>
        <w:ind w:left="-5"/>
      </w:pPr>
      <w:r>
        <w:t xml:space="preserve">P R O F E S S I O NA L    E X P E R I E N C E </w:t>
      </w:r>
    </w:p>
    <w:p w:rsidR="00A73E94" w:rsidRDefault="001E3B6B">
      <w:pPr>
        <w:spacing w:after="44" w:line="259" w:lineRule="auto"/>
        <w:ind w:left="-26" w:right="-23" w:firstLine="0"/>
        <w:jc w:val="left"/>
      </w:pPr>
      <w:r>
        <w:rPr>
          <w:noProof/>
          <w:sz w:val="22"/>
        </w:rPr>
        <mc:AlternateContent>
          <mc:Choice Requires="wpg">
            <w:drawing>
              <wp:inline distT="0" distB="0" distL="0" distR="0">
                <wp:extent cx="5618988" cy="7620"/>
                <wp:effectExtent l="0" t="0" r="0" b="0"/>
                <wp:docPr id="5158" name="Group 5158"/>
                <wp:cNvGraphicFramePr/>
                <a:graphic xmlns:a="http://schemas.openxmlformats.org/drawingml/2006/main">
                  <a:graphicData uri="http://schemas.microsoft.com/office/word/2010/wordprocessingGroup">
                    <wpg:wgp>
                      <wpg:cNvGrpSpPr/>
                      <wpg:grpSpPr>
                        <a:xfrm>
                          <a:off x="0" y="0"/>
                          <a:ext cx="5618988" cy="7620"/>
                          <a:chOff x="0" y="0"/>
                          <a:chExt cx="5618988" cy="7620"/>
                        </a:xfrm>
                      </wpg:grpSpPr>
                      <wps:wsp>
                        <wps:cNvPr id="7284" name="Shape 7284"/>
                        <wps:cNvSpPr/>
                        <wps:spPr>
                          <a:xfrm>
                            <a:off x="0" y="0"/>
                            <a:ext cx="5618988" cy="9144"/>
                          </a:xfrm>
                          <a:custGeom>
                            <a:avLst/>
                            <a:gdLst/>
                            <a:ahLst/>
                            <a:cxnLst/>
                            <a:rect l="0" t="0" r="0" b="0"/>
                            <a:pathLst>
                              <a:path w="5618988" h="9144">
                                <a:moveTo>
                                  <a:pt x="0" y="0"/>
                                </a:moveTo>
                                <a:lnTo>
                                  <a:pt x="5618988" y="0"/>
                                </a:lnTo>
                                <a:lnTo>
                                  <a:pt x="56189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58" style="width:442.44pt;height:0.599976pt;mso-position-horizontal-relative:char;mso-position-vertical-relative:line" coordsize="56189,76">
                <v:shape id="Shape 7285" style="position:absolute;width:56189;height:91;left:0;top:0;" coordsize="5618988,9144" path="m0,0l5618988,0l5618988,9144l0,9144l0,0">
                  <v:stroke weight="0pt" endcap="flat" joinstyle="miter" miterlimit="10" on="false" color="#000000" opacity="0"/>
                  <v:fill on="true" color="#000000"/>
                </v:shape>
              </v:group>
            </w:pict>
          </mc:Fallback>
        </mc:AlternateContent>
      </w:r>
    </w:p>
    <w:p w:rsidR="00A73E94" w:rsidRDefault="001E3B6B">
      <w:pPr>
        <w:spacing w:after="2" w:line="259" w:lineRule="auto"/>
        <w:ind w:left="0" w:firstLine="0"/>
        <w:jc w:val="left"/>
        <w:rPr>
          <w:b/>
          <w:sz w:val="19"/>
        </w:rPr>
      </w:pPr>
      <w:r>
        <w:rPr>
          <w:b/>
          <w:sz w:val="19"/>
        </w:rPr>
        <w:t xml:space="preserve"> </w:t>
      </w:r>
    </w:p>
    <w:p w:rsidR="00D13865" w:rsidRDefault="00D13865">
      <w:pPr>
        <w:spacing w:after="2" w:line="259" w:lineRule="auto"/>
        <w:ind w:left="0" w:firstLine="0"/>
        <w:jc w:val="left"/>
        <w:rPr>
          <w:b/>
          <w:sz w:val="19"/>
        </w:rPr>
      </w:pPr>
    </w:p>
    <w:p w:rsidR="00D13865" w:rsidRDefault="00D13865" w:rsidP="00D13865">
      <w:pPr>
        <w:pStyle w:val="Heading3"/>
        <w:ind w:left="-5" w:right="1222"/>
        <w:rPr>
          <w:b w:val="0"/>
        </w:rPr>
      </w:pPr>
      <w:r>
        <w:rPr>
          <w:i/>
        </w:rPr>
        <w:t>Senior Manager Fulfillment WH Cakung JKT</w:t>
      </w:r>
      <w:r>
        <w:rPr>
          <w:i/>
        </w:rPr>
        <w:t xml:space="preserve">, </w:t>
      </w:r>
      <w:r>
        <w:t xml:space="preserve">at </w:t>
      </w:r>
      <w:r>
        <w:t xml:space="preserve">Lazada Indonesia </w:t>
      </w:r>
      <w:r>
        <w:rPr>
          <w:i/>
        </w:rPr>
        <w:t xml:space="preserve"> </w:t>
      </w:r>
      <w:r>
        <w:rPr>
          <w:b w:val="0"/>
        </w:rPr>
        <w:t>March 2016</w:t>
      </w:r>
      <w:r>
        <w:rPr>
          <w:b w:val="0"/>
        </w:rPr>
        <w:t xml:space="preserve"> – Now </w:t>
      </w:r>
    </w:p>
    <w:p w:rsidR="00D13865" w:rsidRDefault="00D13865" w:rsidP="00D13865"/>
    <w:p w:rsidR="00D13865" w:rsidRPr="00D13865" w:rsidRDefault="00D13865" w:rsidP="00D13865">
      <w:r>
        <w:rPr>
          <w:sz w:val="19"/>
        </w:rPr>
        <w:t>[</w:t>
      </w:r>
      <w:r>
        <w:t>Role and Responsibilities]</w:t>
      </w:r>
    </w:p>
    <w:p w:rsidR="00B64DAC" w:rsidRPr="00B64DAC" w:rsidRDefault="00B64DAC" w:rsidP="00B64DAC">
      <w:pPr>
        <w:ind w:left="0" w:firstLine="0"/>
      </w:pPr>
    </w:p>
    <w:p w:rsidR="00B64DAC" w:rsidRPr="00B64DAC" w:rsidRDefault="00B64DAC" w:rsidP="00B64DAC">
      <w:pPr>
        <w:numPr>
          <w:ilvl w:val="0"/>
          <w:numId w:val="1"/>
        </w:numPr>
        <w:ind w:hanging="338"/>
      </w:pPr>
      <w:r w:rsidRPr="00B64DAC">
        <w:t>Mon</w:t>
      </w:r>
      <w:r>
        <w:t xml:space="preserve">itoring inbound, inventory, </w:t>
      </w:r>
      <w:r w:rsidRPr="00B64DAC">
        <w:t xml:space="preserve">outbound </w:t>
      </w:r>
      <w:r>
        <w:t xml:space="preserve">and return/reverse logistics </w:t>
      </w:r>
      <w:r w:rsidRPr="00B64DAC">
        <w:t>management flow</w:t>
      </w:r>
    </w:p>
    <w:p w:rsidR="00B64DAC" w:rsidRPr="00B64DAC" w:rsidRDefault="00B64DAC" w:rsidP="00B64DAC">
      <w:pPr>
        <w:numPr>
          <w:ilvl w:val="0"/>
          <w:numId w:val="1"/>
        </w:numPr>
        <w:ind w:hanging="338"/>
      </w:pPr>
      <w:r w:rsidRPr="00B64DAC">
        <w:t>Perform capacity plannin</w:t>
      </w:r>
      <w:r>
        <w:t>g per monthly forecasted volume</w:t>
      </w:r>
    </w:p>
    <w:p w:rsidR="00B64DAC" w:rsidRPr="00B64DAC" w:rsidRDefault="00B64DAC" w:rsidP="00B64DAC">
      <w:pPr>
        <w:numPr>
          <w:ilvl w:val="0"/>
          <w:numId w:val="1"/>
        </w:numPr>
        <w:ind w:hanging="338"/>
      </w:pPr>
      <w:r w:rsidRPr="00B64DAC">
        <w:t>Support any process improvements</w:t>
      </w:r>
    </w:p>
    <w:p w:rsidR="00B64DAC" w:rsidRPr="00B64DAC" w:rsidRDefault="00B64DAC" w:rsidP="00B64DAC">
      <w:pPr>
        <w:numPr>
          <w:ilvl w:val="0"/>
          <w:numId w:val="1"/>
        </w:numPr>
        <w:ind w:hanging="338"/>
      </w:pPr>
      <w:r w:rsidRPr="00B64DAC">
        <w:t>Controlling warehouse’s SOP</w:t>
      </w:r>
    </w:p>
    <w:p w:rsidR="00B64DAC" w:rsidRPr="00B64DAC" w:rsidRDefault="00B64DAC" w:rsidP="00B64DAC">
      <w:pPr>
        <w:numPr>
          <w:ilvl w:val="0"/>
          <w:numId w:val="1"/>
        </w:numPr>
        <w:ind w:hanging="338"/>
      </w:pPr>
      <w:r w:rsidRPr="00B64DAC">
        <w:t xml:space="preserve">Organizing and encouraging teamwork to ensure productivity targets are met </w:t>
      </w:r>
      <w:bookmarkStart w:id="0" w:name="_GoBack"/>
      <w:bookmarkEnd w:id="0"/>
    </w:p>
    <w:p w:rsidR="00B64DAC" w:rsidRPr="00B64DAC" w:rsidRDefault="00B64DAC" w:rsidP="00B64DAC">
      <w:pPr>
        <w:numPr>
          <w:ilvl w:val="0"/>
          <w:numId w:val="1"/>
        </w:numPr>
        <w:ind w:hanging="338"/>
      </w:pPr>
      <w:r w:rsidRPr="00B64DAC">
        <w:t>Stock management based on inventory using warehouse management system</w:t>
      </w:r>
    </w:p>
    <w:p w:rsidR="00B64DAC" w:rsidRPr="00B64DAC" w:rsidRDefault="00B64DAC" w:rsidP="00B64DAC">
      <w:pPr>
        <w:numPr>
          <w:ilvl w:val="0"/>
          <w:numId w:val="1"/>
        </w:numPr>
        <w:ind w:hanging="338"/>
      </w:pPr>
      <w:r>
        <w:t>E</w:t>
      </w:r>
      <w:r w:rsidRPr="00B64DAC">
        <w:t>valuate SOP to increase effectively and efficiency</w:t>
      </w:r>
    </w:p>
    <w:p w:rsidR="00B64DAC" w:rsidRPr="00B64DAC" w:rsidRDefault="00B64DAC" w:rsidP="00B64DAC">
      <w:pPr>
        <w:numPr>
          <w:ilvl w:val="0"/>
          <w:numId w:val="1"/>
        </w:numPr>
        <w:ind w:hanging="338"/>
      </w:pPr>
      <w:r>
        <w:t xml:space="preserve">Ensure </w:t>
      </w:r>
      <w:r w:rsidRPr="00B64DAC">
        <w:t>health and safety procedures</w:t>
      </w:r>
      <w:r>
        <w:t xml:space="preserve"> is deployed per company HSSE’s standard</w:t>
      </w:r>
    </w:p>
    <w:p w:rsidR="00B64DAC" w:rsidRDefault="00B64DAC">
      <w:pPr>
        <w:spacing w:after="2" w:line="259" w:lineRule="auto"/>
        <w:ind w:left="0" w:firstLine="0"/>
        <w:jc w:val="left"/>
      </w:pPr>
    </w:p>
    <w:p w:rsidR="00D13865" w:rsidRDefault="00D13865">
      <w:pPr>
        <w:pStyle w:val="Heading3"/>
        <w:ind w:left="-5" w:right="1222"/>
        <w:rPr>
          <w:i/>
        </w:rPr>
      </w:pPr>
    </w:p>
    <w:p w:rsidR="00234ECD" w:rsidRDefault="00234ECD" w:rsidP="00234ECD">
      <w:pPr>
        <w:pStyle w:val="Heading3"/>
        <w:ind w:left="-5" w:right="1222"/>
        <w:rPr>
          <w:b w:val="0"/>
        </w:rPr>
      </w:pPr>
      <w:r>
        <w:rPr>
          <w:i/>
        </w:rPr>
        <w:t>Senior M</w:t>
      </w:r>
      <w:r>
        <w:rPr>
          <w:i/>
        </w:rPr>
        <w:t>anager Project and Process</w:t>
      </w:r>
      <w:r>
        <w:rPr>
          <w:i/>
        </w:rPr>
        <w:t xml:space="preserve">, </w:t>
      </w:r>
      <w:r>
        <w:t xml:space="preserve">at Lazada Indonesia </w:t>
      </w:r>
      <w:r>
        <w:rPr>
          <w:i/>
        </w:rPr>
        <w:t xml:space="preserve"> </w:t>
      </w:r>
      <w:r w:rsidR="00036E5C">
        <w:rPr>
          <w:b w:val="0"/>
        </w:rPr>
        <w:t>July 2015 – March 2016</w:t>
      </w:r>
    </w:p>
    <w:p w:rsidR="008E3F36" w:rsidRPr="008E3F36" w:rsidRDefault="008E3F36" w:rsidP="008E3F36">
      <w:pPr>
        <w:numPr>
          <w:ilvl w:val="0"/>
          <w:numId w:val="1"/>
        </w:numPr>
        <w:ind w:hanging="338"/>
      </w:pPr>
      <w:r w:rsidRPr="008E3F36">
        <w:t xml:space="preserve">Working with Fulfillment </w:t>
      </w:r>
      <w:r w:rsidR="008215D0">
        <w:t xml:space="preserve">team </w:t>
      </w:r>
      <w:r w:rsidRPr="008E3F36">
        <w:t>to build and implement improvement plans to meet critical warehouse and business needs</w:t>
      </w:r>
    </w:p>
    <w:p w:rsidR="008E3F36" w:rsidRPr="008E3F36" w:rsidRDefault="008E3F36" w:rsidP="008E3F36">
      <w:pPr>
        <w:numPr>
          <w:ilvl w:val="0"/>
          <w:numId w:val="1"/>
        </w:numPr>
        <w:ind w:hanging="338"/>
      </w:pPr>
      <w:r w:rsidRPr="008E3F36">
        <w:t xml:space="preserve">Working with </w:t>
      </w:r>
      <w:r w:rsidR="008215D0">
        <w:t>IT</w:t>
      </w:r>
      <w:r w:rsidRPr="008E3F36">
        <w:t xml:space="preserve"> to</w:t>
      </w:r>
      <w:r>
        <w:t xml:space="preserve"> implement</w:t>
      </w:r>
      <w:r w:rsidRPr="008E3F36">
        <w:t xml:space="preserve"> features that will help deliver the required productivity improvements</w:t>
      </w:r>
    </w:p>
    <w:p w:rsidR="008E3F36" w:rsidRPr="008E3F36" w:rsidRDefault="008E3F36" w:rsidP="008E3F36">
      <w:pPr>
        <w:numPr>
          <w:ilvl w:val="0"/>
          <w:numId w:val="1"/>
        </w:numPr>
        <w:ind w:hanging="338"/>
      </w:pPr>
      <w:r w:rsidRPr="008E3F36">
        <w:t>Training Warehouse leadership and othe</w:t>
      </w:r>
      <w:r>
        <w:t>r key personnel on the improvement plans</w:t>
      </w:r>
    </w:p>
    <w:p w:rsidR="003A76BC" w:rsidRPr="003A76BC" w:rsidRDefault="003A76BC" w:rsidP="003A76BC"/>
    <w:p w:rsidR="00A73E94" w:rsidRDefault="001E3B6B">
      <w:pPr>
        <w:pStyle w:val="Heading3"/>
        <w:ind w:left="-5" w:right="1222"/>
      </w:pPr>
      <w:r>
        <w:rPr>
          <w:i/>
        </w:rPr>
        <w:lastRenderedPageBreak/>
        <w:t xml:space="preserve">Operations Program Senior Engineer, </w:t>
      </w:r>
      <w:r>
        <w:t>at DHL Express Indonesia (PT. Birotika Semesta)</w:t>
      </w:r>
      <w:r>
        <w:rPr>
          <w:i/>
        </w:rPr>
        <w:t xml:space="preserve"> </w:t>
      </w:r>
      <w:r>
        <w:rPr>
          <w:b w:val="0"/>
        </w:rPr>
        <w:t xml:space="preserve">October 2010 – Now </w:t>
      </w:r>
    </w:p>
    <w:p w:rsidR="00A73E94" w:rsidRDefault="001E3B6B">
      <w:pPr>
        <w:spacing w:after="0" w:line="259" w:lineRule="auto"/>
        <w:ind w:left="0" w:firstLine="0"/>
        <w:jc w:val="left"/>
      </w:pPr>
      <w:r>
        <w:rPr>
          <w:sz w:val="19"/>
        </w:rPr>
        <w:t xml:space="preserve"> </w:t>
      </w:r>
    </w:p>
    <w:p w:rsidR="00A73E94" w:rsidRDefault="001E3B6B">
      <w:r>
        <w:rPr>
          <w:sz w:val="19"/>
        </w:rPr>
        <w:t>[</w:t>
      </w:r>
      <w:r>
        <w:t xml:space="preserve">Role and Responsibilities] </w:t>
      </w:r>
    </w:p>
    <w:p w:rsidR="00A73E94" w:rsidRDefault="001E3B6B">
      <w:pPr>
        <w:numPr>
          <w:ilvl w:val="0"/>
          <w:numId w:val="1"/>
        </w:numPr>
        <w:ind w:hanging="338"/>
      </w:pPr>
      <w:r>
        <w:t>Efficiency Programs: Analyzing route management and manpower distribution for both on the field and in-service center operations; Providing analysis results and recommendations to ground operations team for continuous enhancement and cost-saving initiative</w:t>
      </w:r>
      <w:r>
        <w:t xml:space="preserve">s. </w:t>
      </w:r>
    </w:p>
    <w:p w:rsidR="00A73E94" w:rsidRDefault="001E3B6B">
      <w:pPr>
        <w:numPr>
          <w:ilvl w:val="0"/>
          <w:numId w:val="1"/>
        </w:numPr>
        <w:spacing w:after="8" w:line="243" w:lineRule="auto"/>
        <w:ind w:hanging="338"/>
      </w:pPr>
      <w:r>
        <w:t>Infrastructure Projects: Acting as the project manager to oversee service center infrastructure projects (renovation or relocation) across the country, i.e. starting from cost-benefit analysis, vendor management and pitching process, stakeholders’ coordina</w:t>
      </w:r>
      <w:r>
        <w:t xml:space="preserve">tion, through actual physical implementation. </w:t>
      </w:r>
    </w:p>
    <w:p w:rsidR="00A73E94" w:rsidRDefault="001E3B6B">
      <w:pPr>
        <w:numPr>
          <w:ilvl w:val="0"/>
          <w:numId w:val="1"/>
        </w:numPr>
        <w:ind w:hanging="338"/>
      </w:pPr>
      <w:r>
        <w:t>End-to-end Business Case Approvals (BCA’s): Impact analysis for projects in each of the areas above, including in financial as well as productivity terms; Multi-layer coordination from BOD level all the way to</w:t>
      </w:r>
      <w:r>
        <w:t xml:space="preserve"> operational level, from global matrix-reporting to local reporting, from financial and sales teams to technical teams. </w:t>
      </w:r>
    </w:p>
    <w:p w:rsidR="00A73E94" w:rsidRDefault="001E3B6B">
      <w:pPr>
        <w:numPr>
          <w:ilvl w:val="0"/>
          <w:numId w:val="1"/>
        </w:numPr>
        <w:ind w:hanging="338"/>
      </w:pPr>
      <w:r>
        <w:t>Quality Audit: Audit project leader for facilities check, i.e. shipment processing, infrastructure compliance, applications compliance.</w:t>
      </w:r>
      <w:r>
        <w:t xml:space="preserve"> </w:t>
      </w:r>
    </w:p>
    <w:p w:rsidR="00A73E94" w:rsidRDefault="001E3B6B">
      <w:pPr>
        <w:numPr>
          <w:ilvl w:val="0"/>
          <w:numId w:val="1"/>
        </w:numPr>
        <w:ind w:hanging="338"/>
      </w:pPr>
      <w:r>
        <w:t xml:space="preserve">Training Delivery: Active trainer for global applications deployment. </w:t>
      </w:r>
    </w:p>
    <w:p w:rsidR="00A73E94" w:rsidRDefault="001E3B6B" w:rsidP="001A729E">
      <w:pPr>
        <w:spacing w:after="0" w:line="259" w:lineRule="auto"/>
        <w:ind w:left="339" w:firstLine="0"/>
        <w:jc w:val="left"/>
      </w:pPr>
      <w:r>
        <w:t xml:space="preserve"> </w:t>
      </w:r>
    </w:p>
    <w:p w:rsidR="001A729E" w:rsidRDefault="001A729E" w:rsidP="001A729E">
      <w:pPr>
        <w:spacing w:after="0" w:line="259" w:lineRule="auto"/>
        <w:ind w:left="339" w:firstLine="0"/>
        <w:jc w:val="left"/>
      </w:pPr>
    </w:p>
    <w:p w:rsidR="00A73E94" w:rsidRDefault="001E3B6B">
      <w:pPr>
        <w:pStyle w:val="Heading3"/>
        <w:ind w:left="-5" w:right="1222"/>
      </w:pPr>
      <w:r>
        <w:rPr>
          <w:i/>
        </w:rPr>
        <w:t>Acting Opera</w:t>
      </w:r>
      <w:r>
        <w:rPr>
          <w:i/>
        </w:rPr>
        <w:t xml:space="preserve">tions Program Manager, </w:t>
      </w:r>
      <w:r>
        <w:t>at DHL Express Indonesia (PT. Birotika Semesta)</w:t>
      </w:r>
      <w:r>
        <w:rPr>
          <w:i/>
        </w:rPr>
        <w:t xml:space="preserve"> </w:t>
      </w:r>
      <w:r>
        <w:rPr>
          <w:b w:val="0"/>
        </w:rPr>
        <w:t xml:space="preserve">April 2010 – September 2010 </w:t>
      </w:r>
    </w:p>
    <w:p w:rsidR="00A73E94" w:rsidRDefault="001E3B6B">
      <w:pPr>
        <w:spacing w:after="0" w:line="259" w:lineRule="auto"/>
        <w:ind w:left="0" w:firstLine="0"/>
        <w:jc w:val="left"/>
      </w:pPr>
      <w:r>
        <w:rPr>
          <w:sz w:val="19"/>
        </w:rPr>
        <w:t xml:space="preserve"> </w:t>
      </w:r>
    </w:p>
    <w:p w:rsidR="00A73E94" w:rsidRDefault="001E3B6B">
      <w:r>
        <w:rPr>
          <w:sz w:val="19"/>
        </w:rPr>
        <w:t>[</w:t>
      </w:r>
      <w:r>
        <w:t xml:space="preserve">Role and Responsibilities] </w:t>
      </w:r>
    </w:p>
    <w:p w:rsidR="00A73E94" w:rsidRDefault="001E3B6B">
      <w:pPr>
        <w:numPr>
          <w:ilvl w:val="0"/>
          <w:numId w:val="2"/>
        </w:numPr>
        <w:ind w:hanging="338"/>
      </w:pPr>
      <w:r>
        <w:t xml:space="preserve">Leading, managing and organizing operations program team in implementing operations programs and initiatives throughout the country in order to deliver excellent service quality and cost deduction based on network and regional standards. </w:t>
      </w:r>
    </w:p>
    <w:p w:rsidR="00A73E94" w:rsidRDefault="001E3B6B">
      <w:pPr>
        <w:numPr>
          <w:ilvl w:val="0"/>
          <w:numId w:val="2"/>
        </w:numPr>
        <w:ind w:hanging="338"/>
      </w:pPr>
      <w:r>
        <w:t>Managing and coor</w:t>
      </w:r>
      <w:r>
        <w:t xml:space="preserve">dinating all infrastructure projects that are related with day to day DHL’s operations. </w:t>
      </w:r>
    </w:p>
    <w:p w:rsidR="00A73E94" w:rsidRDefault="001E3B6B">
      <w:pPr>
        <w:numPr>
          <w:ilvl w:val="0"/>
          <w:numId w:val="2"/>
        </w:numPr>
        <w:ind w:hanging="338"/>
      </w:pPr>
      <w:r>
        <w:t xml:space="preserve">Identifying and evaluating the existing shipment movement processes to improve service quality and promote cost effectiveness. </w:t>
      </w:r>
    </w:p>
    <w:p w:rsidR="00A73E94" w:rsidRDefault="001E3B6B">
      <w:pPr>
        <w:numPr>
          <w:ilvl w:val="0"/>
          <w:numId w:val="2"/>
        </w:numPr>
        <w:ind w:hanging="338"/>
      </w:pPr>
      <w:r>
        <w:t>Ensuring that all operation staff recei</w:t>
      </w:r>
      <w:r>
        <w:t xml:space="preserve">ves the necessary training and skills based on their job requirements. </w:t>
      </w:r>
    </w:p>
    <w:p w:rsidR="00A73E94" w:rsidRDefault="001E3B6B">
      <w:pPr>
        <w:spacing w:after="0" w:line="259" w:lineRule="auto"/>
        <w:ind w:left="339" w:firstLine="0"/>
        <w:jc w:val="left"/>
      </w:pPr>
      <w:r>
        <w:t xml:space="preserve"> </w:t>
      </w:r>
    </w:p>
    <w:p w:rsidR="00A73E94" w:rsidRDefault="00A73E94">
      <w:pPr>
        <w:spacing w:after="1" w:line="259" w:lineRule="auto"/>
        <w:ind w:left="339" w:firstLine="0"/>
        <w:jc w:val="left"/>
      </w:pPr>
    </w:p>
    <w:p w:rsidR="00A73E94" w:rsidRDefault="001E3B6B">
      <w:pPr>
        <w:pStyle w:val="Heading3"/>
        <w:ind w:left="-5" w:right="1222"/>
      </w:pPr>
      <w:r>
        <w:rPr>
          <w:i/>
        </w:rPr>
        <w:t>Industrial Engineer</w:t>
      </w:r>
      <w:r>
        <w:t xml:space="preserve"> at DHL Express Indonesia (PT. Birotik</w:t>
      </w:r>
      <w:r>
        <w:t xml:space="preserve">a Semesta) </w:t>
      </w:r>
    </w:p>
    <w:p w:rsidR="00A73E94" w:rsidRDefault="001E3B6B">
      <w:r>
        <w:t>July 2006</w:t>
      </w:r>
      <w:r>
        <w:rPr>
          <w:b/>
        </w:rPr>
        <w:t xml:space="preserve"> – </w:t>
      </w:r>
      <w:r>
        <w:t xml:space="preserve">April 2010 </w:t>
      </w:r>
    </w:p>
    <w:p w:rsidR="00A73E94" w:rsidRDefault="001E3B6B">
      <w:pPr>
        <w:spacing w:after="0" w:line="259" w:lineRule="auto"/>
        <w:ind w:left="0" w:firstLine="0"/>
        <w:jc w:val="left"/>
      </w:pPr>
      <w:r>
        <w:t xml:space="preserve"> </w:t>
      </w:r>
    </w:p>
    <w:p w:rsidR="00A73E94" w:rsidRDefault="001E3B6B">
      <w:r>
        <w:t xml:space="preserve">[Role and Responsibilities] </w:t>
      </w:r>
    </w:p>
    <w:p w:rsidR="00A73E94" w:rsidRDefault="001E3B6B">
      <w:r>
        <w:t>Use excellent technical analytical skills gained while earning a Master of Science in System Engineering Policy Analysis and Management from TU Delft, the Netherlands to conduct these follo</w:t>
      </w:r>
      <w:r>
        <w:t xml:space="preserve">wing activities: </w:t>
      </w:r>
    </w:p>
    <w:p w:rsidR="00A73E94" w:rsidRDefault="001E3B6B">
      <w:pPr>
        <w:numPr>
          <w:ilvl w:val="0"/>
          <w:numId w:val="3"/>
        </w:numPr>
        <w:ind w:hanging="338"/>
      </w:pPr>
      <w:r>
        <w:t xml:space="preserve">Designing and executing logistic concept in express industry as part of total supply chain management that involved in moving a service from customers to its end customer. </w:t>
      </w:r>
      <w:r>
        <w:rPr>
          <w:b/>
        </w:rPr>
        <w:t xml:space="preserve"> </w:t>
      </w:r>
    </w:p>
    <w:p w:rsidR="00A73E94" w:rsidRDefault="001E3B6B">
      <w:pPr>
        <w:numPr>
          <w:ilvl w:val="0"/>
          <w:numId w:val="3"/>
        </w:numPr>
        <w:ind w:hanging="338"/>
      </w:pPr>
      <w:r>
        <w:t xml:space="preserve">Optimizing operational quality performance and at the same time implementing improvements in all areas of company operations.  </w:t>
      </w:r>
    </w:p>
    <w:p w:rsidR="00A73E94" w:rsidRDefault="001E3B6B">
      <w:pPr>
        <w:numPr>
          <w:ilvl w:val="0"/>
          <w:numId w:val="3"/>
        </w:numPr>
        <w:ind w:hanging="338"/>
      </w:pPr>
      <w:r>
        <w:t>Leading and performing regular audit in DHL Service Centers, Branches and Gateway facilities through out Indonesia, while coordi</w:t>
      </w:r>
      <w:r>
        <w:t xml:space="preserve">nating audit team of 4 to 6 member. </w:t>
      </w:r>
    </w:p>
    <w:p w:rsidR="00A73E94" w:rsidRDefault="001E3B6B">
      <w:pPr>
        <w:numPr>
          <w:ilvl w:val="0"/>
          <w:numId w:val="3"/>
        </w:numPr>
        <w:ind w:hanging="338"/>
      </w:pPr>
      <w:r>
        <w:t xml:space="preserve">Maintaining operational excellence in each audited facilities through regular refreshment training and workshop. </w:t>
      </w:r>
    </w:p>
    <w:p w:rsidR="00A73E94" w:rsidRDefault="001E3B6B">
      <w:pPr>
        <w:numPr>
          <w:ilvl w:val="0"/>
          <w:numId w:val="3"/>
        </w:numPr>
        <w:ind w:hanging="338"/>
      </w:pPr>
      <w:r>
        <w:lastRenderedPageBreak/>
        <w:t>Preparing necessary requirements related to infrastructure projects, from preparing the BCA’s (business c</w:t>
      </w:r>
      <w:r>
        <w:t xml:space="preserve">ase approvals), layouts, and cost analysis, within specific time constraints.  </w:t>
      </w:r>
    </w:p>
    <w:p w:rsidR="00A73E94" w:rsidRDefault="001E3B6B">
      <w:pPr>
        <w:numPr>
          <w:ilvl w:val="0"/>
          <w:numId w:val="3"/>
        </w:numPr>
        <w:ind w:hanging="338"/>
      </w:pPr>
      <w:r>
        <w:t xml:space="preserve">Analyzing profit and loss report for all service centre and branches in Indonesia to support company global program in achieving productivity and efficiency which is measured under OCPM (Operations Cost per Moves) </w:t>
      </w:r>
    </w:p>
    <w:p w:rsidR="00A73E94" w:rsidRDefault="001E3B6B">
      <w:pPr>
        <w:spacing w:after="0" w:line="259" w:lineRule="auto"/>
        <w:ind w:left="0" w:firstLine="0"/>
        <w:jc w:val="left"/>
        <w:rPr>
          <w:b/>
          <w:sz w:val="19"/>
        </w:rPr>
      </w:pPr>
      <w:r>
        <w:rPr>
          <w:b/>
          <w:sz w:val="19"/>
        </w:rPr>
        <w:t xml:space="preserve"> </w:t>
      </w:r>
    </w:p>
    <w:p w:rsidR="00A73E94" w:rsidRDefault="00A73E94">
      <w:pPr>
        <w:spacing w:after="0" w:line="259" w:lineRule="auto"/>
        <w:ind w:left="0" w:firstLine="0"/>
        <w:jc w:val="left"/>
      </w:pPr>
    </w:p>
    <w:p w:rsidR="00A73E94" w:rsidRDefault="001E3B6B">
      <w:pPr>
        <w:spacing w:after="55" w:line="259" w:lineRule="auto"/>
        <w:ind w:left="0" w:firstLine="0"/>
        <w:jc w:val="left"/>
      </w:pPr>
      <w:r>
        <w:rPr>
          <w:sz w:val="19"/>
        </w:rPr>
        <w:t xml:space="preserve"> </w:t>
      </w:r>
    </w:p>
    <w:p w:rsidR="00A73E94" w:rsidRDefault="001E3B6B">
      <w:pPr>
        <w:pStyle w:val="Heading2"/>
        <w:ind w:left="-5"/>
      </w:pPr>
      <w:r>
        <w:t>T R A I N I N G   /   C E R T I F I C A T I O N</w:t>
      </w:r>
      <w:r>
        <w:rPr>
          <w:sz w:val="23"/>
        </w:rPr>
        <w:t xml:space="preserve"> S    </w:t>
      </w:r>
    </w:p>
    <w:p w:rsidR="00A73E94" w:rsidRDefault="001E3B6B">
      <w:pPr>
        <w:spacing w:after="42" w:line="259" w:lineRule="auto"/>
        <w:ind w:left="-26" w:right="-23" w:firstLine="0"/>
        <w:jc w:val="left"/>
      </w:pPr>
      <w:r>
        <w:rPr>
          <w:noProof/>
          <w:sz w:val="22"/>
        </w:rPr>
        <mc:AlternateContent>
          <mc:Choice Requires="wpg">
            <w:drawing>
              <wp:inline distT="0" distB="0" distL="0" distR="0">
                <wp:extent cx="5618988" cy="9144"/>
                <wp:effectExtent l="0" t="0" r="0" b="0"/>
                <wp:docPr id="5154" name="Group 5154"/>
                <wp:cNvGraphicFramePr/>
                <a:graphic xmlns:a="http://schemas.openxmlformats.org/drawingml/2006/main">
                  <a:graphicData uri="http://schemas.microsoft.com/office/word/2010/wordprocessingGroup">
                    <wpg:wgp>
                      <wpg:cNvGrpSpPr/>
                      <wpg:grpSpPr>
                        <a:xfrm>
                          <a:off x="0" y="0"/>
                          <a:ext cx="5618988" cy="9144"/>
                          <a:chOff x="0" y="0"/>
                          <a:chExt cx="5618988" cy="9144"/>
                        </a:xfrm>
                      </wpg:grpSpPr>
                      <wps:wsp>
                        <wps:cNvPr id="7286" name="Shape 7286"/>
                        <wps:cNvSpPr/>
                        <wps:spPr>
                          <a:xfrm>
                            <a:off x="0" y="0"/>
                            <a:ext cx="5618988" cy="9144"/>
                          </a:xfrm>
                          <a:custGeom>
                            <a:avLst/>
                            <a:gdLst/>
                            <a:ahLst/>
                            <a:cxnLst/>
                            <a:rect l="0" t="0" r="0" b="0"/>
                            <a:pathLst>
                              <a:path w="5618988" h="9144">
                                <a:moveTo>
                                  <a:pt x="0" y="0"/>
                                </a:moveTo>
                                <a:lnTo>
                                  <a:pt x="5618988" y="0"/>
                                </a:lnTo>
                                <a:lnTo>
                                  <a:pt x="56189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54" style="width:442.44pt;height:0.719971pt;mso-position-horizontal-relative:char;mso-position-vertical-relative:line" coordsize="56189,91">
                <v:shape id="Shape 7287" style="position:absolute;width:56189;height:91;left:0;top:0;" coordsize="5618988,9144" path="m0,0l5618988,0l5618988,9144l0,9144l0,0">
                  <v:stroke weight="0pt" endcap="flat" joinstyle="miter" miterlimit="10" on="false" color="#000000" opacity="0"/>
                  <v:fill on="true" color="#000000"/>
                </v:shape>
              </v:group>
            </w:pict>
          </mc:Fallback>
        </mc:AlternateContent>
      </w:r>
    </w:p>
    <w:p w:rsidR="00A73E94" w:rsidRDefault="001E3B6B">
      <w:pPr>
        <w:spacing w:after="0" w:line="259" w:lineRule="auto"/>
        <w:ind w:left="0" w:firstLine="0"/>
        <w:jc w:val="left"/>
      </w:pPr>
      <w:r>
        <w:rPr>
          <w:b/>
          <w:sz w:val="19"/>
        </w:rPr>
        <w:t xml:space="preserve"> </w:t>
      </w:r>
    </w:p>
    <w:p w:rsidR="00A73E94" w:rsidRDefault="001E3B6B">
      <w:r>
        <w:t xml:space="preserve">2014:    OCNT (web-based outbound shipment application), </w:t>
      </w:r>
      <w:r>
        <w:rPr>
          <w:i/>
        </w:rPr>
        <w:t xml:space="preserve">DHL Indonesia </w:t>
      </w:r>
    </w:p>
    <w:tbl>
      <w:tblPr>
        <w:tblStyle w:val="TableGrid"/>
        <w:tblW w:w="5631" w:type="dxa"/>
        <w:tblInd w:w="0" w:type="dxa"/>
        <w:tblCellMar>
          <w:top w:w="0" w:type="dxa"/>
          <w:left w:w="0" w:type="dxa"/>
          <w:bottom w:w="0" w:type="dxa"/>
          <w:right w:w="0" w:type="dxa"/>
        </w:tblCellMar>
        <w:tblLook w:val="04A0" w:firstRow="1" w:lastRow="0" w:firstColumn="1" w:lastColumn="0" w:noHBand="0" w:noVBand="1"/>
      </w:tblPr>
      <w:tblGrid>
        <w:gridCol w:w="677"/>
        <w:gridCol w:w="4954"/>
      </w:tblGrid>
      <w:tr w:rsidR="00A73E94">
        <w:trPr>
          <w:trHeight w:val="219"/>
        </w:trPr>
        <w:tc>
          <w:tcPr>
            <w:tcW w:w="677" w:type="dxa"/>
            <w:tcBorders>
              <w:top w:val="nil"/>
              <w:left w:val="nil"/>
              <w:bottom w:val="nil"/>
              <w:right w:val="nil"/>
            </w:tcBorders>
          </w:tcPr>
          <w:p w:rsidR="00A73E94" w:rsidRDefault="001E3B6B">
            <w:pPr>
              <w:spacing w:after="0" w:line="259" w:lineRule="auto"/>
              <w:ind w:left="0" w:firstLine="0"/>
              <w:jc w:val="left"/>
            </w:pPr>
            <w:r>
              <w:t xml:space="preserve">2012: </w:t>
            </w:r>
          </w:p>
        </w:tc>
        <w:tc>
          <w:tcPr>
            <w:tcW w:w="4954" w:type="dxa"/>
            <w:tcBorders>
              <w:top w:val="nil"/>
              <w:left w:val="nil"/>
              <w:bottom w:val="nil"/>
              <w:right w:val="nil"/>
            </w:tcBorders>
          </w:tcPr>
          <w:p w:rsidR="00A73E94" w:rsidRDefault="001E3B6B">
            <w:pPr>
              <w:spacing w:after="0" w:line="259" w:lineRule="auto"/>
              <w:ind w:left="0" w:firstLine="0"/>
            </w:pPr>
            <w:r>
              <w:t>E-Signature Case Study and Impl</w:t>
            </w:r>
            <w:r>
              <w:t xml:space="preserve">ementation, </w:t>
            </w:r>
            <w:r>
              <w:rPr>
                <w:i/>
              </w:rPr>
              <w:t xml:space="preserve">DHL Thailand </w:t>
            </w:r>
          </w:p>
        </w:tc>
      </w:tr>
      <w:tr w:rsidR="00A73E94">
        <w:trPr>
          <w:trHeight w:val="253"/>
        </w:trPr>
        <w:tc>
          <w:tcPr>
            <w:tcW w:w="677" w:type="dxa"/>
            <w:tcBorders>
              <w:top w:val="nil"/>
              <w:left w:val="nil"/>
              <w:bottom w:val="nil"/>
              <w:right w:val="nil"/>
            </w:tcBorders>
          </w:tcPr>
          <w:p w:rsidR="00A73E94" w:rsidRDefault="001E3B6B">
            <w:pPr>
              <w:spacing w:after="0" w:line="259" w:lineRule="auto"/>
              <w:ind w:left="0" w:firstLine="0"/>
              <w:jc w:val="left"/>
            </w:pPr>
            <w:r>
              <w:t xml:space="preserve">2012: </w:t>
            </w:r>
          </w:p>
        </w:tc>
        <w:tc>
          <w:tcPr>
            <w:tcW w:w="4954" w:type="dxa"/>
            <w:tcBorders>
              <w:top w:val="nil"/>
              <w:left w:val="nil"/>
              <w:bottom w:val="nil"/>
              <w:right w:val="nil"/>
            </w:tcBorders>
          </w:tcPr>
          <w:p w:rsidR="00A73E94" w:rsidRDefault="001E3B6B">
            <w:pPr>
              <w:spacing w:after="0" w:line="259" w:lineRule="auto"/>
              <w:ind w:left="0" w:firstLine="0"/>
              <w:jc w:val="left"/>
            </w:pPr>
            <w:r>
              <w:t xml:space="preserve">Labor Reporting Tools (LRT), </w:t>
            </w:r>
            <w:r>
              <w:rPr>
                <w:i/>
              </w:rPr>
              <w:t xml:space="preserve">DHL Indonesia </w:t>
            </w:r>
          </w:p>
        </w:tc>
      </w:tr>
      <w:tr w:rsidR="00A73E94">
        <w:trPr>
          <w:trHeight w:val="253"/>
        </w:trPr>
        <w:tc>
          <w:tcPr>
            <w:tcW w:w="677" w:type="dxa"/>
            <w:tcBorders>
              <w:top w:val="nil"/>
              <w:left w:val="nil"/>
              <w:bottom w:val="nil"/>
              <w:right w:val="nil"/>
            </w:tcBorders>
          </w:tcPr>
          <w:p w:rsidR="00A73E94" w:rsidRDefault="001E3B6B">
            <w:pPr>
              <w:spacing w:after="0" w:line="259" w:lineRule="auto"/>
              <w:ind w:left="0" w:firstLine="0"/>
              <w:jc w:val="left"/>
            </w:pPr>
            <w:r>
              <w:t xml:space="preserve">2010: </w:t>
            </w:r>
          </w:p>
        </w:tc>
        <w:tc>
          <w:tcPr>
            <w:tcW w:w="4954" w:type="dxa"/>
            <w:tcBorders>
              <w:top w:val="nil"/>
              <w:left w:val="nil"/>
              <w:bottom w:val="nil"/>
              <w:right w:val="nil"/>
            </w:tcBorders>
          </w:tcPr>
          <w:p w:rsidR="00A73E94" w:rsidRDefault="001E3B6B">
            <w:pPr>
              <w:spacing w:after="0" w:line="259" w:lineRule="auto"/>
              <w:ind w:left="0" w:firstLine="0"/>
              <w:jc w:val="left"/>
            </w:pPr>
            <w:r>
              <w:t xml:space="preserve">PUDO (Pick and Delivery Optimization), </w:t>
            </w:r>
            <w:r>
              <w:rPr>
                <w:i/>
              </w:rPr>
              <w:t>DHL Indonesia</w:t>
            </w:r>
            <w:r>
              <w:t xml:space="preserve"> </w:t>
            </w:r>
          </w:p>
        </w:tc>
      </w:tr>
      <w:tr w:rsidR="00A73E94">
        <w:trPr>
          <w:trHeight w:val="252"/>
        </w:trPr>
        <w:tc>
          <w:tcPr>
            <w:tcW w:w="677" w:type="dxa"/>
            <w:tcBorders>
              <w:top w:val="nil"/>
              <w:left w:val="nil"/>
              <w:bottom w:val="nil"/>
              <w:right w:val="nil"/>
            </w:tcBorders>
          </w:tcPr>
          <w:p w:rsidR="00A73E94" w:rsidRDefault="001E3B6B">
            <w:pPr>
              <w:spacing w:after="0" w:line="259" w:lineRule="auto"/>
              <w:ind w:left="0" w:firstLine="0"/>
              <w:jc w:val="left"/>
            </w:pPr>
            <w:r>
              <w:t xml:space="preserve">2009: </w:t>
            </w:r>
          </w:p>
        </w:tc>
        <w:tc>
          <w:tcPr>
            <w:tcW w:w="4954" w:type="dxa"/>
            <w:tcBorders>
              <w:top w:val="nil"/>
              <w:left w:val="nil"/>
              <w:bottom w:val="nil"/>
              <w:right w:val="nil"/>
            </w:tcBorders>
          </w:tcPr>
          <w:p w:rsidR="00A73E94" w:rsidRDefault="001E3B6B">
            <w:pPr>
              <w:spacing w:after="0" w:line="259" w:lineRule="auto"/>
              <w:ind w:left="0" w:firstLine="0"/>
              <w:jc w:val="left"/>
            </w:pPr>
            <w:r>
              <w:t xml:space="preserve">DMAIC (Six Sigma), </w:t>
            </w:r>
            <w:r>
              <w:rPr>
                <w:i/>
              </w:rPr>
              <w:t xml:space="preserve">DHL Indonesia </w:t>
            </w:r>
          </w:p>
        </w:tc>
      </w:tr>
      <w:tr w:rsidR="00A73E94">
        <w:trPr>
          <w:trHeight w:val="219"/>
        </w:trPr>
        <w:tc>
          <w:tcPr>
            <w:tcW w:w="677" w:type="dxa"/>
            <w:tcBorders>
              <w:top w:val="nil"/>
              <w:left w:val="nil"/>
              <w:bottom w:val="nil"/>
              <w:right w:val="nil"/>
            </w:tcBorders>
          </w:tcPr>
          <w:p w:rsidR="00A73E94" w:rsidRDefault="001E3B6B">
            <w:pPr>
              <w:spacing w:after="0" w:line="259" w:lineRule="auto"/>
              <w:ind w:left="0" w:firstLine="0"/>
              <w:jc w:val="left"/>
            </w:pPr>
            <w:r>
              <w:t>2008</w:t>
            </w:r>
            <w:r>
              <w:rPr>
                <w:i/>
              </w:rPr>
              <w:t xml:space="preserve">: </w:t>
            </w:r>
          </w:p>
        </w:tc>
        <w:tc>
          <w:tcPr>
            <w:tcW w:w="4954" w:type="dxa"/>
            <w:tcBorders>
              <w:top w:val="nil"/>
              <w:left w:val="nil"/>
              <w:bottom w:val="nil"/>
              <w:right w:val="nil"/>
            </w:tcBorders>
          </w:tcPr>
          <w:p w:rsidR="00A73E94" w:rsidRDefault="001E3B6B">
            <w:pPr>
              <w:spacing w:after="0" w:line="259" w:lineRule="auto"/>
              <w:ind w:left="0" w:firstLine="0"/>
              <w:jc w:val="left"/>
            </w:pPr>
            <w:r>
              <w:t xml:space="preserve">ACT, Accelerating Change and Transition, </w:t>
            </w:r>
            <w:r>
              <w:rPr>
                <w:i/>
              </w:rPr>
              <w:t xml:space="preserve">DHL Indonesia </w:t>
            </w:r>
          </w:p>
        </w:tc>
      </w:tr>
    </w:tbl>
    <w:p w:rsidR="00A73E94" w:rsidRDefault="001E3B6B">
      <w:r>
        <w:t>2008</w:t>
      </w:r>
      <w:r>
        <w:rPr>
          <w:i/>
        </w:rPr>
        <w:t>:</w:t>
      </w:r>
      <w:r>
        <w:t xml:space="preserve">  </w:t>
      </w:r>
      <w:r w:rsidR="001A729E">
        <w:t xml:space="preserve">  </w:t>
      </w:r>
      <w:r>
        <w:t xml:space="preserve">The 7 Habits of Highly Effective People, </w:t>
      </w:r>
      <w:r>
        <w:rPr>
          <w:i/>
        </w:rPr>
        <w:t xml:space="preserve">DHL/Dunamis </w:t>
      </w:r>
    </w:p>
    <w:p w:rsidR="007D5C17" w:rsidRDefault="001A729E">
      <w:pPr>
        <w:ind w:right="1421"/>
      </w:pPr>
      <w:r>
        <w:t xml:space="preserve">2007:     </w:t>
      </w:r>
      <w:r w:rsidR="001E3B6B">
        <w:t xml:space="preserve">Route / Warehouse Optimization and Management (ROAM/WOAM), </w:t>
      </w:r>
      <w:r w:rsidR="001E3B6B">
        <w:rPr>
          <w:i/>
        </w:rPr>
        <w:t>DHL</w:t>
      </w:r>
      <w:r w:rsidR="001E3B6B">
        <w:t xml:space="preserve"> </w:t>
      </w:r>
    </w:p>
    <w:p w:rsidR="00A73E94" w:rsidRDefault="001E3B6B">
      <w:pPr>
        <w:ind w:right="1421"/>
      </w:pPr>
      <w:r>
        <w:t xml:space="preserve">2006:  </w:t>
      </w:r>
      <w:r w:rsidR="001A729E">
        <w:t xml:space="preserve">   </w:t>
      </w:r>
      <w:r>
        <w:t>Leading With Emotional Quotient</w:t>
      </w:r>
      <w:r>
        <w:rPr>
          <w:b/>
        </w:rPr>
        <w:t>,</w:t>
      </w:r>
      <w:r>
        <w:t xml:space="preserve"> </w:t>
      </w:r>
      <w:r>
        <w:rPr>
          <w:i/>
        </w:rPr>
        <w:t>Institute For Leadership &amp; Life Management.</w:t>
      </w:r>
      <w:r>
        <w:t xml:space="preserve"> </w:t>
      </w:r>
    </w:p>
    <w:p w:rsidR="00A73E94" w:rsidRDefault="001E3B6B">
      <w:pPr>
        <w:ind w:right="360"/>
      </w:pPr>
      <w:r>
        <w:t>2006</w:t>
      </w:r>
      <w:r>
        <w:rPr>
          <w:i/>
        </w:rPr>
        <w:t xml:space="preserve">: </w:t>
      </w:r>
      <w:r>
        <w:rPr>
          <w:i/>
        </w:rPr>
        <w:tab/>
      </w:r>
      <w:r>
        <w:t xml:space="preserve">Excellent Service through Effective Communication &amp; Human Relation, </w:t>
      </w:r>
      <w:r>
        <w:rPr>
          <w:i/>
        </w:rPr>
        <w:t xml:space="preserve">Dale Carnegie, </w:t>
      </w:r>
      <w:r>
        <w:t xml:space="preserve"> 2005:  </w:t>
      </w:r>
      <w:r w:rsidR="001A729E">
        <w:t xml:space="preserve">  </w:t>
      </w:r>
      <w:r>
        <w:t xml:space="preserve">Get Real: Organization Development Program, Manager Leader, </w:t>
      </w:r>
      <w:r>
        <w:rPr>
          <w:i/>
        </w:rPr>
        <w:t>Andrew Tani &amp; Co</w:t>
      </w:r>
      <w:r>
        <w:t xml:space="preserve"> </w:t>
      </w:r>
    </w:p>
    <w:p w:rsidR="00A73E94" w:rsidRDefault="001E3B6B">
      <w:r>
        <w:t xml:space="preserve">2004:  </w:t>
      </w:r>
      <w:r w:rsidR="001A729E">
        <w:t xml:space="preserve">  </w:t>
      </w:r>
      <w:r>
        <w:t xml:space="preserve">System Training (consist of: ISO 9002, HACCP, JD Edwards, Halal System, Malcolm </w:t>
      </w:r>
      <w:r>
        <w:t xml:space="preserve">Baldrige, </w:t>
      </w:r>
    </w:p>
    <w:p w:rsidR="00A73E94" w:rsidRDefault="001A729E">
      <w:pPr>
        <w:spacing w:after="0" w:line="259" w:lineRule="auto"/>
        <w:ind w:left="0" w:right="63" w:firstLine="0"/>
        <w:jc w:val="center"/>
      </w:pPr>
      <w:r>
        <w:t xml:space="preserve">  </w:t>
      </w:r>
      <w:r w:rsidR="001E3B6B">
        <w:t>Statistical Process, Six Sigma),</w:t>
      </w:r>
      <w:r w:rsidR="001E3B6B">
        <w:rPr>
          <w:i/>
        </w:rPr>
        <w:t>PT.Indofood Sukses Makmur,Bogasari Flour Mills Division.,</w:t>
      </w:r>
      <w:r w:rsidR="001E3B6B">
        <w:t xml:space="preserve"> </w:t>
      </w:r>
    </w:p>
    <w:p w:rsidR="00A73E94" w:rsidRDefault="001E3B6B">
      <w:pPr>
        <w:spacing w:after="0" w:line="259" w:lineRule="auto"/>
        <w:ind w:left="0" w:firstLine="0"/>
        <w:jc w:val="left"/>
      </w:pPr>
      <w:r>
        <w:rPr>
          <w:b/>
        </w:rPr>
        <w:t xml:space="preserve"> </w:t>
      </w:r>
    </w:p>
    <w:p w:rsidR="00A73E94" w:rsidRDefault="001E3B6B">
      <w:pPr>
        <w:spacing w:after="34" w:line="259" w:lineRule="auto"/>
        <w:ind w:left="0" w:firstLine="0"/>
        <w:jc w:val="left"/>
      </w:pPr>
      <w:r>
        <w:rPr>
          <w:b/>
        </w:rPr>
        <w:t xml:space="preserve"> </w:t>
      </w:r>
    </w:p>
    <w:p w:rsidR="00A73E94" w:rsidRDefault="001E3B6B">
      <w:pPr>
        <w:pStyle w:val="Heading2"/>
        <w:ind w:left="-5"/>
      </w:pPr>
      <w:r>
        <w:t xml:space="preserve">E D U C A T I O N A L    B A C K G R O U N D </w:t>
      </w:r>
    </w:p>
    <w:p w:rsidR="00A73E94" w:rsidRDefault="001E3B6B">
      <w:pPr>
        <w:spacing w:after="44" w:line="259" w:lineRule="auto"/>
        <w:ind w:left="-26" w:right="-23" w:firstLine="0"/>
        <w:jc w:val="left"/>
      </w:pPr>
      <w:r>
        <w:rPr>
          <w:noProof/>
          <w:sz w:val="22"/>
        </w:rPr>
        <mc:AlternateContent>
          <mc:Choice Requires="wpg">
            <w:drawing>
              <wp:inline distT="0" distB="0" distL="0" distR="0">
                <wp:extent cx="5618988" cy="9144"/>
                <wp:effectExtent l="0" t="0" r="0" b="0"/>
                <wp:docPr id="5155" name="Group 5155"/>
                <wp:cNvGraphicFramePr/>
                <a:graphic xmlns:a="http://schemas.openxmlformats.org/drawingml/2006/main">
                  <a:graphicData uri="http://schemas.microsoft.com/office/word/2010/wordprocessingGroup">
                    <wpg:wgp>
                      <wpg:cNvGrpSpPr/>
                      <wpg:grpSpPr>
                        <a:xfrm>
                          <a:off x="0" y="0"/>
                          <a:ext cx="5618988" cy="9144"/>
                          <a:chOff x="0" y="0"/>
                          <a:chExt cx="5618988" cy="9144"/>
                        </a:xfrm>
                      </wpg:grpSpPr>
                      <wps:wsp>
                        <wps:cNvPr id="7288" name="Shape 7288"/>
                        <wps:cNvSpPr/>
                        <wps:spPr>
                          <a:xfrm>
                            <a:off x="0" y="0"/>
                            <a:ext cx="5618988" cy="9144"/>
                          </a:xfrm>
                          <a:custGeom>
                            <a:avLst/>
                            <a:gdLst/>
                            <a:ahLst/>
                            <a:cxnLst/>
                            <a:rect l="0" t="0" r="0" b="0"/>
                            <a:pathLst>
                              <a:path w="5618988" h="9144">
                                <a:moveTo>
                                  <a:pt x="0" y="0"/>
                                </a:moveTo>
                                <a:lnTo>
                                  <a:pt x="5618988" y="0"/>
                                </a:lnTo>
                                <a:lnTo>
                                  <a:pt x="56189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55" style="width:442.44pt;height:0.720001pt;mso-position-horizontal-relative:char;mso-position-vertical-relative:line" coordsize="56189,91">
                <v:shape id="Shape 7289" style="position:absolute;width:56189;height:91;left:0;top:0;" coordsize="5618988,9144" path="m0,0l5618988,0l5618988,9144l0,9144l0,0">
                  <v:stroke weight="0pt" endcap="flat" joinstyle="miter" miterlimit="10" on="false" color="#000000" opacity="0"/>
                  <v:fill on="true" color="#000000"/>
                </v:shape>
              </v:group>
            </w:pict>
          </mc:Fallback>
        </mc:AlternateContent>
      </w:r>
    </w:p>
    <w:p w:rsidR="00A73E94" w:rsidRDefault="001E3B6B">
      <w:pPr>
        <w:spacing w:after="31" w:line="259" w:lineRule="auto"/>
        <w:ind w:left="0" w:firstLine="0"/>
        <w:jc w:val="left"/>
      </w:pPr>
      <w:r>
        <w:rPr>
          <w:b/>
        </w:rPr>
        <w:t xml:space="preserve"> </w:t>
      </w:r>
    </w:p>
    <w:p w:rsidR="00A73E94" w:rsidRDefault="001E3B6B">
      <w:pPr>
        <w:pStyle w:val="Heading2"/>
        <w:ind w:left="-5"/>
      </w:pPr>
      <w:r>
        <w:t>Delft University of Technology, Delft, the Netherlands</w:t>
      </w:r>
      <w:r>
        <w:rPr>
          <w:b w:val="0"/>
        </w:rPr>
        <w:t xml:space="preserve">  </w:t>
      </w:r>
    </w:p>
    <w:tbl>
      <w:tblPr>
        <w:tblStyle w:val="TableGrid"/>
        <w:tblW w:w="6683" w:type="dxa"/>
        <w:tblInd w:w="0" w:type="dxa"/>
        <w:tblCellMar>
          <w:top w:w="0" w:type="dxa"/>
          <w:left w:w="0" w:type="dxa"/>
          <w:bottom w:w="0" w:type="dxa"/>
          <w:right w:w="0" w:type="dxa"/>
        </w:tblCellMar>
        <w:tblLook w:val="04A0" w:firstRow="1" w:lastRow="0" w:firstColumn="1" w:lastColumn="0" w:noHBand="0" w:noVBand="1"/>
      </w:tblPr>
      <w:tblGrid>
        <w:gridCol w:w="2030"/>
        <w:gridCol w:w="4653"/>
      </w:tblGrid>
      <w:tr w:rsidR="00A73E94">
        <w:trPr>
          <w:trHeight w:val="220"/>
        </w:trPr>
        <w:tc>
          <w:tcPr>
            <w:tcW w:w="2030" w:type="dxa"/>
            <w:tcBorders>
              <w:top w:val="nil"/>
              <w:left w:val="nil"/>
              <w:bottom w:val="nil"/>
              <w:right w:val="nil"/>
            </w:tcBorders>
          </w:tcPr>
          <w:p w:rsidR="00A73E94" w:rsidRDefault="001E3B6B">
            <w:pPr>
              <w:spacing w:after="0" w:line="259" w:lineRule="auto"/>
              <w:ind w:left="0" w:firstLine="0"/>
              <w:jc w:val="left"/>
            </w:pPr>
            <w:r>
              <w:t xml:space="preserve">Year Attended  </w:t>
            </w:r>
          </w:p>
        </w:tc>
        <w:tc>
          <w:tcPr>
            <w:tcW w:w="4653" w:type="dxa"/>
            <w:tcBorders>
              <w:top w:val="nil"/>
              <w:left w:val="nil"/>
              <w:bottom w:val="nil"/>
              <w:right w:val="nil"/>
            </w:tcBorders>
          </w:tcPr>
          <w:p w:rsidR="00A73E94" w:rsidRDefault="001E3B6B">
            <w:pPr>
              <w:tabs>
                <w:tab w:val="center" w:pos="1355"/>
              </w:tabs>
              <w:spacing w:after="0" w:line="259" w:lineRule="auto"/>
              <w:ind w:left="0" w:firstLine="0"/>
              <w:jc w:val="left"/>
            </w:pPr>
            <w:r>
              <w:t xml:space="preserve">: 2001 - 2003 </w:t>
            </w:r>
            <w:r>
              <w:tab/>
              <w:t xml:space="preserve"> </w:t>
            </w:r>
          </w:p>
        </w:tc>
      </w:tr>
      <w:tr w:rsidR="00A73E94">
        <w:trPr>
          <w:trHeight w:val="253"/>
        </w:trPr>
        <w:tc>
          <w:tcPr>
            <w:tcW w:w="2030" w:type="dxa"/>
            <w:tcBorders>
              <w:top w:val="nil"/>
              <w:left w:val="nil"/>
              <w:bottom w:val="nil"/>
              <w:right w:val="nil"/>
            </w:tcBorders>
          </w:tcPr>
          <w:p w:rsidR="00A73E94" w:rsidRDefault="001E3B6B">
            <w:pPr>
              <w:spacing w:after="0" w:line="259" w:lineRule="auto"/>
              <w:ind w:left="0" w:firstLine="0"/>
              <w:jc w:val="left"/>
            </w:pPr>
            <w:r>
              <w:t xml:space="preserve">Degree Awarded   </w:t>
            </w:r>
          </w:p>
        </w:tc>
        <w:tc>
          <w:tcPr>
            <w:tcW w:w="4653" w:type="dxa"/>
            <w:tcBorders>
              <w:top w:val="nil"/>
              <w:left w:val="nil"/>
              <w:bottom w:val="nil"/>
              <w:right w:val="nil"/>
            </w:tcBorders>
          </w:tcPr>
          <w:p w:rsidR="00A73E94" w:rsidRDefault="001E3B6B">
            <w:pPr>
              <w:spacing w:after="0" w:line="259" w:lineRule="auto"/>
              <w:ind w:left="1" w:firstLine="0"/>
              <w:jc w:val="left"/>
            </w:pPr>
            <w:r>
              <w:t xml:space="preserve">: Master of Science (M.Sc.) </w:t>
            </w:r>
          </w:p>
        </w:tc>
      </w:tr>
      <w:tr w:rsidR="00A73E94">
        <w:trPr>
          <w:trHeight w:val="252"/>
        </w:trPr>
        <w:tc>
          <w:tcPr>
            <w:tcW w:w="2030" w:type="dxa"/>
            <w:tcBorders>
              <w:top w:val="nil"/>
              <w:left w:val="nil"/>
              <w:bottom w:val="nil"/>
              <w:right w:val="nil"/>
            </w:tcBorders>
          </w:tcPr>
          <w:p w:rsidR="00A73E94" w:rsidRDefault="001E3B6B">
            <w:pPr>
              <w:tabs>
                <w:tab w:val="center" w:pos="1353"/>
              </w:tabs>
              <w:spacing w:after="0" w:line="259" w:lineRule="auto"/>
              <w:ind w:left="0" w:firstLine="0"/>
              <w:jc w:val="left"/>
            </w:pPr>
            <w:r>
              <w:t xml:space="preserve">Discipline </w:t>
            </w:r>
            <w:r>
              <w:tab/>
              <w:t xml:space="preserve">   </w:t>
            </w:r>
          </w:p>
        </w:tc>
        <w:tc>
          <w:tcPr>
            <w:tcW w:w="4653" w:type="dxa"/>
            <w:tcBorders>
              <w:top w:val="nil"/>
              <w:left w:val="nil"/>
              <w:bottom w:val="nil"/>
              <w:right w:val="nil"/>
            </w:tcBorders>
          </w:tcPr>
          <w:p w:rsidR="00A73E94" w:rsidRDefault="001E3B6B">
            <w:pPr>
              <w:spacing w:after="0" w:line="259" w:lineRule="auto"/>
              <w:ind w:left="0" w:firstLine="0"/>
            </w:pPr>
            <w:r>
              <w:t xml:space="preserve">: System Engineering, Policy Analysis and Management </w:t>
            </w:r>
          </w:p>
        </w:tc>
      </w:tr>
      <w:tr w:rsidR="00A73E94">
        <w:trPr>
          <w:trHeight w:val="219"/>
        </w:trPr>
        <w:tc>
          <w:tcPr>
            <w:tcW w:w="2030" w:type="dxa"/>
            <w:tcBorders>
              <w:top w:val="nil"/>
              <w:left w:val="nil"/>
              <w:bottom w:val="nil"/>
              <w:right w:val="nil"/>
            </w:tcBorders>
          </w:tcPr>
          <w:p w:rsidR="00A73E94" w:rsidRDefault="001E3B6B">
            <w:pPr>
              <w:tabs>
                <w:tab w:val="center" w:pos="1353"/>
              </w:tabs>
              <w:spacing w:after="0" w:line="259" w:lineRule="auto"/>
              <w:ind w:left="0" w:firstLine="0"/>
              <w:jc w:val="left"/>
            </w:pPr>
            <w:r>
              <w:t xml:space="preserve">Emphasis </w:t>
            </w:r>
            <w:r>
              <w:tab/>
              <w:t xml:space="preserve"> </w:t>
            </w:r>
          </w:p>
        </w:tc>
        <w:tc>
          <w:tcPr>
            <w:tcW w:w="4653" w:type="dxa"/>
            <w:tcBorders>
              <w:top w:val="nil"/>
              <w:left w:val="nil"/>
              <w:bottom w:val="nil"/>
              <w:right w:val="nil"/>
            </w:tcBorders>
          </w:tcPr>
          <w:p w:rsidR="00A73E94" w:rsidRDefault="001E3B6B">
            <w:pPr>
              <w:spacing w:after="0" w:line="259" w:lineRule="auto"/>
              <w:ind w:left="0" w:firstLine="0"/>
              <w:jc w:val="left"/>
            </w:pPr>
            <w:r>
              <w:t xml:space="preserve">: Energy and Industry </w:t>
            </w:r>
          </w:p>
        </w:tc>
      </w:tr>
    </w:tbl>
    <w:p w:rsidR="00A73E94" w:rsidRDefault="001E3B6B">
      <w:pPr>
        <w:spacing w:after="34" w:line="259" w:lineRule="auto"/>
        <w:ind w:left="0" w:firstLine="0"/>
        <w:jc w:val="left"/>
      </w:pPr>
      <w:r>
        <w:rPr>
          <w:b/>
        </w:rPr>
        <w:t xml:space="preserve"> </w:t>
      </w:r>
    </w:p>
    <w:p w:rsidR="00A73E94" w:rsidRDefault="001E3B6B">
      <w:pPr>
        <w:pStyle w:val="Heading2"/>
        <w:ind w:left="-5"/>
      </w:pPr>
      <w:r>
        <w:t xml:space="preserve">Trisakti University, Jakarta, Indonesia </w:t>
      </w:r>
    </w:p>
    <w:tbl>
      <w:tblPr>
        <w:tblStyle w:val="TableGrid"/>
        <w:tblW w:w="5622" w:type="dxa"/>
        <w:tblInd w:w="0" w:type="dxa"/>
        <w:tblCellMar>
          <w:top w:w="0" w:type="dxa"/>
          <w:left w:w="0" w:type="dxa"/>
          <w:bottom w:w="0" w:type="dxa"/>
          <w:right w:w="0" w:type="dxa"/>
        </w:tblCellMar>
        <w:tblLook w:val="04A0" w:firstRow="1" w:lastRow="0" w:firstColumn="1" w:lastColumn="0" w:noHBand="0" w:noVBand="1"/>
      </w:tblPr>
      <w:tblGrid>
        <w:gridCol w:w="2030"/>
        <w:gridCol w:w="3592"/>
      </w:tblGrid>
      <w:tr w:rsidR="00A73E94">
        <w:trPr>
          <w:trHeight w:val="220"/>
        </w:trPr>
        <w:tc>
          <w:tcPr>
            <w:tcW w:w="2030" w:type="dxa"/>
            <w:tcBorders>
              <w:top w:val="nil"/>
              <w:left w:val="nil"/>
              <w:bottom w:val="nil"/>
              <w:right w:val="nil"/>
            </w:tcBorders>
          </w:tcPr>
          <w:p w:rsidR="00A73E94" w:rsidRDefault="001E3B6B">
            <w:pPr>
              <w:spacing w:after="0" w:line="259" w:lineRule="auto"/>
              <w:ind w:left="0" w:firstLine="0"/>
              <w:jc w:val="left"/>
            </w:pPr>
            <w:r>
              <w:t xml:space="preserve">Year Attended  </w:t>
            </w:r>
          </w:p>
        </w:tc>
        <w:tc>
          <w:tcPr>
            <w:tcW w:w="3592" w:type="dxa"/>
            <w:tcBorders>
              <w:top w:val="nil"/>
              <w:left w:val="nil"/>
              <w:bottom w:val="nil"/>
              <w:right w:val="nil"/>
            </w:tcBorders>
          </w:tcPr>
          <w:p w:rsidR="00A73E94" w:rsidRDefault="001E3B6B">
            <w:pPr>
              <w:spacing w:after="0" w:line="259" w:lineRule="auto"/>
              <w:ind w:left="1" w:firstLine="0"/>
              <w:jc w:val="left"/>
            </w:pPr>
            <w:r>
              <w:t xml:space="preserve">:  1996 – 2000 </w:t>
            </w:r>
          </w:p>
        </w:tc>
      </w:tr>
      <w:tr w:rsidR="00A73E94">
        <w:trPr>
          <w:trHeight w:val="253"/>
        </w:trPr>
        <w:tc>
          <w:tcPr>
            <w:tcW w:w="2030" w:type="dxa"/>
            <w:tcBorders>
              <w:top w:val="nil"/>
              <w:left w:val="nil"/>
              <w:bottom w:val="nil"/>
              <w:right w:val="nil"/>
            </w:tcBorders>
          </w:tcPr>
          <w:p w:rsidR="00A73E94" w:rsidRDefault="001E3B6B">
            <w:pPr>
              <w:spacing w:after="0" w:line="259" w:lineRule="auto"/>
              <w:ind w:left="0" w:firstLine="0"/>
              <w:jc w:val="left"/>
            </w:pPr>
            <w:r>
              <w:t xml:space="preserve">Degree Awarded   </w:t>
            </w:r>
          </w:p>
        </w:tc>
        <w:tc>
          <w:tcPr>
            <w:tcW w:w="3592" w:type="dxa"/>
            <w:tcBorders>
              <w:top w:val="nil"/>
              <w:left w:val="nil"/>
              <w:bottom w:val="nil"/>
              <w:right w:val="nil"/>
            </w:tcBorders>
          </w:tcPr>
          <w:p w:rsidR="00A73E94" w:rsidRDefault="001E3B6B">
            <w:pPr>
              <w:spacing w:after="0" w:line="259" w:lineRule="auto"/>
              <w:ind w:left="1" w:firstLine="0"/>
            </w:pPr>
            <w:r>
              <w:t xml:space="preserve">:  Bachelor of Science / Sarjana Teknik (ST) </w:t>
            </w:r>
          </w:p>
        </w:tc>
      </w:tr>
      <w:tr w:rsidR="00A73E94">
        <w:trPr>
          <w:trHeight w:val="252"/>
        </w:trPr>
        <w:tc>
          <w:tcPr>
            <w:tcW w:w="2030" w:type="dxa"/>
            <w:tcBorders>
              <w:top w:val="nil"/>
              <w:left w:val="nil"/>
              <w:bottom w:val="nil"/>
              <w:right w:val="nil"/>
            </w:tcBorders>
          </w:tcPr>
          <w:p w:rsidR="00A73E94" w:rsidRDefault="001E3B6B">
            <w:pPr>
              <w:tabs>
                <w:tab w:val="center" w:pos="1353"/>
              </w:tabs>
              <w:spacing w:after="0" w:line="259" w:lineRule="auto"/>
              <w:ind w:left="0" w:firstLine="0"/>
              <w:jc w:val="left"/>
            </w:pPr>
            <w:r>
              <w:t xml:space="preserve">Discipline </w:t>
            </w:r>
            <w:r>
              <w:tab/>
              <w:t xml:space="preserve">   </w:t>
            </w:r>
          </w:p>
        </w:tc>
        <w:tc>
          <w:tcPr>
            <w:tcW w:w="3592" w:type="dxa"/>
            <w:tcBorders>
              <w:top w:val="nil"/>
              <w:left w:val="nil"/>
              <w:bottom w:val="nil"/>
              <w:right w:val="nil"/>
            </w:tcBorders>
          </w:tcPr>
          <w:p w:rsidR="00A73E94" w:rsidRDefault="001E3B6B">
            <w:pPr>
              <w:spacing w:after="0" w:line="259" w:lineRule="auto"/>
              <w:ind w:left="0" w:firstLine="0"/>
              <w:jc w:val="left"/>
            </w:pPr>
            <w:r>
              <w:t xml:space="preserve">:  Industrial Engineering </w:t>
            </w:r>
          </w:p>
        </w:tc>
      </w:tr>
      <w:tr w:rsidR="00A73E94">
        <w:trPr>
          <w:trHeight w:val="219"/>
        </w:trPr>
        <w:tc>
          <w:tcPr>
            <w:tcW w:w="2030" w:type="dxa"/>
            <w:tcBorders>
              <w:top w:val="nil"/>
              <w:left w:val="nil"/>
              <w:bottom w:val="nil"/>
              <w:right w:val="nil"/>
            </w:tcBorders>
          </w:tcPr>
          <w:p w:rsidR="00A73E94" w:rsidRDefault="001E3B6B">
            <w:pPr>
              <w:tabs>
                <w:tab w:val="center" w:pos="1353"/>
              </w:tabs>
              <w:spacing w:after="0" w:line="259" w:lineRule="auto"/>
              <w:ind w:left="0" w:firstLine="0"/>
              <w:jc w:val="left"/>
            </w:pPr>
            <w:r>
              <w:t xml:space="preserve">Emphasis </w:t>
            </w:r>
            <w:r>
              <w:tab/>
              <w:t xml:space="preserve"> </w:t>
            </w:r>
          </w:p>
        </w:tc>
        <w:tc>
          <w:tcPr>
            <w:tcW w:w="3592" w:type="dxa"/>
            <w:tcBorders>
              <w:top w:val="nil"/>
              <w:left w:val="nil"/>
              <w:bottom w:val="nil"/>
              <w:right w:val="nil"/>
            </w:tcBorders>
          </w:tcPr>
          <w:p w:rsidR="00A73E94" w:rsidRDefault="001E3B6B">
            <w:pPr>
              <w:spacing w:after="0" w:line="259" w:lineRule="auto"/>
              <w:ind w:left="0" w:firstLine="0"/>
              <w:jc w:val="left"/>
            </w:pPr>
            <w:r>
              <w:t xml:space="preserve">:  Manufacturing </w:t>
            </w:r>
          </w:p>
        </w:tc>
      </w:tr>
    </w:tbl>
    <w:p w:rsidR="001E3B6B" w:rsidRDefault="001E3B6B"/>
    <w:sectPr w:rsidR="001E3B6B">
      <w:footerReference w:type="even" r:id="rId8"/>
      <w:footerReference w:type="default" r:id="rId9"/>
      <w:footerReference w:type="first" r:id="rId10"/>
      <w:pgSz w:w="12240" w:h="15840"/>
      <w:pgMar w:top="938" w:right="1568" w:bottom="1416" w:left="1872" w:header="720" w:footer="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B6B" w:rsidRDefault="001E3B6B">
      <w:pPr>
        <w:spacing w:after="0" w:line="240" w:lineRule="auto"/>
      </w:pPr>
      <w:r>
        <w:separator/>
      </w:r>
    </w:p>
  </w:endnote>
  <w:endnote w:type="continuationSeparator" w:id="0">
    <w:p w:rsidR="001E3B6B" w:rsidRDefault="001E3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E94" w:rsidRDefault="001E3B6B">
    <w:pPr>
      <w:spacing w:after="40" w:line="259" w:lineRule="auto"/>
      <w:ind w:left="0" w:right="1" w:firstLine="0"/>
      <w:jc w:val="center"/>
    </w:pPr>
    <w:r>
      <w:rPr>
        <w:rFonts w:ascii="Book Antiqua" w:eastAsia="Book Antiqua" w:hAnsi="Book Antiqua" w:cs="Book Antiqua"/>
        <w:sz w:val="15"/>
      </w:rPr>
      <w:t xml:space="preserve">- </w:t>
    </w:r>
    <w:r>
      <w:fldChar w:fldCharType="begin"/>
    </w:r>
    <w:r>
      <w:instrText xml:space="preserve"> PAGE   \* MERGEFORMAT </w:instrText>
    </w:r>
    <w:r>
      <w:fldChar w:fldCharType="separate"/>
    </w:r>
    <w:r>
      <w:rPr>
        <w:rFonts w:ascii="Book Antiqua" w:eastAsia="Book Antiqua" w:hAnsi="Book Antiqua" w:cs="Book Antiqua"/>
        <w:sz w:val="15"/>
      </w:rPr>
      <w:t>1</w:t>
    </w:r>
    <w:r>
      <w:rPr>
        <w:rFonts w:ascii="Book Antiqua" w:eastAsia="Book Antiqua" w:hAnsi="Book Antiqua" w:cs="Book Antiqua"/>
        <w:sz w:val="15"/>
      </w:rPr>
      <w:fldChar w:fldCharType="end"/>
    </w:r>
    <w:r>
      <w:rPr>
        <w:rFonts w:ascii="Book Antiqua" w:eastAsia="Book Antiqua" w:hAnsi="Book Antiqua" w:cs="Book Antiqua"/>
        <w:sz w:val="15"/>
      </w:rPr>
      <w:t xml:space="preserve"> - </w:t>
    </w:r>
  </w:p>
  <w:p w:rsidR="00A73E94" w:rsidRDefault="001E3B6B">
    <w:pPr>
      <w:spacing w:after="0" w:line="259" w:lineRule="auto"/>
      <w:ind w:left="0" w:firstLine="0"/>
      <w:jc w:val="left"/>
    </w:pPr>
    <w:r>
      <w:rPr>
        <w:rFonts w:ascii="Times New Roman" w:eastAsia="Times New Roman" w:hAnsi="Times New Roman" w:cs="Times New Roman"/>
        <w:sz w:val="23"/>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E94" w:rsidRDefault="001E3B6B">
    <w:pPr>
      <w:spacing w:after="40" w:line="259" w:lineRule="auto"/>
      <w:ind w:left="0" w:right="1" w:firstLine="0"/>
      <w:jc w:val="center"/>
    </w:pPr>
    <w:r>
      <w:rPr>
        <w:rFonts w:ascii="Book Antiqua" w:eastAsia="Book Antiqua" w:hAnsi="Book Antiqua" w:cs="Book Antiqua"/>
        <w:sz w:val="15"/>
      </w:rPr>
      <w:t xml:space="preserve">- </w:t>
    </w:r>
    <w:r>
      <w:fldChar w:fldCharType="begin"/>
    </w:r>
    <w:r>
      <w:instrText xml:space="preserve"> PAGE   \* MERGEFORMAT </w:instrText>
    </w:r>
    <w:r>
      <w:fldChar w:fldCharType="separate"/>
    </w:r>
    <w:r w:rsidR="007D5C17" w:rsidRPr="007D5C17">
      <w:rPr>
        <w:rFonts w:ascii="Book Antiqua" w:eastAsia="Book Antiqua" w:hAnsi="Book Antiqua" w:cs="Book Antiqua"/>
        <w:noProof/>
        <w:sz w:val="15"/>
      </w:rPr>
      <w:t>3</w:t>
    </w:r>
    <w:r>
      <w:rPr>
        <w:rFonts w:ascii="Book Antiqua" w:eastAsia="Book Antiqua" w:hAnsi="Book Antiqua" w:cs="Book Antiqua"/>
        <w:sz w:val="15"/>
      </w:rPr>
      <w:fldChar w:fldCharType="end"/>
    </w:r>
    <w:r>
      <w:rPr>
        <w:rFonts w:ascii="Book Antiqua" w:eastAsia="Book Antiqua" w:hAnsi="Book Antiqua" w:cs="Book Antiqua"/>
        <w:sz w:val="15"/>
      </w:rPr>
      <w:t xml:space="preserve"> </w:t>
    </w:r>
    <w:r>
      <w:rPr>
        <w:rFonts w:ascii="Book Antiqua" w:eastAsia="Book Antiqua" w:hAnsi="Book Antiqua" w:cs="Book Antiqua"/>
        <w:sz w:val="15"/>
      </w:rPr>
      <w:t xml:space="preserve">- </w:t>
    </w:r>
  </w:p>
  <w:p w:rsidR="00A73E94" w:rsidRDefault="001E3B6B">
    <w:pPr>
      <w:spacing w:after="0" w:line="259" w:lineRule="auto"/>
      <w:ind w:left="0" w:firstLine="0"/>
      <w:jc w:val="left"/>
    </w:pPr>
    <w:r>
      <w:rPr>
        <w:rFonts w:ascii="Times New Roman" w:eastAsia="Times New Roman" w:hAnsi="Times New Roman" w:cs="Times New Roman"/>
        <w:sz w:val="23"/>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E94" w:rsidRDefault="001E3B6B">
    <w:pPr>
      <w:spacing w:after="40" w:line="259" w:lineRule="auto"/>
      <w:ind w:left="0" w:right="1" w:firstLine="0"/>
      <w:jc w:val="center"/>
    </w:pPr>
    <w:r>
      <w:rPr>
        <w:rFonts w:ascii="Book Antiqua" w:eastAsia="Book Antiqua" w:hAnsi="Book Antiqua" w:cs="Book Antiqua"/>
        <w:sz w:val="15"/>
      </w:rPr>
      <w:t xml:space="preserve">- </w:t>
    </w:r>
    <w:r>
      <w:fldChar w:fldCharType="begin"/>
    </w:r>
    <w:r>
      <w:instrText xml:space="preserve"> PAGE   \* MERGEFORMAT </w:instrText>
    </w:r>
    <w:r>
      <w:fldChar w:fldCharType="separate"/>
    </w:r>
    <w:r>
      <w:rPr>
        <w:rFonts w:ascii="Book Antiqua" w:eastAsia="Book Antiqua" w:hAnsi="Book Antiqua" w:cs="Book Antiqua"/>
        <w:sz w:val="15"/>
      </w:rPr>
      <w:t>1</w:t>
    </w:r>
    <w:r>
      <w:rPr>
        <w:rFonts w:ascii="Book Antiqua" w:eastAsia="Book Antiqua" w:hAnsi="Book Antiqua" w:cs="Book Antiqua"/>
        <w:sz w:val="15"/>
      </w:rPr>
      <w:fldChar w:fldCharType="end"/>
    </w:r>
    <w:r>
      <w:rPr>
        <w:rFonts w:ascii="Book Antiqua" w:eastAsia="Book Antiqua" w:hAnsi="Book Antiqua" w:cs="Book Antiqua"/>
        <w:sz w:val="15"/>
      </w:rPr>
      <w:t xml:space="preserve"> - </w:t>
    </w:r>
  </w:p>
  <w:p w:rsidR="00A73E94" w:rsidRDefault="001E3B6B">
    <w:pPr>
      <w:spacing w:after="0" w:line="259" w:lineRule="auto"/>
      <w:ind w:left="0" w:firstLine="0"/>
      <w:jc w:val="left"/>
    </w:pPr>
    <w:r>
      <w:rPr>
        <w:rFonts w:ascii="Times New Roman" w:eastAsia="Times New Roman" w:hAnsi="Times New Roman" w:cs="Times New Roman"/>
        <w:sz w:val="23"/>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B6B" w:rsidRDefault="001E3B6B">
      <w:pPr>
        <w:spacing w:after="0" w:line="240" w:lineRule="auto"/>
      </w:pPr>
      <w:r>
        <w:separator/>
      </w:r>
    </w:p>
  </w:footnote>
  <w:footnote w:type="continuationSeparator" w:id="0">
    <w:p w:rsidR="001E3B6B" w:rsidRDefault="001E3B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B606F"/>
    <w:multiLevelType w:val="multilevel"/>
    <w:tmpl w:val="ABB4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958BC"/>
    <w:multiLevelType w:val="hybridMultilevel"/>
    <w:tmpl w:val="C22463F8"/>
    <w:lvl w:ilvl="0" w:tplc="B316CCD2">
      <w:start w:val="1"/>
      <w:numFmt w:val="bullet"/>
      <w:lvlText w:val="•"/>
      <w:lvlJc w:val="left"/>
      <w:pPr>
        <w:ind w:left="66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1DC196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A4D4B2">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31DC24E8">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3C251B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6DEC8B32">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68842D1E">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D6C6790">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D941E2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23A07B9D"/>
    <w:multiLevelType w:val="hybridMultilevel"/>
    <w:tmpl w:val="33CEAD2A"/>
    <w:lvl w:ilvl="0" w:tplc="C95A1B3E">
      <w:start w:val="1"/>
      <w:numFmt w:val="bullet"/>
      <w:lvlText w:val="•"/>
      <w:lvlJc w:val="left"/>
      <w:pPr>
        <w:ind w:left="66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BDE3824">
      <w:start w:val="1"/>
      <w:numFmt w:val="bullet"/>
      <w:lvlText w:val="o"/>
      <w:lvlJc w:val="left"/>
      <w:pPr>
        <w:ind w:left="141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148220A2">
      <w:start w:val="1"/>
      <w:numFmt w:val="bullet"/>
      <w:lvlText w:val="▪"/>
      <w:lvlJc w:val="left"/>
      <w:pPr>
        <w:ind w:left="213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02C05DE">
      <w:start w:val="1"/>
      <w:numFmt w:val="bullet"/>
      <w:lvlText w:val="•"/>
      <w:lvlJc w:val="left"/>
      <w:pPr>
        <w:ind w:left="285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5FA280E">
      <w:start w:val="1"/>
      <w:numFmt w:val="bullet"/>
      <w:lvlText w:val="o"/>
      <w:lvlJc w:val="left"/>
      <w:pPr>
        <w:ind w:left="357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BED706">
      <w:start w:val="1"/>
      <w:numFmt w:val="bullet"/>
      <w:lvlText w:val="▪"/>
      <w:lvlJc w:val="left"/>
      <w:pPr>
        <w:ind w:left="429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94CED4">
      <w:start w:val="1"/>
      <w:numFmt w:val="bullet"/>
      <w:lvlText w:val="•"/>
      <w:lvlJc w:val="left"/>
      <w:pPr>
        <w:ind w:left="501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3C6E018">
      <w:start w:val="1"/>
      <w:numFmt w:val="bullet"/>
      <w:lvlText w:val="o"/>
      <w:lvlJc w:val="left"/>
      <w:pPr>
        <w:ind w:left="573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3F477B0">
      <w:start w:val="1"/>
      <w:numFmt w:val="bullet"/>
      <w:lvlText w:val="▪"/>
      <w:lvlJc w:val="left"/>
      <w:pPr>
        <w:ind w:left="645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4C714562"/>
    <w:multiLevelType w:val="hybridMultilevel"/>
    <w:tmpl w:val="FD28A57C"/>
    <w:lvl w:ilvl="0" w:tplc="33A49150">
      <w:start w:val="1"/>
      <w:numFmt w:val="bullet"/>
      <w:lvlText w:val="•"/>
      <w:lvlJc w:val="left"/>
      <w:pPr>
        <w:ind w:left="66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E586D0A">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8D450A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8004ED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B1C895C">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70225C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C12C6378">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AFED3CC">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ED208CA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5DBC4DF4"/>
    <w:multiLevelType w:val="hybridMultilevel"/>
    <w:tmpl w:val="A98CF7F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15:restartNumberingAfterBreak="0">
    <w:nsid w:val="679C12CF"/>
    <w:multiLevelType w:val="hybridMultilevel"/>
    <w:tmpl w:val="85CA1322"/>
    <w:lvl w:ilvl="0" w:tplc="4FDAC1D0">
      <w:start w:val="1"/>
      <w:numFmt w:val="bullet"/>
      <w:lvlText w:val="•"/>
      <w:lvlJc w:val="left"/>
      <w:pPr>
        <w:ind w:left="66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E02D88A">
      <w:start w:val="1"/>
      <w:numFmt w:val="bullet"/>
      <w:lvlText w:val="o"/>
      <w:lvlJc w:val="left"/>
      <w:pPr>
        <w:ind w:left="141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506088C">
      <w:start w:val="1"/>
      <w:numFmt w:val="bullet"/>
      <w:lvlText w:val="▪"/>
      <w:lvlJc w:val="left"/>
      <w:pPr>
        <w:ind w:left="213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1D6EDAC">
      <w:start w:val="1"/>
      <w:numFmt w:val="bullet"/>
      <w:lvlText w:val="•"/>
      <w:lvlJc w:val="left"/>
      <w:pPr>
        <w:ind w:left="285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908724E">
      <w:start w:val="1"/>
      <w:numFmt w:val="bullet"/>
      <w:lvlText w:val="o"/>
      <w:lvlJc w:val="left"/>
      <w:pPr>
        <w:ind w:left="357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6D42C32">
      <w:start w:val="1"/>
      <w:numFmt w:val="bullet"/>
      <w:lvlText w:val="▪"/>
      <w:lvlJc w:val="left"/>
      <w:pPr>
        <w:ind w:left="429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C96CBBDC">
      <w:start w:val="1"/>
      <w:numFmt w:val="bullet"/>
      <w:lvlText w:val="•"/>
      <w:lvlJc w:val="left"/>
      <w:pPr>
        <w:ind w:left="501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5D2BC86">
      <w:start w:val="1"/>
      <w:numFmt w:val="bullet"/>
      <w:lvlText w:val="o"/>
      <w:lvlJc w:val="left"/>
      <w:pPr>
        <w:ind w:left="573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BEAE8FE">
      <w:start w:val="1"/>
      <w:numFmt w:val="bullet"/>
      <w:lvlText w:val="▪"/>
      <w:lvlJc w:val="left"/>
      <w:pPr>
        <w:ind w:left="645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7CA81EBD"/>
    <w:multiLevelType w:val="hybridMultilevel"/>
    <w:tmpl w:val="E71E0FD4"/>
    <w:lvl w:ilvl="0" w:tplc="BF3ABE88">
      <w:start w:val="1"/>
      <w:numFmt w:val="bullet"/>
      <w:lvlText w:val="•"/>
      <w:lvlJc w:val="left"/>
      <w:pPr>
        <w:ind w:left="66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A7883FC">
      <w:start w:val="1"/>
      <w:numFmt w:val="bullet"/>
      <w:lvlText w:val="o"/>
      <w:lvlJc w:val="left"/>
      <w:pPr>
        <w:ind w:left="141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F8DE0B86">
      <w:start w:val="1"/>
      <w:numFmt w:val="bullet"/>
      <w:lvlText w:val="▪"/>
      <w:lvlJc w:val="left"/>
      <w:pPr>
        <w:ind w:left="213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2DE87AC">
      <w:start w:val="1"/>
      <w:numFmt w:val="bullet"/>
      <w:lvlText w:val="•"/>
      <w:lvlJc w:val="left"/>
      <w:pPr>
        <w:ind w:left="285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9623D7C">
      <w:start w:val="1"/>
      <w:numFmt w:val="bullet"/>
      <w:lvlText w:val="o"/>
      <w:lvlJc w:val="left"/>
      <w:pPr>
        <w:ind w:left="357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2AB487D0">
      <w:start w:val="1"/>
      <w:numFmt w:val="bullet"/>
      <w:lvlText w:val="▪"/>
      <w:lvlJc w:val="left"/>
      <w:pPr>
        <w:ind w:left="429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E9CB04C">
      <w:start w:val="1"/>
      <w:numFmt w:val="bullet"/>
      <w:lvlText w:val="•"/>
      <w:lvlJc w:val="left"/>
      <w:pPr>
        <w:ind w:left="501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FCE9ED2">
      <w:start w:val="1"/>
      <w:numFmt w:val="bullet"/>
      <w:lvlText w:val="o"/>
      <w:lvlJc w:val="left"/>
      <w:pPr>
        <w:ind w:left="573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FEA6C04">
      <w:start w:val="1"/>
      <w:numFmt w:val="bullet"/>
      <w:lvlText w:val="▪"/>
      <w:lvlJc w:val="left"/>
      <w:pPr>
        <w:ind w:left="645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abstractNumId w:val="5"/>
  </w:num>
  <w:num w:numId="2">
    <w:abstractNumId w:val="6"/>
  </w:num>
  <w:num w:numId="3">
    <w:abstractNumId w:val="2"/>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E94"/>
    <w:rsid w:val="00036E5C"/>
    <w:rsid w:val="001A729E"/>
    <w:rsid w:val="001E3B6B"/>
    <w:rsid w:val="00234ECD"/>
    <w:rsid w:val="003A76BC"/>
    <w:rsid w:val="007D5C17"/>
    <w:rsid w:val="008215D0"/>
    <w:rsid w:val="008E3F36"/>
    <w:rsid w:val="00A73E94"/>
    <w:rsid w:val="00A8179B"/>
    <w:rsid w:val="00B64DAC"/>
    <w:rsid w:val="00D13865"/>
    <w:rsid w:val="00DE3B5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D706"/>
  <w15:docId w15:val="{CC98CEAA-BC34-4189-BCE8-FAA55796D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5" w:line="248" w:lineRule="auto"/>
      <w:ind w:left="10" w:hanging="10"/>
      <w:jc w:val="both"/>
    </w:pPr>
    <w:rPr>
      <w:rFonts w:ascii="Calibri" w:eastAsia="Calibri" w:hAnsi="Calibri" w:cs="Calibri"/>
      <w:color w:val="000000"/>
      <w:sz w:val="21"/>
    </w:rPr>
  </w:style>
  <w:style w:type="paragraph" w:styleId="Heading1">
    <w:name w:val="heading 1"/>
    <w:next w:val="Normal"/>
    <w:link w:val="Heading1Char"/>
    <w:uiPriority w:val="9"/>
    <w:unhideWhenUsed/>
    <w:qFormat/>
    <w:pPr>
      <w:keepNext/>
      <w:keepLines/>
      <w:spacing w:after="4" w:line="249" w:lineRule="auto"/>
      <w:ind w:left="10" w:hanging="10"/>
      <w:outlineLvl w:val="0"/>
    </w:pPr>
    <w:rPr>
      <w:rFonts w:ascii="Calibri" w:eastAsia="Calibri" w:hAnsi="Calibri" w:cs="Calibri"/>
      <w:b/>
      <w:color w:val="000000"/>
      <w:sz w:val="21"/>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26"/>
    </w:rPr>
  </w:style>
  <w:style w:type="paragraph" w:styleId="Heading3">
    <w:name w:val="heading 3"/>
    <w:next w:val="Normal"/>
    <w:link w:val="Heading3Char"/>
    <w:uiPriority w:val="9"/>
    <w:unhideWhenUsed/>
    <w:qFormat/>
    <w:pPr>
      <w:keepNext/>
      <w:keepLines/>
      <w:spacing w:after="4" w:line="249" w:lineRule="auto"/>
      <w:ind w:left="10" w:hanging="10"/>
      <w:outlineLvl w:val="2"/>
    </w:pPr>
    <w:rPr>
      <w:rFonts w:ascii="Calibri" w:eastAsia="Calibri" w:hAnsi="Calibri" w:cs="Calibri"/>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000000"/>
      <w:sz w:val="21"/>
    </w:rPr>
  </w:style>
  <w:style w:type="character" w:customStyle="1" w:styleId="Heading3Char">
    <w:name w:val="Heading 3 Char"/>
    <w:link w:val="Heading3"/>
    <w:rPr>
      <w:rFonts w:ascii="Calibri" w:eastAsia="Calibri" w:hAnsi="Calibri" w:cs="Calibri"/>
      <w:b/>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64DAC"/>
    <w:pPr>
      <w:spacing w:after="200" w:line="276" w:lineRule="auto"/>
      <w:ind w:left="720" w:firstLine="0"/>
      <w:contextualSpacing/>
      <w:jc w:val="left"/>
    </w:pPr>
    <w:rPr>
      <w:rFonts w:asciiTheme="minorHAnsi" w:eastAsiaTheme="minorHAnsi" w:hAnsiTheme="minorHAnsi" w:cstheme="minorBidi"/>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722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Microsoft Word - ALIA W. AUSTIN_Cover Letter &amp; CV_2015 04</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ALIA W. AUSTIN_Cover Letter &amp; CV_2015 04</dc:title>
  <dc:subject/>
  <dc:creator>Zedrhae123</dc:creator>
  <cp:keywords/>
  <cp:lastModifiedBy>alia austin</cp:lastModifiedBy>
  <cp:revision>11</cp:revision>
  <dcterms:created xsi:type="dcterms:W3CDTF">2016-08-24T06:59:00Z</dcterms:created>
  <dcterms:modified xsi:type="dcterms:W3CDTF">2016-08-24T07:50:00Z</dcterms:modified>
</cp:coreProperties>
</file>