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D204" w14:textId="77777777" w:rsidR="00426F6B" w:rsidRDefault="00000000">
      <w:pPr>
        <w:pStyle w:val="1"/>
        <w:spacing w:before="240" w:after="192" w:line="312" w:lineRule="auto"/>
        <w:jc w:val="center"/>
      </w:pPr>
      <w:r>
        <w:rPr>
          <w:rFonts w:ascii="微软雅黑" w:eastAsia="微软雅黑" w:hAnsi="微软雅黑" w:cs="微软雅黑" w:hint="eastAsia"/>
          <w:b w:val="0"/>
          <w:color w:val="111827"/>
          <w:sz w:val="48"/>
          <w:lang w:eastAsia="zh-CN"/>
        </w:rPr>
        <w:t>相对估值模型规格说明书</w:t>
      </w:r>
    </w:p>
    <w:p w14:paraId="28C7DC50" w14:textId="77777777" w:rsidR="00426F6B" w:rsidRDefault="00000000">
      <w:pPr>
        <w:spacing w:after="104"/>
        <w:jc w:val="center"/>
      </w:pPr>
      <w:r>
        <w:rPr>
          <w:rFonts w:ascii="微软雅黑" w:eastAsia="微软雅黑" w:hAnsi="微软雅黑" w:cs="微软雅黑" w:hint="eastAsia"/>
          <w:sz w:val="26"/>
          <w:lang w:eastAsia="zh-CN"/>
        </w:rPr>
        <w:t>适用标的：</w:t>
      </w:r>
      <w:r>
        <w:rPr>
          <w:sz w:val="26"/>
        </w:rPr>
        <w:t xml:space="preserve">A </w:t>
      </w:r>
      <w:r>
        <w:rPr>
          <w:rFonts w:ascii="微软雅黑" w:eastAsia="微软雅黑" w:hAnsi="微软雅黑" w:cs="微软雅黑" w:hint="eastAsia"/>
          <w:sz w:val="26"/>
          <w:lang w:eastAsia="zh-CN"/>
        </w:rPr>
        <w:t>股非金融上市公司</w:t>
      </w:r>
      <w:r>
        <w:rPr>
          <w:sz w:val="26"/>
        </w:rPr>
        <w:t xml:space="preserve"> </w:t>
      </w:r>
      <w:r>
        <w:rPr>
          <w:rFonts w:ascii="微软雅黑" w:eastAsia="微软雅黑" w:hAnsi="微软雅黑" w:cs="微软雅黑" w:hint="eastAsia"/>
          <w:sz w:val="26"/>
          <w:lang w:eastAsia="zh-CN"/>
        </w:rPr>
        <w:t>｜</w:t>
      </w:r>
      <w:r>
        <w:rPr>
          <w:sz w:val="26"/>
        </w:rPr>
        <w:t xml:space="preserve"> </w:t>
      </w:r>
      <w:r>
        <w:rPr>
          <w:rFonts w:ascii="微软雅黑" w:eastAsia="微软雅黑" w:hAnsi="微软雅黑" w:cs="微软雅黑" w:hint="eastAsia"/>
          <w:sz w:val="26"/>
          <w:lang w:eastAsia="zh-CN"/>
        </w:rPr>
        <w:t>模型类型：相对估值（可比公司倍数法）</w:t>
      </w:r>
    </w:p>
    <w:p w14:paraId="165BC274" w14:textId="77777777" w:rsidR="00426F6B" w:rsidRDefault="00000000">
      <w:pPr>
        <w:spacing w:after="36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本说明书是模型的唯一定义文件，开发、复核与结果解释均以其为准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2026-09-28</w:t>
      </w:r>
    </w:p>
    <w:p w14:paraId="593FAA5D" w14:textId="77777777" w:rsidR="00426F6B" w:rsidRDefault="00000000">
      <w:pPr>
        <w:pBdr>
          <w:left w:val="single" w:sz="18" w:space="0" w:color="2563EB"/>
        </w:pBdr>
        <w:shd w:val="clear" w:color="auto" w:fill="F9FAFB"/>
        <w:spacing w:after="480"/>
      </w:pPr>
      <w:r>
        <w:t>  </w:t>
      </w:r>
      <w:r>
        <w:rPr>
          <w:rFonts w:ascii="微软雅黑" w:eastAsia="微软雅黑" w:hAnsi="微软雅黑" w:cs="微软雅黑" w:hint="eastAsia"/>
          <w:b/>
          <w:lang w:eastAsia="zh-CN"/>
        </w:rPr>
        <w:t>一句话定位</w:t>
      </w:r>
      <w:r>
        <w:rPr>
          <w:rFonts w:ascii="微软雅黑" w:eastAsia="微软雅黑" w:hAnsi="微软雅黑" w:cs="微软雅黑" w:hint="eastAsia"/>
          <w:lang w:eastAsia="zh-CN"/>
        </w:rPr>
        <w:t>：对目标公司输出股权价值的区间估计，即每股价值的</w:t>
      </w:r>
      <w:r>
        <w:t xml:space="preserve"> P25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P75 </w:t>
      </w:r>
      <w:r>
        <w:rPr>
          <w:rFonts w:ascii="微软雅黑" w:eastAsia="微软雅黑" w:hAnsi="微软雅黑" w:cs="微软雅黑" w:hint="eastAsia"/>
          <w:lang w:eastAsia="zh-CN"/>
        </w:rPr>
        <w:t>区间，并附带置信等级。本模型自成体系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输入字段、判据阈值、参数表、计算规则与输出格式全部由本说明书定义，</w:t>
      </w:r>
      <w:r>
        <w:rPr>
          <w:rFonts w:ascii="微软雅黑" w:eastAsia="微软雅黑" w:hAnsi="微软雅黑" w:cs="微软雅黑" w:hint="eastAsia"/>
          <w:b/>
          <w:lang w:eastAsia="zh-CN"/>
        </w:rPr>
        <w:t>不引用任何其他估值方法的中间结果、参数或输出</w:t>
      </w:r>
      <w:r>
        <w:rPr>
          <w:rFonts w:ascii="微软雅黑" w:eastAsia="微软雅黑" w:hAnsi="微软雅黑" w:cs="微软雅黑" w:hint="eastAsia"/>
          <w:lang w:eastAsia="zh-CN"/>
        </w:rPr>
        <w:t>；所有输入均来自公开市场数据与本模型自有的规则表（行业路由表、事件清单）。</w:t>
      </w:r>
    </w:p>
    <w:p w14:paraId="7A77A3E6" w14:textId="77777777" w:rsidR="00426F6B" w:rsidRDefault="00000000">
      <w:pPr>
        <w:spacing w:after="96"/>
      </w:pPr>
      <w:r>
        <w:t>目录</w:t>
      </w:r>
    </w:p>
    <w:p w14:paraId="5AD7A0E5" w14:textId="77777777" w:rsidR="00426F6B" w:rsidRDefault="00000000">
      <w:hyperlink w:anchor="_Toc_section_1">
        <w:r>
          <w:rPr>
            <w:rFonts w:hint="eastAsia"/>
            <w:color w:val="000000"/>
          </w:rPr>
          <w:t>一、模型定位与适用范围</w:t>
        </w:r>
      </w:hyperlink>
    </w:p>
    <w:p w14:paraId="1D44523A" w14:textId="77777777" w:rsidR="00426F6B" w:rsidRDefault="00000000">
      <w:hyperlink w:anchor="_Toc_section_2">
        <w:r>
          <w:rPr>
            <w:rFonts w:hint="eastAsia"/>
            <w:color w:val="000000"/>
          </w:rPr>
          <w:t>二、模型总体流程</w:t>
        </w:r>
      </w:hyperlink>
    </w:p>
    <w:p w14:paraId="61133729" w14:textId="77777777" w:rsidR="00426F6B" w:rsidRDefault="00000000">
      <w:hyperlink w:anchor="_Toc_section_3">
        <w:r>
          <w:rPr>
            <w:rFonts w:hint="eastAsia"/>
            <w:color w:val="000000"/>
          </w:rPr>
          <w:t>三、S0 输入层</w:t>
        </w:r>
      </w:hyperlink>
    </w:p>
    <w:p w14:paraId="393813A9" w14:textId="77777777" w:rsidR="00426F6B" w:rsidRDefault="00000000">
      <w:hyperlink w:anchor="_Toc_section_4">
        <w:r>
          <w:rPr>
            <w:rFonts w:hint="eastAsia"/>
            <w:color w:val="000000"/>
          </w:rPr>
          <w:t>四、S1 方法路由</w:t>
        </w:r>
      </w:hyperlink>
    </w:p>
    <w:p w14:paraId="37570639" w14:textId="77777777" w:rsidR="00426F6B" w:rsidRDefault="00000000">
      <w:hyperlink w:anchor="_Toc_section_5">
        <w:r>
          <w:rPr>
            <w:rFonts w:hint="eastAsia"/>
            <w:color w:val="000000"/>
          </w:rPr>
          <w:t>五、S2 可比公司池</w:t>
        </w:r>
      </w:hyperlink>
    </w:p>
    <w:p w14:paraId="20968BA8" w14:textId="77777777" w:rsidR="00426F6B" w:rsidRDefault="00000000">
      <w:hyperlink w:anchor="_Toc_section_6">
        <w:r>
          <w:rPr>
            <w:rFonts w:hint="eastAsia"/>
            <w:color w:val="000000"/>
          </w:rPr>
          <w:t>六、S3 数据准备与可比口径</w:t>
        </w:r>
      </w:hyperlink>
    </w:p>
    <w:p w14:paraId="4A78626E" w14:textId="77777777" w:rsidR="00426F6B" w:rsidRDefault="00000000">
      <w:hyperlink w:anchor="_Toc_section_7">
        <w:r>
          <w:rPr>
            <w:rFonts w:hint="eastAsia"/>
            <w:color w:val="000000"/>
          </w:rPr>
          <w:t>七、S4 倍数计算与清洗</w:t>
        </w:r>
      </w:hyperlink>
    </w:p>
    <w:p w14:paraId="0764EADC" w14:textId="77777777" w:rsidR="00426F6B" w:rsidRDefault="00000000">
      <w:hyperlink w:anchor="_Toc_section_8">
        <w:r>
          <w:rPr>
            <w:rFonts w:hint="eastAsia"/>
            <w:color w:val="000000"/>
          </w:rPr>
          <w:t>八、S5 估值计算</w:t>
        </w:r>
      </w:hyperlink>
    </w:p>
    <w:p w14:paraId="4592A5AE" w14:textId="77777777" w:rsidR="00426F6B" w:rsidRDefault="00000000">
      <w:hyperlink w:anchor="_Toc_section_9">
        <w:r>
          <w:rPr>
            <w:rFonts w:hint="eastAsia"/>
            <w:color w:val="000000"/>
          </w:rPr>
          <w:t>九、S6 置信等级与合理性校验</w:t>
        </w:r>
      </w:hyperlink>
    </w:p>
    <w:p w14:paraId="25EAE10D" w14:textId="77777777" w:rsidR="00426F6B" w:rsidRDefault="00000000">
      <w:hyperlink w:anchor="_Toc_section_10">
        <w:r>
          <w:rPr>
            <w:rFonts w:hint="eastAsia"/>
            <w:color w:val="000000"/>
          </w:rPr>
          <w:t>十、S7 输出与元数据登记</w:t>
        </w:r>
      </w:hyperlink>
    </w:p>
    <w:p w14:paraId="3EC86539" w14:textId="77777777" w:rsidR="00426F6B" w:rsidRDefault="00000000">
      <w:hyperlink w:anchor="_Toc_section_11">
        <w:r>
          <w:rPr>
            <w:rFonts w:hint="eastAsia"/>
            <w:color w:val="000000"/>
          </w:rPr>
          <w:t>十一、异常分支处理清单</w:t>
        </w:r>
      </w:hyperlink>
    </w:p>
    <w:p w14:paraId="28E009B6" w14:textId="77777777" w:rsidR="00426F6B" w:rsidRDefault="00000000">
      <w:hyperlink w:anchor="_Toc_section_12">
        <w:r>
          <w:rPr>
            <w:rFonts w:hint="eastAsia"/>
            <w:color w:val="000000"/>
          </w:rPr>
          <w:t>十二、落地交付清单</w:t>
        </w:r>
      </w:hyperlink>
    </w:p>
    <w:p w14:paraId="35E141F7" w14:textId="77777777" w:rsidR="00426F6B" w:rsidRDefault="00000000">
      <w:pPr>
        <w:pStyle w:val="21"/>
        <w:spacing w:line="312" w:lineRule="auto"/>
      </w:pPr>
      <w:bookmarkStart w:id="0" w:name="section-1"/>
      <w:bookmarkStart w:id="1" w:name="_Toc_section_1"/>
      <w:bookmarkEnd w:id="0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一、模型定位与适用范围</w:t>
      </w:r>
      <w:bookmarkEnd w:id="1"/>
    </w:p>
    <w:p w14:paraId="1DAC7913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本节界定模型的适用对象、表达口径与输出形式，是全篇规则的前提。</w:t>
      </w:r>
    </w:p>
    <w:p w14:paraId="7CAD874B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1.1 模型目标</w:t>
      </w:r>
    </w:p>
    <w:p w14:paraId="282C4DB2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对目标公司输出股权价值的区间估计，并附带置信等级。所有计算规则可复现、可追溯、可逐条复核。</w:t>
      </w:r>
    </w:p>
    <w:p w14:paraId="46AD6C79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1.2 独立性声明</w:t>
      </w:r>
    </w:p>
    <w:p w14:paraId="06272A63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本模型自成体系。输入字段、判据阈值、参数表、计算规则与输出格式，全部由本说明书定义。模型不引用任何其他估值方法的中间结果、参数或输出，所有输入均来自公开市场数据与本模型自有的规则表（行业路由表、事件清单）。</w:t>
      </w:r>
    </w:p>
    <w:p w14:paraId="2791D5EF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1.3 适用范围与边界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38"/>
        <w:gridCol w:w="4158"/>
      </w:tblGrid>
      <w:tr w:rsidR="00426F6B" w14:paraId="4AD55932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0C8ED9F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7509E4A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规定</w:t>
            </w:r>
          </w:p>
        </w:tc>
      </w:tr>
      <w:tr w:rsidR="00426F6B" w14:paraId="0B69CC0F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5CBA49C" w14:textId="77777777" w:rsidR="00426F6B" w:rsidRDefault="00000000">
            <w:pPr>
              <w:spacing w:before="77" w:after="77" w:line="240" w:lineRule="auto"/>
            </w:pPr>
            <w:r>
              <w:t>适用标的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076DF86" w14:textId="77777777" w:rsidR="00426F6B" w:rsidRDefault="00000000">
            <w:pPr>
              <w:spacing w:before="77" w:after="77" w:line="240" w:lineRule="auto"/>
            </w:pPr>
            <w:r>
              <w:t>在  A  股上市的公司，且所属行业不属于金融行业</w:t>
            </w:r>
          </w:p>
        </w:tc>
      </w:tr>
      <w:tr w:rsidR="00426F6B" w14:paraId="2F8135E4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4C60DA6" w14:textId="77777777" w:rsidR="00426F6B" w:rsidRDefault="00000000">
            <w:pPr>
              <w:spacing w:before="77" w:after="77" w:line="240" w:lineRule="auto"/>
            </w:pPr>
            <w:r>
              <w:t>不适用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D068DF7" w14:textId="77777777" w:rsidR="00426F6B" w:rsidRDefault="00000000">
            <w:pPr>
              <w:spacing w:before="77" w:after="77" w:line="240" w:lineRule="auto"/>
            </w:pPr>
            <w:r>
              <w:t>金融行业（银行、非银金融等）；任一倍数所需指标均不足以计算的标的</w:t>
            </w:r>
          </w:p>
        </w:tc>
      </w:tr>
      <w:tr w:rsidR="00426F6B" w14:paraId="608C1B1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AFD3ABB" w14:textId="77777777" w:rsidR="00426F6B" w:rsidRDefault="00000000">
            <w:pPr>
              <w:spacing w:before="77" w:after="77" w:line="240" w:lineRule="auto"/>
            </w:pPr>
            <w:r>
              <w:t>估值对象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FC2D5AD" w14:textId="77777777" w:rsidR="00426F6B" w:rsidRDefault="00000000">
            <w:pPr>
              <w:spacing w:before="77" w:after="77" w:line="240" w:lineRule="auto"/>
            </w:pPr>
            <w:r>
              <w:t>股权价值，并换算为每股价值</w:t>
            </w:r>
          </w:p>
        </w:tc>
      </w:tr>
      <w:tr w:rsidR="00426F6B" w14:paraId="03E6E00D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F87255" w14:textId="77777777" w:rsidR="00426F6B" w:rsidRDefault="00000000">
            <w:pPr>
              <w:spacing w:before="77" w:after="77" w:line="240" w:lineRule="auto"/>
            </w:pPr>
            <w:r>
              <w:t>基准日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B47286E" w14:textId="77777777" w:rsidR="00426F6B" w:rsidRDefault="00000000">
            <w:pPr>
              <w:spacing w:before="77" w:after="77" w:line="240" w:lineRule="auto"/>
            </w:pPr>
            <w:r>
              <w:t>由输入指定，默认最近交易日；全模型的股价、市值与财务口径统一锚定该日</w:t>
            </w:r>
          </w:p>
        </w:tc>
      </w:tr>
      <w:tr w:rsidR="00426F6B" w14:paraId="15E01EB1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B2E0F44" w14:textId="77777777" w:rsidR="00426F6B" w:rsidRDefault="00000000">
            <w:pPr>
              <w:spacing w:before="77" w:after="77" w:line="240" w:lineRule="auto"/>
            </w:pPr>
            <w:r>
              <w:t>输出形式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10C748D" w14:textId="77777777" w:rsidR="00426F6B" w:rsidRDefault="00000000">
            <w:pPr>
              <w:spacing w:before="77" w:after="77" w:line="240" w:lineRule="auto"/>
            </w:pPr>
            <w:r>
              <w:t>每股价值区间  +  中枢值  +  置信等级  +  元数据</w:t>
            </w:r>
          </w:p>
        </w:tc>
      </w:tr>
    </w:tbl>
    <w:p w14:paraId="52061B21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1.4 术语与口径约定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56"/>
        <w:gridCol w:w="4140"/>
      </w:tblGrid>
      <w:tr w:rsidR="00426F6B" w14:paraId="71A8E5EA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F4BAEFB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术语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584C5E7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定义</w:t>
            </w:r>
          </w:p>
        </w:tc>
      </w:tr>
      <w:tr w:rsidR="00426F6B" w14:paraId="6F9D290C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7892848" w14:textId="77777777" w:rsidR="00426F6B" w:rsidRDefault="00000000">
            <w:pPr>
              <w:spacing w:before="77" w:after="77" w:line="240" w:lineRule="auto"/>
            </w:pPr>
            <w:r>
              <w:t>归母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3DB501C" w14:textId="77777777" w:rsidR="00426F6B" w:rsidRDefault="00000000">
            <w:pPr>
              <w:spacing w:before="77" w:after="77" w:line="240" w:lineRule="auto"/>
            </w:pPr>
            <w:r>
              <w:t>归属于母公司股东的指标，不含少数股东</w:t>
            </w:r>
            <w:r>
              <w:lastRenderedPageBreak/>
              <w:t>权益</w:t>
            </w:r>
          </w:p>
        </w:tc>
      </w:tr>
      <w:tr w:rsidR="00426F6B" w14:paraId="3A78A304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B3C9A41" w14:textId="77777777" w:rsidR="00426F6B" w:rsidRDefault="00000000">
            <w:pPr>
              <w:spacing w:before="77" w:after="77" w:line="240" w:lineRule="auto"/>
            </w:pPr>
            <w:r>
              <w:lastRenderedPageBreak/>
              <w:t>扣非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EF6BB34" w14:textId="77777777" w:rsidR="00426F6B" w:rsidRDefault="00000000">
            <w:pPr>
              <w:spacing w:before="77" w:after="77" w:line="240" w:lineRule="auto"/>
            </w:pPr>
            <w:r>
              <w:t>扣除非经常性损益后的指标</w:t>
            </w:r>
          </w:p>
        </w:tc>
      </w:tr>
      <w:tr w:rsidR="00426F6B" w14:paraId="55E31F9E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112A439" w14:textId="77777777" w:rsidR="00426F6B" w:rsidRDefault="00000000">
            <w:pPr>
              <w:spacing w:before="77" w:after="77" w:line="240" w:lineRule="auto"/>
            </w:pPr>
            <w:r>
              <w:t>TTM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32FB66" w14:textId="77777777" w:rsidR="00426F6B" w:rsidRDefault="00000000">
            <w:pPr>
              <w:spacing w:before="77" w:after="77" w:line="240" w:lineRule="auto"/>
            </w:pPr>
            <w:r>
              <w:t>最近四个季度滚动合计</w:t>
            </w:r>
          </w:p>
        </w:tc>
      </w:tr>
      <w:tr w:rsidR="00426F6B" w14:paraId="35C3FD50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540C6A6" w14:textId="77777777" w:rsidR="00426F6B" w:rsidRDefault="00000000">
            <w:pPr>
              <w:spacing w:before="77" w:after="77" w:line="240" w:lineRule="auto"/>
            </w:pPr>
            <w:r>
              <w:t>市值  MV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111750B" w14:textId="77777777" w:rsidR="00426F6B" w:rsidRDefault="00000000">
            <w:pPr>
              <w:spacing w:before="77" w:after="77" w:line="240" w:lineRule="auto"/>
            </w:pPr>
            <w:r>
              <w:t>总股本  ×  基准日收盘价（总市值口径，非流通市值）</w:t>
            </w:r>
          </w:p>
        </w:tc>
      </w:tr>
      <w:tr w:rsidR="00426F6B" w14:paraId="2107B641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AD9C97E" w14:textId="77777777" w:rsidR="00426F6B" w:rsidRDefault="00000000">
            <w:pPr>
              <w:spacing w:before="77" w:after="77" w:line="240" w:lineRule="auto"/>
            </w:pPr>
            <w:r>
              <w:t>EV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13C209" w14:textId="77777777" w:rsidR="00426F6B" w:rsidRDefault="00000000">
            <w:pPr>
              <w:spacing w:before="77" w:after="77" w:line="240" w:lineRule="auto"/>
            </w:pPr>
            <w:r>
              <w:t>企业价值  =  市值  MV +  有息债务  −  现金及等价物</w:t>
            </w:r>
          </w:p>
        </w:tc>
      </w:tr>
      <w:tr w:rsidR="00426F6B" w14:paraId="0B03B5E3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E78D11" w14:textId="77777777" w:rsidR="00426F6B" w:rsidRDefault="00000000">
            <w:pPr>
              <w:spacing w:before="77" w:after="77" w:line="240" w:lineRule="auto"/>
            </w:pPr>
            <w:r>
              <w:t>EBITDA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11B9A85" w14:textId="77777777" w:rsidR="00426F6B" w:rsidRDefault="00000000">
            <w:pPr>
              <w:spacing w:before="77" w:after="77" w:line="240" w:lineRule="auto"/>
            </w:pPr>
            <w:r>
              <w:t>息税折旧摊销前利润  =  净利润  +  所得税  +  利息费用  +  折旧  +  摊销</w:t>
            </w:r>
          </w:p>
        </w:tc>
      </w:tr>
    </w:tbl>
    <w:p w14:paraId="28658994" w14:textId="77777777" w:rsidR="00426F6B" w:rsidRDefault="00000000">
      <w:pPr>
        <w:pStyle w:val="21"/>
        <w:spacing w:line="312" w:lineRule="auto"/>
      </w:pPr>
      <w:bookmarkStart w:id="2" w:name="section-2"/>
      <w:bookmarkStart w:id="3" w:name="_Toc_section_2"/>
      <w:bookmarkEnd w:id="2"/>
      <w:r>
        <w:rPr>
          <w:rFonts w:ascii="微软雅黑" w:eastAsia="微软雅黑" w:hAnsi="微软雅黑" w:cs="微软雅黑" w:hint="eastAsia"/>
          <w:b w:val="0"/>
          <w:lang w:eastAsia="zh-CN"/>
        </w:rPr>
        <w:t>二、模型总体流程</w:t>
      </w:r>
      <w:bookmarkEnd w:id="3"/>
    </w:p>
    <w:p w14:paraId="5A5BAA83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模型由八个环节顺序构成，任一环节的产物是下一环节的唯一输入。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68"/>
        <w:gridCol w:w="2068"/>
        <w:gridCol w:w="2080"/>
        <w:gridCol w:w="2080"/>
      </w:tblGrid>
      <w:tr w:rsidR="00426F6B" w14:paraId="2D334A12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9A942D4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步骤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D756D52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名称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CEFC65E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职责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599ED58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主要产物</w:t>
            </w:r>
          </w:p>
        </w:tc>
      </w:tr>
      <w:tr w:rsidR="00426F6B" w14:paraId="32E6FCFD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3AD6D2E" w14:textId="77777777" w:rsidR="00426F6B" w:rsidRDefault="00000000">
            <w:pPr>
              <w:spacing w:before="77" w:after="77" w:line="240" w:lineRule="auto"/>
            </w:pPr>
            <w:r>
              <w:t>S0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F4252FB" w14:textId="77777777" w:rsidR="00426F6B" w:rsidRDefault="00000000">
            <w:pPr>
              <w:spacing w:before="77" w:after="77" w:line="240" w:lineRule="auto"/>
            </w:pPr>
            <w:r>
              <w:t>输入层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E7635C9" w14:textId="77777777" w:rsidR="00426F6B" w:rsidRDefault="00000000">
            <w:pPr>
              <w:spacing w:before="77" w:after="77" w:line="240" w:lineRule="auto"/>
            </w:pPr>
            <w:r>
              <w:t>接收标的与基准日，执行三道输入闸门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7FA2840" w14:textId="77777777" w:rsidR="00426F6B" w:rsidRDefault="00000000">
            <w:pPr>
              <w:spacing w:before="77" w:after="77" w:line="240" w:lineRule="auto"/>
            </w:pPr>
            <w:r>
              <w:t>通过校验的标的与基准日</w:t>
            </w:r>
          </w:p>
        </w:tc>
      </w:tr>
      <w:tr w:rsidR="00426F6B" w14:paraId="75850A6E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84324D" w14:textId="77777777" w:rsidR="00426F6B" w:rsidRDefault="00000000">
            <w:pPr>
              <w:spacing w:before="77" w:after="77" w:line="240" w:lineRule="auto"/>
            </w:pPr>
            <w:r>
              <w:t>S1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48A9D40" w14:textId="77777777" w:rsidR="00426F6B" w:rsidRDefault="00000000">
            <w:pPr>
              <w:spacing w:before="77" w:after="77" w:line="240" w:lineRule="auto"/>
            </w:pPr>
            <w:r>
              <w:t>方法路由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4BF5B98" w14:textId="77777777" w:rsidR="00426F6B" w:rsidRDefault="00000000">
            <w:pPr>
              <w:spacing w:before="77" w:after="77" w:line="240" w:lineRule="auto"/>
            </w:pPr>
            <w:r>
              <w:t>依据行业特征确定主倍数、备倍数与权重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C29AAAA" w14:textId="77777777" w:rsidR="00426F6B" w:rsidRDefault="00000000">
            <w:pPr>
              <w:spacing w:before="77" w:after="77" w:line="240" w:lineRule="auto"/>
            </w:pPr>
            <w:r>
              <w:t>倍数组合及权重</w:t>
            </w:r>
          </w:p>
        </w:tc>
      </w:tr>
      <w:tr w:rsidR="00426F6B" w14:paraId="4C32AECB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BEE1387" w14:textId="77777777" w:rsidR="00426F6B" w:rsidRDefault="00000000">
            <w:pPr>
              <w:spacing w:before="77" w:after="77" w:line="240" w:lineRule="auto"/>
            </w:pPr>
            <w:r>
              <w:t>S2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6FD55E" w14:textId="77777777" w:rsidR="00426F6B" w:rsidRDefault="00000000">
            <w:pPr>
              <w:spacing w:before="77" w:after="77" w:line="240" w:lineRule="auto"/>
            </w:pPr>
            <w:r>
              <w:t>可比公司池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8596140" w14:textId="77777777" w:rsidR="00426F6B" w:rsidRDefault="00000000">
            <w:pPr>
              <w:spacing w:before="77" w:after="77" w:line="240" w:lineRule="auto"/>
            </w:pPr>
            <w:r>
              <w:t>筛选有效可比样本并留痕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7F48F86" w14:textId="77777777" w:rsidR="00426F6B" w:rsidRDefault="00000000">
            <w:pPr>
              <w:spacing w:before="77" w:after="77" w:line="240" w:lineRule="auto"/>
            </w:pPr>
            <w:r>
              <w:t>可比池清单、样本量</w:t>
            </w:r>
          </w:p>
        </w:tc>
      </w:tr>
      <w:tr w:rsidR="00426F6B" w14:paraId="5D0E596B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F68748B" w14:textId="77777777" w:rsidR="00426F6B" w:rsidRDefault="00000000">
            <w:pPr>
              <w:spacing w:before="77" w:after="77" w:line="240" w:lineRule="auto"/>
            </w:pPr>
            <w:r>
              <w:t>S3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54BC751" w14:textId="77777777" w:rsidR="00426F6B" w:rsidRDefault="00000000">
            <w:pPr>
              <w:spacing w:before="77" w:after="77" w:line="240" w:lineRule="auto"/>
            </w:pPr>
            <w:r>
              <w:t>数据准备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72A71EC" w14:textId="77777777" w:rsidR="00426F6B" w:rsidRDefault="00000000">
            <w:pPr>
              <w:spacing w:before="77" w:after="77" w:line="240" w:lineRule="auto"/>
            </w:pPr>
            <w:r>
              <w:t>取数并统一到可比口径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261628C" w14:textId="77777777" w:rsidR="00426F6B" w:rsidRDefault="00000000">
            <w:pPr>
              <w:spacing w:before="77" w:after="77" w:line="240" w:lineRule="auto"/>
            </w:pPr>
            <w:r>
              <w:t>标准化数据集</w:t>
            </w:r>
          </w:p>
        </w:tc>
      </w:tr>
      <w:tr w:rsidR="00426F6B" w14:paraId="7C3BAB49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A893F6E" w14:textId="77777777" w:rsidR="00426F6B" w:rsidRDefault="00000000">
            <w:pPr>
              <w:spacing w:before="77" w:after="77" w:line="240" w:lineRule="auto"/>
            </w:pPr>
            <w:r>
              <w:t>S4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E532578" w14:textId="77777777" w:rsidR="00426F6B" w:rsidRDefault="00000000">
            <w:pPr>
              <w:spacing w:before="77" w:after="77" w:line="240" w:lineRule="auto"/>
            </w:pPr>
            <w:r>
              <w:t>倍数计算与清洗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6D14382" w14:textId="77777777" w:rsidR="00426F6B" w:rsidRDefault="00000000">
            <w:pPr>
              <w:spacing w:before="77" w:after="77" w:line="240" w:lineRule="auto"/>
            </w:pPr>
            <w:r>
              <w:t>计算各样本倍数并做去极值处理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517C70B" w14:textId="77777777" w:rsidR="00426F6B" w:rsidRDefault="00000000">
            <w:pPr>
              <w:spacing w:before="77" w:after="77" w:line="240" w:lineRule="auto"/>
            </w:pPr>
            <w:r>
              <w:t>中位数与四分位数</w:t>
            </w:r>
          </w:p>
        </w:tc>
      </w:tr>
      <w:tr w:rsidR="00426F6B" w14:paraId="70402DB6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8271BDD" w14:textId="77777777" w:rsidR="00426F6B" w:rsidRDefault="00000000">
            <w:pPr>
              <w:spacing w:before="77" w:after="77" w:line="240" w:lineRule="auto"/>
            </w:pPr>
            <w:r>
              <w:t>S5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F64A901" w14:textId="77777777" w:rsidR="00426F6B" w:rsidRDefault="00000000">
            <w:pPr>
              <w:spacing w:before="77" w:after="77" w:line="240" w:lineRule="auto"/>
            </w:pPr>
            <w:r>
              <w:t>估值计算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3B45C49" w14:textId="77777777" w:rsidR="00426F6B" w:rsidRDefault="00000000">
            <w:pPr>
              <w:spacing w:before="77" w:after="77" w:line="240" w:lineRule="auto"/>
            </w:pPr>
            <w:r>
              <w:t>将倍数换算为目标公司每股价值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453CF3" w14:textId="77777777" w:rsidR="00426F6B" w:rsidRDefault="00000000">
            <w:pPr>
              <w:spacing w:before="77" w:after="77" w:line="240" w:lineRule="auto"/>
            </w:pPr>
            <w:r>
              <w:t>V25 / V50 / V75</w:t>
            </w:r>
          </w:p>
        </w:tc>
      </w:tr>
      <w:tr w:rsidR="00426F6B" w14:paraId="2D3C23C4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9268DA2" w14:textId="77777777" w:rsidR="00426F6B" w:rsidRDefault="00000000">
            <w:pPr>
              <w:spacing w:before="77" w:after="77" w:line="240" w:lineRule="auto"/>
            </w:pPr>
            <w:r>
              <w:lastRenderedPageBreak/>
              <w:t>S6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7147D0F" w14:textId="77777777" w:rsidR="00426F6B" w:rsidRDefault="00000000">
            <w:pPr>
              <w:spacing w:before="77" w:after="77" w:line="240" w:lineRule="auto"/>
            </w:pPr>
            <w:r>
              <w:t>校验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80E6FEE" w14:textId="77777777" w:rsidR="00426F6B" w:rsidRDefault="00000000">
            <w:pPr>
              <w:spacing w:before="77" w:after="77" w:line="240" w:lineRule="auto"/>
            </w:pPr>
            <w:r>
              <w:t>置信评级与合理性检查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CE8E23E" w14:textId="77777777" w:rsidR="00426F6B" w:rsidRDefault="00000000">
            <w:pPr>
              <w:spacing w:before="77" w:after="77" w:line="240" w:lineRule="auto"/>
            </w:pPr>
            <w:r>
              <w:t>置信等级、校验结论</w:t>
            </w:r>
          </w:p>
        </w:tc>
      </w:tr>
      <w:tr w:rsidR="00426F6B" w14:paraId="72E2093F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734D55D" w14:textId="77777777" w:rsidR="00426F6B" w:rsidRDefault="00000000">
            <w:pPr>
              <w:spacing w:before="77" w:after="77" w:line="240" w:lineRule="auto"/>
            </w:pPr>
            <w:r>
              <w:t>S7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0EA55B5" w14:textId="77777777" w:rsidR="00426F6B" w:rsidRDefault="00000000">
            <w:pPr>
              <w:spacing w:before="77" w:after="77" w:line="240" w:lineRule="auto"/>
            </w:pPr>
            <w:r>
              <w:t>输出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8E6E395" w14:textId="77777777" w:rsidR="00426F6B" w:rsidRDefault="00000000">
            <w:pPr>
              <w:spacing w:before="77" w:after="77" w:line="240" w:lineRule="auto"/>
            </w:pPr>
            <w:r>
              <w:t>生成估值报告并登记元数据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CB5BB5F" w14:textId="77777777" w:rsidR="00426F6B" w:rsidRDefault="00000000">
            <w:pPr>
              <w:spacing w:before="77" w:after="77" w:line="240" w:lineRule="auto"/>
            </w:pPr>
            <w:r>
              <w:t>估值报告</w:t>
            </w:r>
          </w:p>
        </w:tc>
      </w:tr>
    </w:tbl>
    <w:p w14:paraId="648998A4" w14:textId="77777777" w:rsidR="00426F6B" w:rsidRDefault="00000000">
      <w:pPr>
        <w:pStyle w:val="21"/>
        <w:spacing w:line="312" w:lineRule="auto"/>
      </w:pPr>
      <w:bookmarkStart w:id="4" w:name="section-3"/>
      <w:bookmarkStart w:id="5" w:name="_Toc_section_3"/>
      <w:bookmarkEnd w:id="4"/>
      <w:r>
        <w:rPr>
          <w:rFonts w:ascii="微软雅黑" w:eastAsia="微软雅黑" w:hAnsi="微软雅黑" w:cs="微软雅黑" w:hint="eastAsia"/>
          <w:b w:val="0"/>
          <w:lang w:eastAsia="zh-CN"/>
        </w:rPr>
        <w:t>三、S0 输入层</w:t>
      </w:r>
      <w:bookmarkEnd w:id="5"/>
    </w:p>
    <w:p w14:paraId="0DB1B501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输入层负责把标的与基准日标准化，并以三道闸门挡住不适合本模型的对象。</w:t>
      </w:r>
    </w:p>
    <w:p w14:paraId="7579B0A4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3.1 输入字段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62"/>
        <w:gridCol w:w="2762"/>
        <w:gridCol w:w="2772"/>
      </w:tblGrid>
      <w:tr w:rsidR="00426F6B" w14:paraId="5B63737E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87A7624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D1338F0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57C44AE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说明</w:t>
            </w:r>
          </w:p>
        </w:tc>
      </w:tr>
      <w:tr w:rsidR="00426F6B" w14:paraId="749784F5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1529007" w14:textId="77777777" w:rsidR="00426F6B" w:rsidRDefault="00000000">
            <w:pPr>
              <w:spacing w:before="77" w:after="77" w:line="240" w:lineRule="auto"/>
            </w:pPr>
            <w:r>
              <w:t>股票代码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76C1B8F" w14:textId="77777777" w:rsidR="00426F6B" w:rsidRDefault="00000000">
            <w:pPr>
              <w:spacing w:before="77" w:after="77" w:line="240" w:lineRule="auto"/>
            </w:pPr>
            <w:r>
              <w:t>是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6A0D92" w14:textId="77777777" w:rsidR="00426F6B" w:rsidRDefault="00000000">
            <w:pPr>
              <w:spacing w:before="77" w:after="77" w:line="240" w:lineRule="auto"/>
            </w:pPr>
            <w:r>
              <w:t>6  位代码</w:t>
            </w:r>
          </w:p>
        </w:tc>
      </w:tr>
      <w:tr w:rsidR="00426F6B" w14:paraId="1D0EDA7D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3D4B2FF" w14:textId="77777777" w:rsidR="00426F6B" w:rsidRDefault="00000000">
            <w:pPr>
              <w:spacing w:before="77" w:after="77" w:line="240" w:lineRule="auto"/>
            </w:pPr>
            <w:r>
              <w:t>估值基准日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1E3D48D" w14:textId="77777777" w:rsidR="00426F6B" w:rsidRDefault="00000000">
            <w:pPr>
              <w:spacing w:before="77" w:after="77" w:line="240" w:lineRule="auto"/>
            </w:pPr>
            <w:r>
              <w:t>否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C5DFF0F" w14:textId="77777777" w:rsidR="00426F6B" w:rsidRDefault="00000000">
            <w:pPr>
              <w:spacing w:before="77" w:after="77" w:line="240" w:lineRule="auto"/>
            </w:pPr>
            <w:r>
              <w:t>默认最近交易日</w:t>
            </w:r>
          </w:p>
        </w:tc>
      </w:tr>
      <w:tr w:rsidR="00426F6B" w14:paraId="5490D6D1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DE0A06F" w14:textId="77777777" w:rsidR="00426F6B" w:rsidRDefault="00000000">
            <w:pPr>
              <w:spacing w:before="77" w:after="77" w:line="240" w:lineRule="auto"/>
            </w:pPr>
            <w:r>
              <w:t>主倍数覆写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D77B6EB" w14:textId="77777777" w:rsidR="00426F6B" w:rsidRDefault="00000000">
            <w:pPr>
              <w:spacing w:before="77" w:after="77" w:line="240" w:lineRule="auto"/>
            </w:pPr>
            <w:r>
              <w:t>否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B0FAC3" w14:textId="77777777" w:rsidR="00426F6B" w:rsidRDefault="00000000">
            <w:pPr>
              <w:spacing w:before="77" w:after="77" w:line="240" w:lineRule="auto"/>
            </w:pPr>
            <w:r>
              <w:t>覆写时必须同时填写理由，理由缺失则系统拒绝该覆写</w:t>
            </w:r>
          </w:p>
        </w:tc>
      </w:tr>
    </w:tbl>
    <w:p w14:paraId="538DF0CF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3.2 输入闸门</w:t>
      </w:r>
    </w:p>
    <w:p w14:paraId="075C09B9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三道闸门须全部通过，方可进入</w:t>
      </w:r>
      <w:r>
        <w:t xml:space="preserve"> S1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14:paraId="70EDAD7C" w14:textId="77777777" w:rsidR="00426F6B" w:rsidRDefault="00000000">
      <w:pPr>
        <w:pStyle w:val="a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标的闸</w:t>
      </w:r>
      <w:r>
        <w:rPr>
          <w:rFonts w:ascii="微软雅黑" w:eastAsia="微软雅黑" w:hAnsi="微软雅黑" w:cs="微软雅黑" w:hint="eastAsia"/>
          <w:lang w:eastAsia="zh-CN"/>
        </w:rPr>
        <w:t>：标的属于</w:t>
      </w:r>
      <w:r>
        <w:t xml:space="preserve"> A </w:t>
      </w:r>
      <w:r>
        <w:rPr>
          <w:rFonts w:ascii="微软雅黑" w:eastAsia="微软雅黑" w:hAnsi="微软雅黑" w:cs="微软雅黑" w:hint="eastAsia"/>
          <w:lang w:eastAsia="zh-CN"/>
        </w:rPr>
        <w:t>股上市公司名单。</w:t>
      </w:r>
    </w:p>
    <w:p w14:paraId="69255F7C" w14:textId="77777777" w:rsidR="00426F6B" w:rsidRDefault="00000000">
      <w:pPr>
        <w:pStyle w:val="a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行业闸</w:t>
      </w:r>
      <w:r>
        <w:rPr>
          <w:rFonts w:ascii="微软雅黑" w:eastAsia="微软雅黑" w:hAnsi="微软雅黑" w:cs="微软雅黑" w:hint="eastAsia"/>
          <w:lang w:eastAsia="zh-CN"/>
        </w:rPr>
        <w:t>：标的所属行业不属于金融行业。</w:t>
      </w:r>
    </w:p>
    <w:p w14:paraId="59CD188C" w14:textId="77777777" w:rsidR="00426F6B" w:rsidRDefault="00000000">
      <w:pPr>
        <w:pStyle w:val="a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数据闸</w:t>
      </w:r>
      <w:r>
        <w:rPr>
          <w:rFonts w:ascii="微软雅黑" w:eastAsia="微软雅黑" w:hAnsi="微软雅黑" w:cs="微软雅黑" w:hint="eastAsia"/>
          <w:lang w:eastAsia="zh-CN"/>
        </w:rPr>
        <w:t>：最近一个完整年度财报可得，且至少一个倍数所需的分母指标为正。</w:t>
      </w:r>
    </w:p>
    <w:p w14:paraId="2C33A068" w14:textId="77777777" w:rsidR="00426F6B" w:rsidRDefault="00000000">
      <w:pPr>
        <w:pBdr>
          <w:left w:val="single" w:sz="18" w:space="0" w:color="2563EB"/>
        </w:pBdr>
        <w:shd w:val="clear" w:color="auto" w:fill="F9FAFB"/>
      </w:pPr>
      <w:r>
        <w:t>  </w:t>
      </w:r>
      <w:r>
        <w:rPr>
          <w:rFonts w:ascii="微软雅黑" w:eastAsia="微软雅黑" w:hAnsi="微软雅黑" w:cs="微软雅黑" w:hint="eastAsia"/>
          <w:lang w:eastAsia="zh-CN"/>
        </w:rPr>
        <w:t>任一闸门不通过时，终止流程并输出明确原因（行业不符或数据不足），</w:t>
      </w:r>
      <w:r>
        <w:rPr>
          <w:rFonts w:ascii="微软雅黑" w:eastAsia="微软雅黑" w:hAnsi="微软雅黑" w:cs="微软雅黑" w:hint="eastAsia"/>
          <w:b/>
          <w:lang w:eastAsia="zh-CN"/>
        </w:rPr>
        <w:t>不生成估值结果，不输出占位数值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14:paraId="539D7EB0" w14:textId="77777777" w:rsidR="00426F6B" w:rsidRDefault="00000000">
      <w:pPr>
        <w:pStyle w:val="21"/>
        <w:spacing w:line="312" w:lineRule="auto"/>
      </w:pPr>
      <w:bookmarkStart w:id="6" w:name="section-4"/>
      <w:bookmarkStart w:id="7" w:name="_Toc_section_4"/>
      <w:bookmarkEnd w:id="6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四、S1 方法路由</w:t>
      </w:r>
      <w:bookmarkEnd w:id="7"/>
    </w:p>
    <w:p w14:paraId="5C11F5A9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方法路由决定后续全部计算使用哪些倍数、权重如何分配，是模型自动化的核心判断环节。</w:t>
      </w:r>
    </w:p>
    <w:p w14:paraId="380A386D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4.1 路由判据</w:t>
      </w:r>
    </w:p>
    <w:p w14:paraId="7B2373E1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对标的所属行业做三项统计，取值以行业全体公司为样本。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60"/>
        <w:gridCol w:w="2768"/>
        <w:gridCol w:w="2768"/>
      </w:tblGrid>
      <w:tr w:rsidR="00426F6B" w14:paraId="461EC7B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A21671E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判据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E7D9E6D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统计问题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4337BBE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阈值</w:t>
            </w:r>
          </w:p>
        </w:tc>
      </w:tr>
      <w:tr w:rsidR="00426F6B" w14:paraId="23F7E8C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5E0B151" w14:textId="77777777" w:rsidR="00426F6B" w:rsidRDefault="00000000">
            <w:pPr>
              <w:spacing w:before="77" w:after="77" w:line="240" w:lineRule="auto"/>
            </w:pPr>
            <w:r>
              <w:t>Q1  盈利面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7FF313D" w14:textId="77777777" w:rsidR="00426F6B" w:rsidRDefault="00000000">
            <w:pPr>
              <w:spacing w:before="77" w:after="77" w:line="240" w:lineRule="auto"/>
            </w:pPr>
            <w:r>
              <w:t>行业最近完整年度归母净利润为正的公司占比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410CF92" w14:textId="77777777" w:rsidR="00426F6B" w:rsidRDefault="00000000">
            <w:pPr>
              <w:spacing w:before="77" w:after="77" w:line="240" w:lineRule="auto"/>
            </w:pPr>
            <w:r>
              <w:t>≥ 70%</w:t>
            </w:r>
          </w:p>
        </w:tc>
      </w:tr>
      <w:tr w:rsidR="00426F6B" w14:paraId="405CB52B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8AA2B33" w14:textId="77777777" w:rsidR="00426F6B" w:rsidRDefault="00000000">
            <w:pPr>
              <w:spacing w:before="77" w:after="77" w:line="240" w:lineRule="auto"/>
            </w:pPr>
            <w:r>
              <w:t>Q2  资产轻重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3484EF8" w14:textId="77777777" w:rsidR="00426F6B" w:rsidRDefault="00000000">
            <w:pPr>
              <w:spacing w:before="77" w:after="77" w:line="240" w:lineRule="auto"/>
            </w:pPr>
            <w:r>
              <w:t>（固定资产  +  在建工程  +  使用权资产） /  总资产的行业中位数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80A5B47" w14:textId="77777777" w:rsidR="00426F6B" w:rsidRDefault="00000000">
            <w:pPr>
              <w:spacing w:before="77" w:after="77" w:line="240" w:lineRule="auto"/>
            </w:pPr>
            <w:r>
              <w:t>≥ 30%</w:t>
            </w:r>
          </w:p>
        </w:tc>
      </w:tr>
      <w:tr w:rsidR="00426F6B" w14:paraId="7F9F6F94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9F0E8F" w14:textId="77777777" w:rsidR="00426F6B" w:rsidRDefault="00000000">
            <w:pPr>
              <w:spacing w:before="77" w:after="77" w:line="240" w:lineRule="auto"/>
            </w:pPr>
            <w:r>
              <w:t>Q3  周期波动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3FE58EB" w14:textId="77777777" w:rsidR="00426F6B" w:rsidRDefault="00000000">
            <w:pPr>
              <w:spacing w:before="77" w:after="77" w:line="240" w:lineRule="auto"/>
            </w:pPr>
            <w:r>
              <w:t>行业近  10  年营业收入增速的标准差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FA60876" w14:textId="77777777" w:rsidR="00426F6B" w:rsidRDefault="00000000">
            <w:pPr>
              <w:spacing w:before="77" w:after="77" w:line="240" w:lineRule="auto"/>
            </w:pPr>
            <w:r>
              <w:t>≥ 15  个百分点</w:t>
            </w:r>
          </w:p>
        </w:tc>
      </w:tr>
    </w:tbl>
    <w:p w14:paraId="2288835E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4.2 路由真值表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36"/>
        <w:gridCol w:w="1335"/>
        <w:gridCol w:w="1335"/>
        <w:gridCol w:w="1430"/>
        <w:gridCol w:w="1430"/>
        <w:gridCol w:w="1430"/>
      </w:tblGrid>
      <w:tr w:rsidR="00426F6B" w14:paraId="5FFC8750" w14:textId="77777777"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2477B3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Q1  盈利面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41103F8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Q2  资产轻重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BD1F0D2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Q3  周期波动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109D2D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主倍数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6AAEF9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备倍数一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C76863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备倍数二</w:t>
            </w:r>
          </w:p>
        </w:tc>
      </w:tr>
      <w:tr w:rsidR="00426F6B" w14:paraId="394B6663" w14:textId="77777777"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5DFF0BC" w14:textId="77777777" w:rsidR="00426F6B" w:rsidRDefault="00000000">
            <w:pPr>
              <w:spacing w:before="77" w:after="77" w:line="240" w:lineRule="auto"/>
            </w:pPr>
            <w:r>
              <w:t>是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2352FC" w14:textId="77777777" w:rsidR="00426F6B" w:rsidRDefault="00000000">
            <w:pPr>
              <w:spacing w:before="77" w:after="77" w:line="240" w:lineRule="auto"/>
            </w:pPr>
            <w:r>
              <w:t>否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5335C9A" w14:textId="77777777" w:rsidR="00426F6B" w:rsidRDefault="00000000">
            <w:pPr>
              <w:spacing w:before="77" w:after="77" w:line="240" w:lineRule="auto"/>
            </w:pPr>
            <w:r>
              <w:t>否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E742543" w14:textId="77777777" w:rsidR="00426F6B" w:rsidRDefault="00000000">
            <w:pPr>
              <w:spacing w:before="77" w:after="77" w:line="240" w:lineRule="auto"/>
            </w:pPr>
            <w:r>
              <w:t>P/E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8C64059" w14:textId="77777777" w:rsidR="00426F6B" w:rsidRDefault="00000000">
            <w:pPr>
              <w:spacing w:before="77" w:after="77" w:line="240" w:lineRule="auto"/>
            </w:pPr>
            <w:r>
              <w:t>P/CF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89F7B57" w14:textId="77777777" w:rsidR="00426F6B" w:rsidRDefault="00000000">
            <w:pPr>
              <w:spacing w:before="77" w:after="77" w:line="240" w:lineRule="auto"/>
            </w:pPr>
            <w:r>
              <w:t>EV/EBITDA</w:t>
            </w:r>
          </w:p>
        </w:tc>
      </w:tr>
      <w:tr w:rsidR="00426F6B" w14:paraId="609999DD" w14:textId="77777777"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CA3BD22" w14:textId="77777777" w:rsidR="00426F6B" w:rsidRDefault="00000000">
            <w:pPr>
              <w:spacing w:before="77" w:after="77" w:line="240" w:lineRule="auto"/>
            </w:pPr>
            <w:r>
              <w:t>是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9B7AAC" w14:textId="77777777" w:rsidR="00426F6B" w:rsidRDefault="00000000">
            <w:pPr>
              <w:spacing w:before="77" w:after="77" w:line="240" w:lineRule="auto"/>
            </w:pPr>
            <w:r>
              <w:t>是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7BDF099" w14:textId="77777777" w:rsidR="00426F6B" w:rsidRDefault="00000000">
            <w:pPr>
              <w:spacing w:before="77" w:after="77" w:line="240" w:lineRule="auto"/>
            </w:pPr>
            <w:r>
              <w:t>否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CC40ECC" w14:textId="77777777" w:rsidR="00426F6B" w:rsidRDefault="00000000">
            <w:pPr>
              <w:spacing w:before="77" w:after="77" w:line="240" w:lineRule="auto"/>
            </w:pPr>
            <w:r>
              <w:t>P/B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87893A2" w14:textId="77777777" w:rsidR="00426F6B" w:rsidRDefault="00000000">
            <w:pPr>
              <w:spacing w:before="77" w:after="77" w:line="240" w:lineRule="auto"/>
            </w:pPr>
            <w:r>
              <w:t>P/E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4C47A6D" w14:textId="77777777" w:rsidR="00426F6B" w:rsidRDefault="00000000">
            <w:pPr>
              <w:spacing w:before="77" w:after="77" w:line="240" w:lineRule="auto"/>
            </w:pPr>
            <w:r>
              <w:t>EV/EBITDA</w:t>
            </w:r>
          </w:p>
        </w:tc>
      </w:tr>
      <w:tr w:rsidR="00426F6B" w14:paraId="6A1067E4" w14:textId="77777777"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FB08D32" w14:textId="77777777" w:rsidR="00426F6B" w:rsidRDefault="00000000">
            <w:pPr>
              <w:spacing w:before="77" w:after="77" w:line="240" w:lineRule="auto"/>
            </w:pPr>
            <w:r>
              <w:t>是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325B62B" w14:textId="77777777" w:rsidR="00426F6B" w:rsidRDefault="00000000">
            <w:pPr>
              <w:spacing w:before="77" w:after="77" w:line="240" w:lineRule="auto"/>
            </w:pPr>
            <w:r>
              <w:t>不限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CA64F7" w14:textId="77777777" w:rsidR="00426F6B" w:rsidRDefault="00000000">
            <w:pPr>
              <w:spacing w:before="77" w:after="77" w:line="240" w:lineRule="auto"/>
            </w:pPr>
            <w:r>
              <w:t>是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7902D4D" w14:textId="77777777" w:rsidR="00426F6B" w:rsidRDefault="00000000">
            <w:pPr>
              <w:spacing w:before="77" w:after="77" w:line="240" w:lineRule="auto"/>
            </w:pPr>
            <w:r>
              <w:t>EV/EBITDA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126A716" w14:textId="77777777" w:rsidR="00426F6B" w:rsidRDefault="00000000">
            <w:pPr>
              <w:spacing w:before="77" w:after="77" w:line="240" w:lineRule="auto"/>
            </w:pPr>
            <w:r>
              <w:t>平均利润法  P/E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E4AEBE" w14:textId="77777777" w:rsidR="00426F6B" w:rsidRDefault="00000000">
            <w:pPr>
              <w:spacing w:before="77" w:after="77" w:line="240" w:lineRule="auto"/>
            </w:pPr>
            <w:r>
              <w:t>P/B （ Q2  为是时）</w:t>
            </w:r>
          </w:p>
        </w:tc>
      </w:tr>
      <w:tr w:rsidR="00426F6B" w14:paraId="7816645E" w14:textId="77777777"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6E90DD" w14:textId="77777777" w:rsidR="00426F6B" w:rsidRDefault="00000000">
            <w:pPr>
              <w:spacing w:before="77" w:after="77" w:line="240" w:lineRule="auto"/>
            </w:pPr>
            <w:r>
              <w:t>否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6B82B81" w14:textId="77777777" w:rsidR="00426F6B" w:rsidRDefault="00000000">
            <w:pPr>
              <w:spacing w:before="77" w:after="77" w:line="240" w:lineRule="auto"/>
            </w:pPr>
            <w:r>
              <w:t>任意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269B6B3" w14:textId="77777777" w:rsidR="00426F6B" w:rsidRDefault="00000000">
            <w:pPr>
              <w:spacing w:before="77" w:after="77" w:line="240" w:lineRule="auto"/>
            </w:pPr>
            <w:r>
              <w:t>任意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C92CBC4" w14:textId="77777777" w:rsidR="00426F6B" w:rsidRDefault="00000000">
            <w:pPr>
              <w:spacing w:before="77" w:after="77" w:line="240" w:lineRule="auto"/>
            </w:pPr>
            <w:r>
              <w:t>P/S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69FF6C4" w14:textId="77777777" w:rsidR="00426F6B" w:rsidRDefault="00000000">
            <w:pPr>
              <w:spacing w:before="77" w:after="77" w:line="240" w:lineRule="auto"/>
            </w:pPr>
            <w:r>
              <w:t>EV/EBITDA</w:t>
            </w:r>
          </w:p>
        </w:tc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1CAB1DE" w14:textId="77777777" w:rsidR="00426F6B" w:rsidRDefault="00000000">
            <w:pPr>
              <w:spacing w:before="77" w:after="77" w:line="240" w:lineRule="auto"/>
            </w:pPr>
            <w:r>
              <w:t>P/B （净资产为正时）</w:t>
            </w:r>
          </w:p>
        </w:tc>
      </w:tr>
    </w:tbl>
    <w:p w14:paraId="0E15585F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4.3 倍数权重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0"/>
        <w:gridCol w:w="4156"/>
      </w:tblGrid>
      <w:tr w:rsidR="00426F6B" w14:paraId="0E97D897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3EBEF7A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可用倍数个数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D4F19A6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权重分配</w:t>
            </w:r>
          </w:p>
        </w:tc>
      </w:tr>
      <w:tr w:rsidR="00426F6B" w14:paraId="3E4E12C3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25CBFE4" w14:textId="77777777" w:rsidR="00426F6B" w:rsidRDefault="00000000">
            <w:pPr>
              <w:spacing w:before="77" w:after="77" w:line="240" w:lineRule="auto"/>
            </w:pPr>
            <w:r>
              <w:lastRenderedPageBreak/>
              <w:t>三个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B3A8004" w14:textId="77777777" w:rsidR="00426F6B" w:rsidRDefault="00000000">
            <w:pPr>
              <w:spacing w:before="77" w:after="77" w:line="240" w:lineRule="auto"/>
            </w:pPr>
            <w:r>
              <w:t>主倍数  0.6 ，备倍数一  0.3 ，备倍数二  0.1</w:t>
            </w:r>
          </w:p>
        </w:tc>
      </w:tr>
      <w:tr w:rsidR="00426F6B" w14:paraId="5610931E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4329FAD" w14:textId="77777777" w:rsidR="00426F6B" w:rsidRDefault="00000000">
            <w:pPr>
              <w:spacing w:before="77" w:after="77" w:line="240" w:lineRule="auto"/>
            </w:pPr>
            <w:r>
              <w:t>两个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5248BB6" w14:textId="77777777" w:rsidR="00426F6B" w:rsidRDefault="00000000">
            <w:pPr>
              <w:spacing w:before="77" w:after="77" w:line="240" w:lineRule="auto"/>
            </w:pPr>
            <w:r>
              <w:t>前列者  0.7 ，后列者  0.3</w:t>
            </w:r>
          </w:p>
        </w:tc>
      </w:tr>
      <w:tr w:rsidR="00426F6B" w14:paraId="77853E58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4E8C31C" w14:textId="77777777" w:rsidR="00426F6B" w:rsidRDefault="00000000">
            <w:pPr>
              <w:spacing w:before="77" w:after="77" w:line="240" w:lineRule="auto"/>
            </w:pPr>
            <w:r>
              <w:t>一个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091E184" w14:textId="77777777" w:rsidR="00426F6B" w:rsidRDefault="00000000">
            <w:pPr>
              <w:spacing w:before="77" w:after="77" w:line="240" w:lineRule="auto"/>
            </w:pPr>
            <w:r>
              <w:t>1.0</w:t>
            </w:r>
          </w:p>
        </w:tc>
      </w:tr>
    </w:tbl>
    <w:p w14:paraId="4DB5BB6B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4.4 路由表结构</w:t>
      </w:r>
    </w:p>
    <w:p w14:paraId="4FE3CA37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路由表以固定表结构维护，字段包括：行业代码、行业名称、</w:t>
      </w:r>
      <w:r>
        <w:t xml:space="preserve">Q1/Q2/Q3 </w:t>
      </w:r>
      <w:r>
        <w:rPr>
          <w:rFonts w:ascii="微软雅黑" w:eastAsia="微软雅黑" w:hAnsi="微软雅黑" w:cs="微软雅黑" w:hint="eastAsia"/>
          <w:lang w:eastAsia="zh-CN"/>
        </w:rPr>
        <w:t>取值、主倍数、备倍数一、备倍数二、权重、判定日期、判定依据说明、规则版本号、维护人。路由表变更须递增版本号并记录变更日期。</w:t>
      </w:r>
    </w:p>
    <w:p w14:paraId="70D191B8" w14:textId="77777777" w:rsidR="00426F6B" w:rsidRDefault="00000000">
      <w:pPr>
        <w:pStyle w:val="21"/>
        <w:spacing w:line="312" w:lineRule="auto"/>
      </w:pPr>
      <w:bookmarkStart w:id="8" w:name="section-5"/>
      <w:bookmarkStart w:id="9" w:name="_Toc_section_5"/>
      <w:bookmarkEnd w:id="8"/>
      <w:r>
        <w:rPr>
          <w:rFonts w:ascii="微软雅黑" w:eastAsia="微软雅黑" w:hAnsi="微软雅黑" w:cs="微软雅黑" w:hint="eastAsia"/>
          <w:b w:val="0"/>
          <w:lang w:eastAsia="zh-CN"/>
        </w:rPr>
        <w:t>五、S2 可比公司池</w:t>
      </w:r>
      <w:bookmarkEnd w:id="9"/>
    </w:p>
    <w:p w14:paraId="32D035B5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可比样本的质量直接决定估值结果的可信度，本节规定过滤规则与样本量门槛。</w:t>
      </w:r>
    </w:p>
    <w:p w14:paraId="78A92FF3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5.1 六层过滤</w:t>
      </w:r>
    </w:p>
    <w:p w14:paraId="0DA17D42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样本须依次通过以下六层过滤，任一层不满足即被剔除并记录原因。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8"/>
        <w:gridCol w:w="2769"/>
        <w:gridCol w:w="2769"/>
      </w:tblGrid>
      <w:tr w:rsidR="00426F6B" w14:paraId="1BA5B716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74F09BF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层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E35A3C6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D8D664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不满足时处理</w:t>
            </w:r>
          </w:p>
        </w:tc>
      </w:tr>
      <w:tr w:rsidR="00426F6B" w14:paraId="0813ECF6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6D8B1A" w14:textId="77777777" w:rsidR="00426F6B" w:rsidRDefault="00000000">
            <w:pPr>
              <w:spacing w:before="77" w:after="77" w:line="240" w:lineRule="auto"/>
            </w:pPr>
            <w:r>
              <w:t>一 行业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87E428E" w14:textId="77777777" w:rsidR="00426F6B" w:rsidRDefault="00000000">
            <w:pPr>
              <w:spacing w:before="77" w:after="77" w:line="240" w:lineRule="auto"/>
            </w:pPr>
            <w:r>
              <w:t>与标的属同一行业（默认以行业分类二级为口径）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ECC20D2" w14:textId="77777777" w:rsidR="00426F6B" w:rsidRDefault="00000000">
            <w:pPr>
              <w:spacing w:before="77" w:after="77" w:line="240" w:lineRule="auto"/>
            </w:pPr>
            <w:r>
              <w:t>有效样本不足  8  家时，放宽至相关近似行业白名单</w:t>
            </w:r>
          </w:p>
        </w:tc>
      </w:tr>
      <w:tr w:rsidR="00426F6B" w14:paraId="624E3640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F765694" w14:textId="77777777" w:rsidR="00426F6B" w:rsidRDefault="00000000">
            <w:pPr>
              <w:spacing w:before="77" w:after="77" w:line="240" w:lineRule="auto"/>
            </w:pPr>
            <w:r>
              <w:t>二 上市年限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E47B53" w14:textId="77777777" w:rsidR="00426F6B" w:rsidRDefault="00000000">
            <w:pPr>
              <w:spacing w:before="77" w:after="77" w:line="240" w:lineRule="auto"/>
            </w:pPr>
            <w:r>
              <w:t>上市满  1  年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D5C2041" w14:textId="77777777" w:rsidR="00426F6B" w:rsidRDefault="00000000">
            <w:pPr>
              <w:spacing w:before="77" w:after="77" w:line="240" w:lineRule="auto"/>
            </w:pPr>
            <w:r>
              <w:t>剔除</w:t>
            </w:r>
          </w:p>
        </w:tc>
      </w:tr>
      <w:tr w:rsidR="00426F6B" w14:paraId="78F4AA5E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D8430E1" w14:textId="77777777" w:rsidR="00426F6B" w:rsidRDefault="00000000">
            <w:pPr>
              <w:spacing w:before="77" w:after="77" w:line="240" w:lineRule="auto"/>
            </w:pPr>
            <w:r>
              <w:t>三 主体延续性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541CB5" w14:textId="77777777" w:rsidR="00426F6B" w:rsidRDefault="00000000">
            <w:pPr>
              <w:spacing w:before="77" w:after="77" w:line="240" w:lineRule="auto"/>
            </w:pPr>
            <w:r>
              <w:t>近  10  年未发生控制权变更叠加主营业务变更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CDDEDB2" w14:textId="77777777" w:rsidR="00426F6B" w:rsidRDefault="00000000">
            <w:pPr>
              <w:spacing w:before="77" w:after="77" w:line="240" w:lineRule="auto"/>
            </w:pPr>
            <w:r>
              <w:t>剔除</w:t>
            </w:r>
          </w:p>
        </w:tc>
      </w:tr>
      <w:tr w:rsidR="00426F6B" w14:paraId="27026C8D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D38CDC9" w14:textId="77777777" w:rsidR="00426F6B" w:rsidRDefault="00000000">
            <w:pPr>
              <w:spacing w:before="77" w:after="77" w:line="240" w:lineRule="auto"/>
            </w:pPr>
            <w:r>
              <w:t>四 交易状态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73B78C0" w14:textId="77777777" w:rsidR="00426F6B" w:rsidRDefault="00000000">
            <w:pPr>
              <w:spacing w:before="77" w:after="77" w:line="240" w:lineRule="auto"/>
            </w:pPr>
            <w:r>
              <w:t>非风险警示类证券；停牌不超过  60  个交易日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F944AB1" w14:textId="77777777" w:rsidR="00426F6B" w:rsidRDefault="00000000">
            <w:pPr>
              <w:spacing w:before="77" w:after="77" w:line="240" w:lineRule="auto"/>
            </w:pPr>
            <w:r>
              <w:t>剔除</w:t>
            </w:r>
          </w:p>
        </w:tc>
      </w:tr>
      <w:tr w:rsidR="00426F6B" w14:paraId="4331453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30B27A1" w14:textId="77777777" w:rsidR="00426F6B" w:rsidRDefault="00000000">
            <w:pPr>
              <w:spacing w:before="77" w:after="77" w:line="240" w:lineRule="auto"/>
            </w:pPr>
            <w:r>
              <w:t>五 规模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DFC0D1F" w14:textId="77777777" w:rsidR="00426F6B" w:rsidRDefault="00000000">
            <w:pPr>
              <w:spacing w:before="77" w:after="77" w:line="240" w:lineRule="auto"/>
            </w:pPr>
            <w:r>
              <w:t>总市值落在标的的  0.5  倍至  2  倍区间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99062F6" w14:textId="77777777" w:rsidR="00426F6B" w:rsidRDefault="00000000">
            <w:pPr>
              <w:spacing w:before="77" w:after="77" w:line="240" w:lineRule="auto"/>
            </w:pPr>
            <w:r>
              <w:t>剔除；放宽区间至  0.33  倍至  3  倍时须登记</w:t>
            </w:r>
          </w:p>
        </w:tc>
      </w:tr>
      <w:tr w:rsidR="00426F6B" w14:paraId="67DD52ED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439449E" w14:textId="77777777" w:rsidR="00426F6B" w:rsidRDefault="00000000">
            <w:pPr>
              <w:spacing w:before="77" w:after="77" w:line="240" w:lineRule="auto"/>
            </w:pPr>
            <w:r>
              <w:t>六 数据完整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40A41FB" w14:textId="77777777" w:rsidR="00426F6B" w:rsidRDefault="00000000">
            <w:pPr>
              <w:spacing w:before="77" w:after="77" w:line="240" w:lineRule="auto"/>
            </w:pPr>
            <w:r>
              <w:t>分母指标与  EV  各组件齐备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921932" w14:textId="77777777" w:rsidR="00426F6B" w:rsidRDefault="00000000">
            <w:pPr>
              <w:spacing w:before="77" w:after="77" w:line="240" w:lineRule="auto"/>
            </w:pPr>
            <w:r>
              <w:t>从该倍数样本中剔除，其他倍数不受影响</w:t>
            </w:r>
          </w:p>
        </w:tc>
      </w:tr>
    </w:tbl>
    <w:p w14:paraId="30C33E0B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5.2 样本量门槛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3"/>
        <w:gridCol w:w="4153"/>
      </w:tblGrid>
      <w:tr w:rsidR="00426F6B" w14:paraId="38F0EF1B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D2FEDB5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有效样本量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2BF1E0F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处理</w:t>
            </w:r>
          </w:p>
        </w:tc>
      </w:tr>
      <w:tr w:rsidR="00426F6B" w14:paraId="53EE5C3F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E11A77E" w14:textId="77777777" w:rsidR="00426F6B" w:rsidRDefault="00000000">
            <w:pPr>
              <w:spacing w:before="77" w:after="77" w:line="240" w:lineRule="auto"/>
            </w:pPr>
            <w:r>
              <w:t>≥ 8  家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6534797" w14:textId="77777777" w:rsidR="00426F6B" w:rsidRDefault="00000000">
            <w:pPr>
              <w:spacing w:before="77" w:after="77" w:line="240" w:lineRule="auto"/>
            </w:pPr>
            <w:r>
              <w:t>正常输出估值区间</w:t>
            </w:r>
          </w:p>
        </w:tc>
      </w:tr>
      <w:tr w:rsidR="00426F6B" w14:paraId="4AB7F542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55C868" w14:textId="77777777" w:rsidR="00426F6B" w:rsidRDefault="00000000">
            <w:pPr>
              <w:spacing w:before="77" w:after="77" w:line="240" w:lineRule="auto"/>
            </w:pPr>
            <w:r>
              <w:t>5  至  7  家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F630B9" w14:textId="77777777" w:rsidR="00426F6B" w:rsidRDefault="00000000">
            <w:pPr>
              <w:spacing w:before="77" w:after="77" w:line="240" w:lineRule="auto"/>
            </w:pPr>
            <w:r>
              <w:t>输出估值区间，置信等级降一档，并提示样本偏少</w:t>
            </w:r>
          </w:p>
        </w:tc>
      </w:tr>
      <w:tr w:rsidR="00426F6B" w14:paraId="42310587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E48CCD5" w14:textId="77777777" w:rsidR="00426F6B" w:rsidRDefault="00000000">
            <w:pPr>
              <w:spacing w:before="77" w:after="77" w:line="240" w:lineRule="auto"/>
            </w:pPr>
            <w:r>
              <w:t>&lt; 5  家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9E6B16B" w14:textId="77777777" w:rsidR="00426F6B" w:rsidRDefault="00000000">
            <w:pPr>
              <w:spacing w:before="77" w:after="77" w:line="240" w:lineRule="auto"/>
            </w:pPr>
            <w:r>
              <w:t>不输出估值区间，仅提供行业分位参考</w:t>
            </w:r>
          </w:p>
        </w:tc>
      </w:tr>
    </w:tbl>
    <w:p w14:paraId="6DADD399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5.3 留痕要求</w:t>
      </w:r>
    </w:p>
    <w:p w14:paraId="409B8054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可比池须完整留痕：样本代码清单、样本量、各公司剔除层与剔除原因、过滤规则版本号、样本筛选执行日期。</w:t>
      </w:r>
    </w:p>
    <w:p w14:paraId="2896F826" w14:textId="77777777" w:rsidR="00426F6B" w:rsidRDefault="00000000">
      <w:pPr>
        <w:pStyle w:val="21"/>
        <w:spacing w:line="312" w:lineRule="auto"/>
      </w:pPr>
      <w:bookmarkStart w:id="10" w:name="section-6"/>
      <w:bookmarkStart w:id="11" w:name="_Toc_section_6"/>
      <w:bookmarkEnd w:id="10"/>
      <w:r>
        <w:rPr>
          <w:rFonts w:ascii="微软雅黑" w:eastAsia="微软雅黑" w:hAnsi="微软雅黑" w:cs="微软雅黑" w:hint="eastAsia"/>
          <w:b w:val="0"/>
          <w:lang w:eastAsia="zh-CN"/>
        </w:rPr>
        <w:t>六、S3 数据准备与可比口径</w:t>
      </w:r>
      <w:bookmarkEnd w:id="11"/>
    </w:p>
    <w:p w14:paraId="42BA9748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本节统一全部指标的取数口径，并规定历史数据的可比性处理规则。</w:t>
      </w:r>
    </w:p>
    <w:p w14:paraId="0B4A77F5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6.1 组件定义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9"/>
        <w:gridCol w:w="4147"/>
      </w:tblGrid>
      <w:tr w:rsidR="00426F6B" w14:paraId="2C007B8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2E89A77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组件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7AA45D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定义</w:t>
            </w:r>
          </w:p>
        </w:tc>
      </w:tr>
      <w:tr w:rsidR="00426F6B" w14:paraId="26B1E46A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98F8159" w14:textId="77777777" w:rsidR="00426F6B" w:rsidRDefault="00000000">
            <w:pPr>
              <w:spacing w:before="77" w:after="77" w:line="240" w:lineRule="auto"/>
            </w:pPr>
            <w:r>
              <w:t>市值  MV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161F99E" w14:textId="77777777" w:rsidR="00426F6B" w:rsidRDefault="00000000">
            <w:pPr>
              <w:spacing w:before="77" w:after="77" w:line="240" w:lineRule="auto"/>
            </w:pPr>
            <w:r>
              <w:t>总股本  ×  基准日收盘价</w:t>
            </w:r>
          </w:p>
        </w:tc>
      </w:tr>
      <w:tr w:rsidR="00426F6B" w14:paraId="4FEB6C7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1946AF6" w14:textId="77777777" w:rsidR="00426F6B" w:rsidRDefault="00000000">
            <w:pPr>
              <w:spacing w:before="77" w:after="77" w:line="240" w:lineRule="auto"/>
            </w:pPr>
            <w:r>
              <w:t>归母净利润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5D8240B" w14:textId="77777777" w:rsidR="00426F6B" w:rsidRDefault="00000000">
            <w:pPr>
              <w:spacing w:before="77" w:after="77" w:line="240" w:lineRule="auto"/>
            </w:pPr>
            <w:r>
              <w:t>扣非归母净利润， TTM</w:t>
            </w:r>
          </w:p>
        </w:tc>
      </w:tr>
      <w:tr w:rsidR="00426F6B" w14:paraId="4D831C2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5ACBE61" w14:textId="77777777" w:rsidR="00426F6B" w:rsidRDefault="00000000">
            <w:pPr>
              <w:spacing w:before="77" w:after="77" w:line="240" w:lineRule="auto"/>
            </w:pPr>
            <w:r>
              <w:t>归母净资产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F104065" w14:textId="77777777" w:rsidR="00426F6B" w:rsidRDefault="00000000">
            <w:pPr>
              <w:spacing w:before="77" w:after="77" w:line="240" w:lineRule="auto"/>
            </w:pPr>
            <w:r>
              <w:t>归母净资产，最新一期</w:t>
            </w:r>
          </w:p>
        </w:tc>
      </w:tr>
      <w:tr w:rsidR="00426F6B" w14:paraId="145852AA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9DC36F3" w14:textId="77777777" w:rsidR="00426F6B" w:rsidRDefault="00000000">
            <w:pPr>
              <w:spacing w:before="77" w:after="77" w:line="240" w:lineRule="auto"/>
            </w:pPr>
            <w:r>
              <w:t>营业收入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34CAE3" w14:textId="77777777" w:rsidR="00426F6B" w:rsidRDefault="00000000">
            <w:pPr>
              <w:spacing w:before="77" w:after="77" w:line="240" w:lineRule="auto"/>
            </w:pPr>
            <w:r>
              <w:t>营业总收入， TTM</w:t>
            </w:r>
          </w:p>
        </w:tc>
      </w:tr>
      <w:tr w:rsidR="00426F6B" w14:paraId="7E762ECC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B680253" w14:textId="77777777" w:rsidR="00426F6B" w:rsidRDefault="00000000">
            <w:pPr>
              <w:spacing w:before="77" w:after="77" w:line="240" w:lineRule="auto"/>
            </w:pPr>
            <w:r>
              <w:t>经营现金流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02DF755" w14:textId="77777777" w:rsidR="00426F6B" w:rsidRDefault="00000000">
            <w:pPr>
              <w:spacing w:before="77" w:after="77" w:line="240" w:lineRule="auto"/>
            </w:pPr>
            <w:r>
              <w:t>经营活动产生的现金流量净额， TTM ；资本开支波动较大时可切换为自由现金流口径，并在输出中注明</w:t>
            </w:r>
          </w:p>
        </w:tc>
      </w:tr>
      <w:tr w:rsidR="00426F6B" w14:paraId="3A3A7CE0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6EE4DC9" w14:textId="77777777" w:rsidR="00426F6B" w:rsidRDefault="00000000">
            <w:pPr>
              <w:spacing w:before="77" w:after="77" w:line="240" w:lineRule="auto"/>
            </w:pPr>
            <w:r>
              <w:t>EBITDA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F2ADBAE" w14:textId="77777777" w:rsidR="00426F6B" w:rsidRDefault="00000000">
            <w:pPr>
              <w:spacing w:before="77" w:after="77" w:line="240" w:lineRule="auto"/>
            </w:pPr>
            <w:r>
              <w:t>净利润  +  所得税  +  利息费用  +  折旧  +  摊销，并表口径， TTM</w:t>
            </w:r>
          </w:p>
        </w:tc>
      </w:tr>
      <w:tr w:rsidR="00426F6B" w14:paraId="293A421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D56EF8" w14:textId="77777777" w:rsidR="00426F6B" w:rsidRDefault="00000000">
            <w:pPr>
              <w:spacing w:before="77" w:after="77" w:line="240" w:lineRule="auto"/>
            </w:pPr>
            <w:r>
              <w:lastRenderedPageBreak/>
              <w:t>有息债务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0F18E1" w14:textId="77777777" w:rsidR="00426F6B" w:rsidRDefault="00000000">
            <w:pPr>
              <w:spacing w:before="77" w:after="77" w:line="240" w:lineRule="auto"/>
            </w:pPr>
            <w:r>
              <w:t>短期借款  +  一年内到期的非流动负债  +  长期借款  +  应付债券  +  租赁负债</w:t>
            </w:r>
          </w:p>
        </w:tc>
      </w:tr>
      <w:tr w:rsidR="00426F6B" w14:paraId="78F8F73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B06115F" w14:textId="77777777" w:rsidR="00426F6B" w:rsidRDefault="00000000">
            <w:pPr>
              <w:spacing w:before="77" w:after="77" w:line="240" w:lineRule="auto"/>
            </w:pPr>
            <w:r>
              <w:t>现金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2D53902" w14:textId="77777777" w:rsidR="00426F6B" w:rsidRDefault="00000000">
            <w:pPr>
              <w:spacing w:before="77" w:after="77" w:line="240" w:lineRule="auto"/>
            </w:pPr>
            <w:r>
              <w:t>货币资金  +  交易性金融资产</w:t>
            </w:r>
          </w:p>
        </w:tc>
      </w:tr>
      <w:tr w:rsidR="00426F6B" w14:paraId="24184821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230CBA1" w14:textId="77777777" w:rsidR="00426F6B" w:rsidRDefault="00000000">
            <w:pPr>
              <w:spacing w:before="77" w:after="77" w:line="240" w:lineRule="auto"/>
            </w:pPr>
            <w:r>
              <w:t>EV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500A074" w14:textId="77777777" w:rsidR="00426F6B" w:rsidRDefault="00000000">
            <w:pPr>
              <w:spacing w:before="77" w:after="77" w:line="240" w:lineRule="auto"/>
            </w:pPr>
            <w:r>
              <w:t>市值  MV +  有息债务  −  现金</w:t>
            </w:r>
          </w:p>
        </w:tc>
      </w:tr>
    </w:tbl>
    <w:p w14:paraId="5293D721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6.2 历史可比性处理规则</w:t>
      </w:r>
    </w:p>
    <w:p w14:paraId="0CB0EF39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本模型对历史数据的可比性处理自成一套规则，规则编号</w:t>
      </w:r>
      <w:r>
        <w:t xml:space="preserve"> R1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R5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63"/>
        <w:gridCol w:w="2761"/>
        <w:gridCol w:w="2772"/>
      </w:tblGrid>
      <w:tr w:rsidR="00426F6B" w14:paraId="348126FA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D61633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编号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21EA116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事项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C167486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处理规则</w:t>
            </w:r>
          </w:p>
        </w:tc>
      </w:tr>
      <w:tr w:rsidR="00426F6B" w14:paraId="009E1A7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9C11DC2" w14:textId="77777777" w:rsidR="00426F6B" w:rsidRDefault="00000000">
            <w:pPr>
              <w:spacing w:before="77" w:after="77" w:line="240" w:lineRule="auto"/>
            </w:pPr>
            <w:r>
              <w:t>R1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09F8C9E" w14:textId="77777777" w:rsidR="00426F6B" w:rsidRDefault="00000000">
            <w:pPr>
              <w:spacing w:before="77" w:after="77" w:line="240" w:lineRule="auto"/>
            </w:pPr>
            <w:r>
              <w:t>上市未满十年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3E26DE0" w14:textId="77777777" w:rsidR="00426F6B" w:rsidRDefault="00000000">
            <w:pPr>
              <w:spacing w:before="77" w:after="77" w:line="240" w:lineRule="auto"/>
            </w:pPr>
            <w:r>
              <w:t>上市满  10  年使用完整窗口；满  5  年不足  10  年自动缩窗至可得年限，置信等级降一档并在报告中标注实际窗口长度；不足  5  年不参与历史均值类指标计算</w:t>
            </w:r>
          </w:p>
        </w:tc>
      </w:tr>
      <w:tr w:rsidR="00426F6B" w14:paraId="31B9896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C6A3D3E" w14:textId="77777777" w:rsidR="00426F6B" w:rsidRDefault="00000000">
            <w:pPr>
              <w:spacing w:before="77" w:after="77" w:line="240" w:lineRule="auto"/>
            </w:pPr>
            <w:r>
              <w:t>R2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2BC5096" w14:textId="77777777" w:rsidR="00426F6B" w:rsidRDefault="00000000">
            <w:pPr>
              <w:spacing w:before="77" w:after="77" w:line="240" w:lineRule="auto"/>
            </w:pPr>
            <w:r>
              <w:t>重大重组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D6C605D" w14:textId="77777777" w:rsidR="00426F6B" w:rsidRDefault="00000000">
            <w:pPr>
              <w:spacing w:before="77" w:after="77" w:line="240" w:lineRule="auto"/>
            </w:pPr>
            <w:r>
              <w:t>发生控制权变更且主营业务变更的，重组完成前的数据不进入历史序列；历史窗口自重组完成后第一个完整会计年度起算，窗口缩短同时触发  R1  的降档规则</w:t>
            </w:r>
          </w:p>
        </w:tc>
      </w:tr>
      <w:tr w:rsidR="00426F6B" w14:paraId="4DFD69A7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5D92868" w14:textId="77777777" w:rsidR="00426F6B" w:rsidRDefault="00000000">
            <w:pPr>
              <w:spacing w:before="77" w:after="77" w:line="240" w:lineRule="auto"/>
            </w:pPr>
            <w:r>
              <w:t>R3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6EFFE83" w14:textId="77777777" w:rsidR="00426F6B" w:rsidRDefault="00000000">
            <w:pPr>
              <w:spacing w:before="77" w:after="77" w:line="240" w:lineRule="auto"/>
            </w:pPr>
            <w:r>
              <w:t>并表范围变化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003D48A" w14:textId="77777777" w:rsidR="00426F6B" w:rsidRDefault="00000000">
            <w:pPr>
              <w:spacing w:before="77" w:after="77" w:line="240" w:lineRule="auto"/>
            </w:pPr>
            <w:r>
              <w:t>同一控制下企业合并采用重述后的可比期间数据；非同一控制并购按「营业收入或总资产同比变动超过  30%  且当年存在并购公告」标记为阶跃年，阶跃年不参与增速类指标计算</w:t>
            </w:r>
          </w:p>
        </w:tc>
      </w:tr>
      <w:tr w:rsidR="00426F6B" w14:paraId="478374FC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DCB1C5D" w14:textId="77777777" w:rsidR="00426F6B" w:rsidRDefault="00000000">
            <w:pPr>
              <w:spacing w:before="77" w:after="77" w:line="240" w:lineRule="auto"/>
            </w:pPr>
            <w:r>
              <w:t>R4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0BD674" w14:textId="77777777" w:rsidR="00426F6B" w:rsidRDefault="00000000">
            <w:pPr>
              <w:spacing w:before="77" w:after="77" w:line="240" w:lineRule="auto"/>
            </w:pPr>
            <w:r>
              <w:t>异常年份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52F0299" w14:textId="77777777" w:rsidR="00426F6B" w:rsidRDefault="00000000">
            <w:pPr>
              <w:spacing w:before="77" w:after="77" w:line="240" w:lineRule="auto"/>
            </w:pPr>
            <w:r>
              <w:t>营业收入或息税前利润增速偏离近  5  年中位数超过两个标准差的年度标记为异常年。异常年数据不删除：增速类指标同时给出含异常年与剔除异常年两</w:t>
            </w:r>
            <w:r>
              <w:lastRenderedPageBreak/>
              <w:t>版，均值类计算采用剔除版；异常年实际值保留，作为情景假设的实证参考</w:t>
            </w:r>
          </w:p>
        </w:tc>
      </w:tr>
      <w:tr w:rsidR="00426F6B" w14:paraId="22F7C49E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92BB361" w14:textId="77777777" w:rsidR="00426F6B" w:rsidRDefault="00000000">
            <w:pPr>
              <w:spacing w:before="77" w:after="77" w:line="240" w:lineRule="auto"/>
            </w:pPr>
            <w:r>
              <w:lastRenderedPageBreak/>
              <w:t>R5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C8D3CD2" w14:textId="77777777" w:rsidR="00426F6B" w:rsidRDefault="00000000">
            <w:pPr>
              <w:spacing w:before="77" w:after="77" w:line="240" w:lineRule="auto"/>
            </w:pPr>
            <w:r>
              <w:t>会计口径变化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163210E" w14:textId="77777777" w:rsidR="00426F6B" w:rsidRDefault="00000000">
            <w:pPr>
              <w:spacing w:before="77" w:after="77" w:line="240" w:lineRule="auto"/>
            </w:pPr>
            <w:r>
              <w:t>净利润与净资产采用归母扣非口径；跨会计政策变更年度优先采用年报披露的重述数，无重述数的年度不参与跨口径增速计算；企业自主的会计估计变更若影响重大，单独标记并降置信等级</w:t>
            </w:r>
          </w:p>
        </w:tc>
      </w:tr>
    </w:tbl>
    <w:p w14:paraId="163EB386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6.3 口径铁律</w:t>
      </w:r>
    </w:p>
    <w:p w14:paraId="7E79D226" w14:textId="77777777" w:rsidR="00426F6B" w:rsidRDefault="00000000">
      <w:pPr>
        <w:pStyle w:val="a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同层次</w:t>
      </w:r>
      <w:r>
        <w:rPr>
          <w:rFonts w:ascii="微软雅黑" w:eastAsia="微软雅黑" w:hAnsi="微软雅黑" w:cs="微软雅黑" w:hint="eastAsia"/>
          <w:lang w:eastAsia="zh-CN"/>
        </w:rPr>
        <w:t>：股权类指标配股权类倍数，全资本类指标配企业价值类倍数，不得交叉。</w:t>
      </w:r>
    </w:p>
    <w:p w14:paraId="227FFE08" w14:textId="77777777" w:rsidR="00426F6B" w:rsidRDefault="00000000">
      <w:pPr>
        <w:pStyle w:val="a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同基准日</w:t>
      </w:r>
      <w:r>
        <w:rPr>
          <w:rFonts w:ascii="微软雅黑" w:eastAsia="微软雅黑" w:hAnsi="微软雅黑" w:cs="微软雅黑" w:hint="eastAsia"/>
          <w:lang w:eastAsia="zh-CN"/>
        </w:rPr>
        <w:t>：所有价格与市值取同一天，所有财务数据取同一报告期。</w:t>
      </w:r>
    </w:p>
    <w:p w14:paraId="2341470F" w14:textId="77777777" w:rsidR="00426F6B" w:rsidRDefault="00000000">
      <w:pPr>
        <w:pStyle w:val="a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同口径</w:t>
      </w:r>
      <w:r>
        <w:rPr>
          <w:rFonts w:ascii="微软雅黑" w:eastAsia="微软雅黑" w:hAnsi="微软雅黑" w:cs="微软雅黑" w:hint="eastAsia"/>
          <w:lang w:eastAsia="zh-CN"/>
        </w:rPr>
        <w:t>：净利润与净资产用归母扣非口径，</w:t>
      </w:r>
      <w:r>
        <w:t>EBITDA</w:t>
      </w:r>
      <w:r>
        <w:rPr>
          <w:rFonts w:ascii="微软雅黑" w:eastAsia="微软雅黑" w:hAnsi="微软雅黑" w:cs="微软雅黑" w:hint="eastAsia"/>
          <w:lang w:eastAsia="zh-CN"/>
        </w:rPr>
        <w:t>、营业收入与现金流用并表口径；该选择须在输出中登记。</w:t>
      </w:r>
    </w:p>
    <w:p w14:paraId="1A4FCF3C" w14:textId="77777777" w:rsidR="00426F6B" w:rsidRDefault="00000000">
      <w:pPr>
        <w:pStyle w:val="a"/>
        <w:numPr>
          <w:ilvl w:val="0"/>
          <w:numId w:val="11"/>
        </w:numPr>
        <w:spacing w:after="96"/>
      </w:pPr>
      <w:r>
        <w:t xml:space="preserve">TTM </w:t>
      </w:r>
      <w:r>
        <w:rPr>
          <w:rFonts w:ascii="微软雅黑" w:eastAsia="微软雅黑" w:hAnsi="微软雅黑" w:cs="微软雅黑" w:hint="eastAsia"/>
          <w:lang w:eastAsia="zh-CN"/>
        </w:rPr>
        <w:t>不可得时退回最近年报口径，置信等级不得超过</w:t>
      </w:r>
      <w:r>
        <w:t xml:space="preserve"> B </w:t>
      </w:r>
      <w:r>
        <w:rPr>
          <w:rFonts w:ascii="微软雅黑" w:eastAsia="微软雅黑" w:hAnsi="微软雅黑" w:cs="微软雅黑" w:hint="eastAsia"/>
          <w:lang w:eastAsia="zh-CN"/>
        </w:rPr>
        <w:t>级。</w:t>
      </w:r>
    </w:p>
    <w:p w14:paraId="02CE00E6" w14:textId="77777777" w:rsidR="00426F6B" w:rsidRDefault="00000000">
      <w:pPr>
        <w:pStyle w:val="21"/>
        <w:spacing w:line="312" w:lineRule="auto"/>
      </w:pPr>
      <w:bookmarkStart w:id="12" w:name="section-7"/>
      <w:bookmarkStart w:id="13" w:name="_Toc_section_7"/>
      <w:bookmarkEnd w:id="12"/>
      <w:r>
        <w:rPr>
          <w:rFonts w:ascii="微软雅黑" w:eastAsia="微软雅黑" w:hAnsi="微软雅黑" w:cs="微软雅黑" w:hint="eastAsia"/>
          <w:b w:val="0"/>
          <w:lang w:eastAsia="zh-CN"/>
        </w:rPr>
        <w:t>七、S4 倍数计算与清洗</w:t>
      </w:r>
      <w:bookmarkEnd w:id="13"/>
    </w:p>
    <w:p w14:paraId="340531B3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本节规定各倍数的有效性边界与去极值方法，确保统计量不被极端样本带偏。</w:t>
      </w:r>
    </w:p>
    <w:p w14:paraId="46507812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7.1 有效性规则</w:t>
      </w:r>
    </w:p>
    <w:p w14:paraId="181B256E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逐样本判定，不满足即退出该倍数样本。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58"/>
        <w:gridCol w:w="4138"/>
      </w:tblGrid>
      <w:tr w:rsidR="00426F6B" w14:paraId="39401C5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477AD19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倍数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E388480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失效条件</w:t>
            </w:r>
          </w:p>
        </w:tc>
      </w:tr>
      <w:tr w:rsidR="00426F6B" w14:paraId="018FE7E2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B8BD00E" w14:textId="77777777" w:rsidR="00426F6B" w:rsidRDefault="00000000">
            <w:pPr>
              <w:spacing w:before="77" w:after="77" w:line="240" w:lineRule="auto"/>
            </w:pPr>
            <w:r>
              <w:t>P/E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DB9877E" w14:textId="77777777" w:rsidR="00426F6B" w:rsidRDefault="00000000">
            <w:pPr>
              <w:spacing w:before="77" w:after="77" w:line="240" w:lineRule="auto"/>
            </w:pPr>
            <w:r>
              <w:t>归母净利润  ≤ 0 （可另算  E/P  供参考，不作为估值依据）</w:t>
            </w:r>
          </w:p>
        </w:tc>
      </w:tr>
      <w:tr w:rsidR="00426F6B" w14:paraId="672F541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BF8D5D" w14:textId="77777777" w:rsidR="00426F6B" w:rsidRDefault="00000000">
            <w:pPr>
              <w:spacing w:before="77" w:after="77" w:line="240" w:lineRule="auto"/>
            </w:pPr>
            <w:r>
              <w:t>P/B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79EEE78" w14:textId="77777777" w:rsidR="00426F6B" w:rsidRDefault="00000000">
            <w:pPr>
              <w:spacing w:before="77" w:after="77" w:line="240" w:lineRule="auto"/>
            </w:pPr>
            <w:r>
              <w:t>归母净资产  ≤ 0</w:t>
            </w:r>
          </w:p>
        </w:tc>
      </w:tr>
      <w:tr w:rsidR="00426F6B" w14:paraId="2196D123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DB9B419" w14:textId="77777777" w:rsidR="00426F6B" w:rsidRDefault="00000000">
            <w:pPr>
              <w:spacing w:before="77" w:after="77" w:line="240" w:lineRule="auto"/>
            </w:pPr>
            <w:r>
              <w:t>P/S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83EF054" w14:textId="77777777" w:rsidR="00426F6B" w:rsidRDefault="00000000">
            <w:pPr>
              <w:spacing w:before="77" w:after="77" w:line="240" w:lineRule="auto"/>
            </w:pPr>
            <w:r>
              <w:t>营业收入  ≤ 0  或数据异常</w:t>
            </w:r>
          </w:p>
        </w:tc>
      </w:tr>
      <w:tr w:rsidR="00426F6B" w14:paraId="5A033D2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1E1E0B1" w14:textId="77777777" w:rsidR="00426F6B" w:rsidRDefault="00000000">
            <w:pPr>
              <w:spacing w:before="77" w:after="77" w:line="240" w:lineRule="auto"/>
            </w:pPr>
            <w:r>
              <w:lastRenderedPageBreak/>
              <w:t>P/CF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175A9E3" w14:textId="77777777" w:rsidR="00426F6B" w:rsidRDefault="00000000">
            <w:pPr>
              <w:spacing w:before="77" w:after="77" w:line="240" w:lineRule="auto"/>
            </w:pPr>
            <w:r>
              <w:t>经营现金流  ≤ 0</w:t>
            </w:r>
          </w:p>
        </w:tc>
      </w:tr>
      <w:tr w:rsidR="00426F6B" w14:paraId="37AACB7F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94E239D" w14:textId="77777777" w:rsidR="00426F6B" w:rsidRDefault="00000000">
            <w:pPr>
              <w:spacing w:before="77" w:after="77" w:line="240" w:lineRule="auto"/>
            </w:pPr>
            <w:r>
              <w:t>EV/EBITDA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5B91015" w14:textId="77777777" w:rsidR="00426F6B" w:rsidRDefault="00000000">
            <w:pPr>
              <w:spacing w:before="77" w:after="77" w:line="240" w:lineRule="auto"/>
            </w:pPr>
            <w:r>
              <w:t>EBITDA ≤ 0 ，或  EV ≤ 0 （净现金超市值等极端情形）</w:t>
            </w:r>
          </w:p>
        </w:tc>
      </w:tr>
    </w:tbl>
    <w:p w14:paraId="2E4DA71F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7.2 清洗三步</w:t>
      </w:r>
    </w:p>
    <w:p w14:paraId="74111DE2" w14:textId="77777777" w:rsidR="00426F6B" w:rsidRDefault="00000000">
      <w:pPr>
        <w:pStyle w:val="a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缩尾</w:t>
      </w:r>
      <w:r>
        <w:rPr>
          <w:rFonts w:ascii="微软雅黑" w:eastAsia="微软雅黑" w:hAnsi="微软雅黑" w:cs="微软雅黑" w:hint="eastAsia"/>
          <w:lang w:eastAsia="zh-CN"/>
        </w:rPr>
        <w:t>：样本内按</w:t>
      </w:r>
      <w:r>
        <w:t xml:space="preserve"> 5%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95% </w:t>
      </w:r>
      <w:r>
        <w:rPr>
          <w:rFonts w:ascii="微软雅黑" w:eastAsia="微软雅黑" w:hAnsi="微软雅黑" w:cs="微软雅黑" w:hint="eastAsia"/>
          <w:lang w:eastAsia="zh-CN"/>
        </w:rPr>
        <w:t>分位缩尾处理。</w:t>
      </w:r>
    </w:p>
    <w:p w14:paraId="4FB46E32" w14:textId="77777777" w:rsidR="00426F6B" w:rsidRDefault="00000000">
      <w:pPr>
        <w:pStyle w:val="a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离群剔除</w:t>
      </w:r>
      <w:r>
        <w:rPr>
          <w:rFonts w:ascii="微软雅黑" w:eastAsia="微软雅黑" w:hAnsi="微软雅黑" w:cs="微软雅黑" w:hint="eastAsia"/>
          <w:lang w:eastAsia="zh-CN"/>
        </w:rPr>
        <w:t>：样本不足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家时，改用「中位数</w:t>
      </w:r>
      <w:r>
        <w:t xml:space="preserve"> ± 1.5 </w:t>
      </w:r>
      <w:r>
        <w:rPr>
          <w:rFonts w:ascii="微软雅黑" w:eastAsia="微软雅黑" w:hAnsi="微软雅黑" w:cs="微软雅黑" w:hint="eastAsia"/>
          <w:lang w:eastAsia="zh-CN"/>
        </w:rPr>
        <w:t>倍四分位距」剔除离群值。</w:t>
      </w:r>
    </w:p>
    <w:p w14:paraId="57F4612F" w14:textId="77777777" w:rsidR="00426F6B" w:rsidRDefault="00000000">
      <w:pPr>
        <w:pStyle w:val="a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统计量</w:t>
      </w:r>
      <w:r>
        <w:rPr>
          <w:rFonts w:ascii="微软雅黑" w:eastAsia="微软雅黑" w:hAnsi="微软雅黑" w:cs="微软雅黑" w:hint="eastAsia"/>
          <w:lang w:eastAsia="zh-CN"/>
        </w:rPr>
        <w:t>：取中位数作为可比水平，同时输出</w:t>
      </w:r>
      <w:r>
        <w:t xml:space="preserve"> P25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P75</w:t>
      </w:r>
      <w:r>
        <w:rPr>
          <w:rFonts w:ascii="微软雅黑" w:eastAsia="微软雅黑" w:hAnsi="微软雅黑" w:cs="微软雅黑" w:hint="eastAsia"/>
          <w:lang w:eastAsia="zh-CN"/>
        </w:rPr>
        <w:t>；不使用算术均值。</w:t>
      </w:r>
    </w:p>
    <w:p w14:paraId="55412CED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7.3 周期行业专项</w:t>
      </w:r>
    </w:p>
    <w:p w14:paraId="40656CAB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路由判定为周期波动行业时，</w:t>
      </w:r>
      <w:r>
        <w:t xml:space="preserve">P/E </w:t>
      </w:r>
      <w:r>
        <w:rPr>
          <w:rFonts w:ascii="微软雅黑" w:eastAsia="微软雅黑" w:hAnsi="微软雅黑" w:cs="微软雅黑" w:hint="eastAsia"/>
          <w:lang w:eastAsia="zh-CN"/>
        </w:rPr>
        <w:t>的分母改用过去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年扣非归母净利润的均值，即平均利润法；均值计算前先按</w:t>
      </w:r>
      <w:r>
        <w:t xml:space="preserve"> R4 </w:t>
      </w:r>
      <w:r>
        <w:rPr>
          <w:rFonts w:ascii="微软雅黑" w:eastAsia="微软雅黑" w:hAnsi="微软雅黑" w:cs="微软雅黑" w:hint="eastAsia"/>
          <w:lang w:eastAsia="zh-CN"/>
        </w:rPr>
        <w:t>剔除异常年。</w:t>
      </w:r>
    </w:p>
    <w:p w14:paraId="0E06BD88" w14:textId="77777777" w:rsidR="00426F6B" w:rsidRDefault="00000000">
      <w:pPr>
        <w:pStyle w:val="21"/>
        <w:spacing w:line="312" w:lineRule="auto"/>
      </w:pPr>
      <w:bookmarkStart w:id="14" w:name="section-8"/>
      <w:bookmarkStart w:id="15" w:name="_Toc_section_8"/>
      <w:bookmarkEnd w:id="14"/>
      <w:r>
        <w:rPr>
          <w:rFonts w:ascii="微软雅黑" w:eastAsia="微软雅黑" w:hAnsi="微软雅黑" w:cs="微软雅黑" w:hint="eastAsia"/>
          <w:b w:val="0"/>
          <w:lang w:eastAsia="zh-CN"/>
        </w:rPr>
        <w:t>八、S5 估值计算</w:t>
      </w:r>
      <w:bookmarkEnd w:id="15"/>
    </w:p>
    <w:p w14:paraId="33A1C2FA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本节给出由倍数换算为每股价值的完整公式链与区间构建方式。</w:t>
      </w:r>
    </w:p>
    <w:p w14:paraId="5FC1CFFA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8.1 换算公式</w:t>
      </w:r>
    </w:p>
    <w:p w14:paraId="29549DE3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股权价值类倍数（</w:t>
      </w:r>
      <w:r>
        <w:t>P/E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P/B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P/S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P/CF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 w14:paraId="2E39CECE" w14:textId="77777777" w:rsidR="00426F6B" w:rsidRDefault="00000000">
      <w:p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auto" w:fill="F9FAFB"/>
        <w:spacing w:after="110"/>
      </w:pPr>
      <w:r>
        <w:rPr>
          <w:rFonts w:ascii="微软雅黑" w:eastAsia="微软雅黑" w:hAnsi="微软雅黑" w:cs="微软雅黑" w:hint="eastAsia"/>
          <w:lang w:eastAsia="zh-CN"/>
        </w:rPr>
        <w:t>每股价值</w:t>
      </w:r>
      <w:r>
        <w:rPr>
          <w:rFonts w:ascii="JetBrains Mono" w:hAnsi="JetBrains Mono"/>
        </w:rP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中位倍数</w:t>
      </w:r>
      <w:r>
        <w:rPr>
          <w:rFonts w:ascii="JetBrains Mono" w:hAnsi="JetBrains Mono"/>
        </w:rP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（目标公司对应指标</w:t>
      </w:r>
      <w:r>
        <w:rPr>
          <w:rFonts w:ascii="JetBrains Mono" w:hAnsi="JetBrains Mono"/>
        </w:rPr>
        <w:t xml:space="preserve"> ÷ </w:t>
      </w:r>
      <w:r>
        <w:rPr>
          <w:rFonts w:ascii="微软雅黑" w:eastAsia="微软雅黑" w:hAnsi="微软雅黑" w:cs="微软雅黑" w:hint="eastAsia"/>
          <w:lang w:eastAsia="zh-CN"/>
        </w:rPr>
        <w:t>总股本）</w:t>
      </w:r>
    </w:p>
    <w:p w14:paraId="7ABF774B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企业价值类倍数（</w:t>
      </w:r>
      <w:r>
        <w:t>EV/EBITDA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 w14:paraId="1E507CDF" w14:textId="77777777" w:rsidR="00426F6B" w:rsidRDefault="00000000">
      <w:p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auto" w:fill="F9FAFB"/>
        <w:spacing w:after="110"/>
      </w:pPr>
      <w:r>
        <w:rPr>
          <w:rFonts w:ascii="JetBrains Mono" w:hAnsi="JetBrains Mono"/>
        </w:rPr>
        <w:t>EV</w:t>
      </w:r>
      <w:r>
        <w:rPr>
          <w:rFonts w:ascii="微软雅黑" w:eastAsia="微软雅黑" w:hAnsi="微软雅黑" w:cs="微软雅黑" w:hint="eastAsia"/>
          <w:lang w:eastAsia="zh-CN"/>
        </w:rPr>
        <w:t>（目标）</w:t>
      </w:r>
      <w:r>
        <w:rPr>
          <w:rFonts w:ascii="JetBrains Mono" w:hAnsi="JetBrains Mono"/>
        </w:rP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中位倍数</w:t>
      </w:r>
      <w:r>
        <w:rPr>
          <w:rFonts w:ascii="JetBrains Mono" w:hAnsi="JetBrains Mono"/>
        </w:rP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目标公司</w:t>
      </w:r>
      <w:r>
        <w:rPr>
          <w:rFonts w:ascii="JetBrains Mono" w:hAnsi="JetBrains Mono"/>
        </w:rPr>
        <w:t xml:space="preserve"> EBITDA</w:t>
      </w:r>
    </w:p>
    <w:p w14:paraId="10D33DF9" w14:textId="77777777" w:rsidR="00426F6B" w:rsidRDefault="00000000">
      <w:p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auto" w:fill="F9FAFB"/>
        <w:spacing w:after="110"/>
      </w:pPr>
      <w:r>
        <w:rPr>
          <w:rFonts w:ascii="微软雅黑" w:eastAsia="微软雅黑" w:hAnsi="微软雅黑" w:cs="微软雅黑" w:hint="eastAsia"/>
          <w:lang w:eastAsia="zh-CN"/>
        </w:rPr>
        <w:t>股权价值</w:t>
      </w:r>
      <w:r>
        <w:rPr>
          <w:rFonts w:ascii="JetBrains Mono" w:hAnsi="JetBrains Mono"/>
        </w:rPr>
        <w:t xml:space="preserve"> = EV</w:t>
      </w:r>
      <w:r>
        <w:rPr>
          <w:rFonts w:ascii="微软雅黑" w:eastAsia="微软雅黑" w:hAnsi="微软雅黑" w:cs="微软雅黑" w:hint="eastAsia"/>
          <w:lang w:eastAsia="zh-CN"/>
        </w:rPr>
        <w:t>（目标）</w:t>
      </w:r>
      <w:r>
        <w:rPr>
          <w:rFonts w:ascii="JetBrains Mono" w:hAnsi="JetBrains Mono"/>
        </w:rPr>
        <w:t xml:space="preserve"> − </w:t>
      </w:r>
      <w:r>
        <w:rPr>
          <w:rFonts w:ascii="微软雅黑" w:eastAsia="微软雅黑" w:hAnsi="微软雅黑" w:cs="微软雅黑" w:hint="eastAsia"/>
          <w:lang w:eastAsia="zh-CN"/>
        </w:rPr>
        <w:t>目标公司有息债务</w:t>
      </w:r>
      <w:r>
        <w:rPr>
          <w:rFonts w:ascii="JetBrains Mono" w:hAnsi="JetBrains Mono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目标公司现金</w:t>
      </w:r>
    </w:p>
    <w:p w14:paraId="12FD2D76" w14:textId="77777777" w:rsidR="00426F6B" w:rsidRDefault="00000000">
      <w:p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auto" w:fill="F9FAFB"/>
        <w:spacing w:after="110"/>
      </w:pPr>
      <w:r>
        <w:rPr>
          <w:rFonts w:ascii="微软雅黑" w:eastAsia="微软雅黑" w:hAnsi="微软雅黑" w:cs="微软雅黑" w:hint="eastAsia"/>
          <w:lang w:eastAsia="zh-CN"/>
        </w:rPr>
        <w:t>每股价值</w:t>
      </w:r>
      <w:r>
        <w:rPr>
          <w:rFonts w:ascii="JetBrains Mono" w:hAnsi="JetBrains Mono"/>
        </w:rP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股权价值</w:t>
      </w:r>
      <w:r>
        <w:rPr>
          <w:rFonts w:ascii="JetBrains Mono" w:hAnsi="JetBrains Mono"/>
        </w:rPr>
        <w:t xml:space="preserve"> ÷ </w:t>
      </w:r>
      <w:r>
        <w:rPr>
          <w:rFonts w:ascii="微软雅黑" w:eastAsia="微软雅黑" w:hAnsi="微软雅黑" w:cs="微软雅黑" w:hint="eastAsia"/>
          <w:lang w:eastAsia="zh-CN"/>
        </w:rPr>
        <w:t>总股本</w:t>
      </w:r>
    </w:p>
    <w:p w14:paraId="15C5BD98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8.2 区间与加权</w:t>
      </w:r>
    </w:p>
    <w:p w14:paraId="5E072CC2" w14:textId="77777777" w:rsidR="00426F6B" w:rsidRDefault="00000000">
      <w:pPr>
        <w:pStyle w:val="a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将</w:t>
      </w:r>
      <w:r>
        <w:t xml:space="preserve"> P25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P50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P75 </w:t>
      </w:r>
      <w:r>
        <w:rPr>
          <w:rFonts w:ascii="微软雅黑" w:eastAsia="微软雅黑" w:hAnsi="微软雅黑" w:cs="微软雅黑" w:hint="eastAsia"/>
          <w:lang w:eastAsia="zh-CN"/>
        </w:rPr>
        <w:t>分别代入上述公式，得到各倍数的</w:t>
      </w:r>
      <w:r>
        <w:t xml:space="preserve"> V25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V50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V75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14:paraId="544D05B0" w14:textId="77777777" w:rsidR="00426F6B" w:rsidRDefault="00000000">
      <w:pPr>
        <w:pStyle w:val="a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按</w:t>
      </w:r>
      <w:r>
        <w:t xml:space="preserve"> S1 </w:t>
      </w:r>
      <w:r>
        <w:rPr>
          <w:rFonts w:ascii="微软雅黑" w:eastAsia="微软雅黑" w:hAnsi="微软雅黑" w:cs="微软雅黑" w:hint="eastAsia"/>
          <w:lang w:eastAsia="zh-CN"/>
        </w:rPr>
        <w:t>确定的权重对各倍数结果加权，得到综合结果的</w:t>
      </w:r>
      <w:r>
        <w:t xml:space="preserve"> V25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V50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V75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14:paraId="29E00A67" w14:textId="77777777" w:rsidR="00426F6B" w:rsidRDefault="00000000">
      <w:pPr>
        <w:pStyle w:val="a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最终输出以区间形式呈现，不以单一数值作为结论。</w:t>
      </w:r>
    </w:p>
    <w:p w14:paraId="12FBE69D" w14:textId="77777777" w:rsidR="00426F6B" w:rsidRDefault="00000000">
      <w:pPr>
        <w:pStyle w:val="21"/>
        <w:spacing w:line="312" w:lineRule="auto"/>
      </w:pPr>
      <w:bookmarkStart w:id="16" w:name="section-9"/>
      <w:bookmarkStart w:id="17" w:name="_Toc_section_9"/>
      <w:bookmarkEnd w:id="16"/>
      <w:r>
        <w:rPr>
          <w:rFonts w:ascii="微软雅黑" w:eastAsia="微软雅黑" w:hAnsi="微软雅黑" w:cs="微软雅黑" w:hint="eastAsia"/>
          <w:b w:val="0"/>
          <w:lang w:eastAsia="zh-CN"/>
        </w:rPr>
        <w:t>九、S6 置信等级与合理性校验</w:t>
      </w:r>
      <w:bookmarkEnd w:id="17"/>
    </w:p>
    <w:p w14:paraId="64CADCAA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本节在结果产出之后追加质量控制：置信评级、时效提醒与合理性校验。</w:t>
      </w:r>
    </w:p>
    <w:p w14:paraId="55805879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9.1 置信等级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3"/>
        <w:gridCol w:w="4153"/>
      </w:tblGrid>
      <w:tr w:rsidR="00426F6B" w14:paraId="117104E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7CEF752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等级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9F2C4B5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判据（满足任一即归入该级）</w:t>
            </w:r>
          </w:p>
        </w:tc>
      </w:tr>
      <w:tr w:rsidR="00426F6B" w14:paraId="4E6BC177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7D6181E" w14:textId="77777777" w:rsidR="00426F6B" w:rsidRDefault="00000000">
            <w:pPr>
              <w:spacing w:before="77" w:after="77" w:line="240" w:lineRule="auto"/>
            </w:pPr>
            <w:r>
              <w:t>A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67F697" w14:textId="77777777" w:rsidR="00426F6B" w:rsidRDefault="00000000">
            <w:pPr>
              <w:spacing w:before="77" w:after="77" w:line="240" w:lineRule="auto"/>
            </w:pPr>
            <w:r>
              <w:t>样本  ≥ 8  家，且采用  TTM  扣非口径，且目标公司分母指标连续  3  年为正，且无人工覆写</w:t>
            </w:r>
          </w:p>
        </w:tc>
      </w:tr>
      <w:tr w:rsidR="00426F6B" w14:paraId="13E0683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6E9DE6E" w14:textId="77777777" w:rsidR="00426F6B" w:rsidRDefault="00000000">
            <w:pPr>
              <w:spacing w:before="77" w:after="77" w:line="240" w:lineRule="auto"/>
            </w:pPr>
            <w:r>
              <w:t>B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506E087" w14:textId="77777777" w:rsidR="00426F6B" w:rsidRDefault="00000000">
            <w:pPr>
              <w:spacing w:before="77" w:after="77" w:line="240" w:lineRule="auto"/>
            </w:pPr>
            <w:r>
              <w:t>样本  5  至  7  家，或退回年报口径，或目标公司触发过  R1  至  R5  中的任一规则</w:t>
            </w:r>
          </w:p>
        </w:tc>
      </w:tr>
      <w:tr w:rsidR="00426F6B" w14:paraId="55C521BF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30B09A2" w14:textId="77777777" w:rsidR="00426F6B" w:rsidRDefault="00000000">
            <w:pPr>
              <w:spacing w:before="77" w:after="77" w:line="240" w:lineRule="auto"/>
            </w:pPr>
            <w:r>
              <w:t>C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7D44CB" w14:textId="77777777" w:rsidR="00426F6B" w:rsidRDefault="00000000">
            <w:pPr>
              <w:spacing w:before="77" w:after="77" w:line="240" w:lineRule="auto"/>
            </w:pPr>
            <w:r>
              <w:t>样本  &lt; 5  家，或分母指标由负转正不满  2  年，或  EV  组件采用估算值，或周期行业使用单年利润</w:t>
            </w:r>
          </w:p>
        </w:tc>
      </w:tr>
    </w:tbl>
    <w:p w14:paraId="06AC7BED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9.2 陈旧度规则</w:t>
      </w:r>
    </w:p>
    <w:p w14:paraId="221AD6EA" w14:textId="77777777" w:rsidR="00426F6B" w:rsidRDefault="00000000">
      <w:pPr>
        <w:pBdr>
          <w:left w:val="single" w:sz="18" w:space="0" w:color="2563EB"/>
        </w:pBdr>
        <w:shd w:val="clear" w:color="auto" w:fill="F9FAFB"/>
      </w:pPr>
      <w:r>
        <w:t>  </w:t>
      </w:r>
      <w:r>
        <w:rPr>
          <w:rFonts w:ascii="微软雅黑" w:eastAsia="微软雅黑" w:hAnsi="微软雅黑" w:cs="微软雅黑" w:hint="eastAsia"/>
          <w:lang w:eastAsia="zh-CN"/>
        </w:rPr>
        <w:t>倍数样本的基准日距输出日期超过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天时，报告须高亮提示刷新数据。</w:t>
      </w:r>
    </w:p>
    <w:p w14:paraId="7AB3A21A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9.3 合理性校验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2773"/>
        <w:gridCol w:w="2767"/>
      </w:tblGrid>
      <w:tr w:rsidR="00426F6B" w14:paraId="2104BFA7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85EAA24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2B21A18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校验项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59FDD97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触发处理</w:t>
            </w:r>
          </w:p>
        </w:tc>
      </w:tr>
      <w:tr w:rsidR="00426F6B" w14:paraId="1947431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E391C52" w14:textId="77777777" w:rsidR="00426F6B" w:rsidRDefault="00000000">
            <w:pPr>
              <w:spacing w:before="77" w:after="77" w:line="240" w:lineRule="auto"/>
            </w:pPr>
            <w:r>
              <w:t>1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000478A" w14:textId="77777777" w:rsidR="00426F6B" w:rsidRDefault="00000000">
            <w:pPr>
              <w:spacing w:before="77" w:after="77" w:line="240" w:lineRule="auto"/>
            </w:pPr>
            <w:r>
              <w:t>估值结果与当前股价偏离超过  200%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5C53321" w14:textId="77777777" w:rsidR="00426F6B" w:rsidRDefault="00000000">
            <w:pPr>
              <w:spacing w:before="77" w:after="77" w:line="240" w:lineRule="auto"/>
            </w:pPr>
            <w:r>
              <w:t>标记异常，回溯输入与样本</w:t>
            </w:r>
          </w:p>
        </w:tc>
      </w:tr>
      <w:tr w:rsidR="00426F6B" w14:paraId="094B339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DE5C9A2" w14:textId="77777777" w:rsidR="00426F6B" w:rsidRDefault="00000000">
            <w:pPr>
              <w:spacing w:before="77" w:after="77" w:line="240" w:lineRule="auto"/>
            </w:pPr>
            <w:r>
              <w:t>2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375247E" w14:textId="77777777" w:rsidR="00426F6B" w:rsidRDefault="00000000">
            <w:pPr>
              <w:spacing w:before="77" w:after="77" w:line="240" w:lineRule="auto"/>
            </w:pPr>
            <w:r>
              <w:t>各倍数结果最大值与最小值之比超过  3  倍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05CB0B" w14:textId="77777777" w:rsidR="00426F6B" w:rsidRDefault="00000000">
            <w:pPr>
              <w:spacing w:before="77" w:after="77" w:line="240" w:lineRule="auto"/>
            </w:pPr>
            <w:r>
              <w:t>提示结果不一致，以主倍数为准</w:t>
            </w:r>
          </w:p>
        </w:tc>
      </w:tr>
      <w:tr w:rsidR="00426F6B" w14:paraId="708C840F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5073CD1" w14:textId="77777777" w:rsidR="00426F6B" w:rsidRDefault="00000000">
            <w:pPr>
              <w:spacing w:before="77" w:after="77" w:line="240" w:lineRule="auto"/>
            </w:pPr>
            <w:r>
              <w:t>3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1B4D54D" w14:textId="77777777" w:rsidR="00426F6B" w:rsidRDefault="00000000">
            <w:pPr>
              <w:spacing w:before="77" w:after="77" w:line="240" w:lineRule="auto"/>
            </w:pPr>
            <w:r>
              <w:t>目标公司市值落在可比池规模区间之外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167A75E" w14:textId="77777777" w:rsidR="00426F6B" w:rsidRDefault="00000000">
            <w:pPr>
              <w:spacing w:before="77" w:after="77" w:line="240" w:lineRule="auto"/>
            </w:pPr>
            <w:r>
              <w:t>提示规模可比性不足</w:t>
            </w:r>
          </w:p>
        </w:tc>
      </w:tr>
      <w:tr w:rsidR="00426F6B" w14:paraId="3F593356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9B31528" w14:textId="77777777" w:rsidR="00426F6B" w:rsidRDefault="00000000">
            <w:pPr>
              <w:spacing w:before="77" w:after="77" w:line="240" w:lineRule="auto"/>
            </w:pPr>
            <w:r>
              <w:lastRenderedPageBreak/>
              <w:t>4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63F73FA" w14:textId="77777777" w:rsidR="00426F6B" w:rsidRDefault="00000000">
            <w:pPr>
              <w:spacing w:before="77" w:after="77" w:line="240" w:lineRule="auto"/>
            </w:pPr>
            <w:r>
              <w:t>综合区间窄于任一单个倍数的四分位距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B510C80" w14:textId="77777777" w:rsidR="00426F6B" w:rsidRDefault="00000000">
            <w:pPr>
              <w:spacing w:before="77" w:after="77" w:line="240" w:lineRule="auto"/>
            </w:pPr>
            <w:r>
              <w:t>提示加权过程异常</w:t>
            </w:r>
          </w:p>
        </w:tc>
      </w:tr>
      <w:tr w:rsidR="00426F6B" w14:paraId="3F280767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C1343DB" w14:textId="77777777" w:rsidR="00426F6B" w:rsidRDefault="00000000">
            <w:pPr>
              <w:spacing w:before="77" w:after="77" w:line="240" w:lineRule="auto"/>
            </w:pPr>
            <w:r>
              <w:t>5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1F0BB0" w14:textId="77777777" w:rsidR="00426F6B" w:rsidRDefault="00000000">
            <w:pPr>
              <w:spacing w:before="77" w:after="77" w:line="240" w:lineRule="auto"/>
            </w:pPr>
            <w:r>
              <w:t>同一基准日内各样本倍数日期不一致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1044B1" w14:textId="77777777" w:rsidR="00426F6B" w:rsidRDefault="00000000">
            <w:pPr>
              <w:spacing w:before="77" w:after="77" w:line="240" w:lineRule="auto"/>
            </w:pPr>
            <w:r>
              <w:t>打回重取数据</w:t>
            </w:r>
          </w:p>
        </w:tc>
      </w:tr>
    </w:tbl>
    <w:p w14:paraId="7DB0D0BB" w14:textId="77777777" w:rsidR="00426F6B" w:rsidRDefault="00000000">
      <w:pPr>
        <w:pStyle w:val="21"/>
        <w:spacing w:line="312" w:lineRule="auto"/>
      </w:pPr>
      <w:bookmarkStart w:id="18" w:name="section-10"/>
      <w:bookmarkStart w:id="19" w:name="_Toc_section_10"/>
      <w:bookmarkEnd w:id="18"/>
      <w:r>
        <w:rPr>
          <w:rFonts w:ascii="微软雅黑" w:eastAsia="微软雅黑" w:hAnsi="微软雅黑" w:cs="微软雅黑" w:hint="eastAsia"/>
          <w:b w:val="0"/>
          <w:lang w:eastAsia="zh-CN"/>
        </w:rPr>
        <w:t>十、S7 输出与元数据登记</w:t>
      </w:r>
      <w:bookmarkEnd w:id="19"/>
    </w:p>
    <w:p w14:paraId="03449FBB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本节规定估值报告必须包含的字段，以及配套元数据的登记要求。</w:t>
      </w:r>
    </w:p>
    <w:p w14:paraId="7AB07DE8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10.1 报告字段</w:t>
      </w:r>
    </w:p>
    <w:p w14:paraId="5FDB173B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每份估值报告须包含：目标公司名称与代码、估值基准日、主倍数与备倍数、权重、可比样本清单、样本量、各倍数的</w:t>
      </w:r>
      <w:r>
        <w:t xml:space="preserve"> V25/V50/V75</w:t>
      </w:r>
      <w:r>
        <w:rPr>
          <w:rFonts w:ascii="微软雅黑" w:eastAsia="微软雅黑" w:hAnsi="微软雅黑" w:cs="微软雅黑" w:hint="eastAsia"/>
          <w:lang w:eastAsia="zh-CN"/>
        </w:rPr>
        <w:t>、综合区间、置信等级及判定理由、异常与降级提示。</w:t>
      </w:r>
    </w:p>
    <w:p w14:paraId="73171D34" w14:textId="77777777" w:rsidR="00426F6B" w:rsidRDefault="00000000">
      <w:pPr>
        <w:pStyle w:val="31"/>
      </w:pPr>
      <w:r>
        <w:rPr>
          <w:rFonts w:ascii="微软雅黑" w:eastAsia="微软雅黑" w:hAnsi="微软雅黑" w:cs="微软雅黑" w:hint="eastAsia"/>
          <w:b w:val="0"/>
          <w:lang w:eastAsia="zh-CN"/>
        </w:rPr>
        <w:t>10.2 元数据登记</w:t>
      </w:r>
    </w:p>
    <w:p w14:paraId="58C84DDF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可比样本与结果须按五字段登记，禁止只有数值而没有元数据。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3"/>
        <w:gridCol w:w="4153"/>
      </w:tblGrid>
      <w:tr w:rsidR="00426F6B" w14:paraId="71D39F3D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7605921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647F6CA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说明</w:t>
            </w:r>
          </w:p>
        </w:tc>
      </w:tr>
      <w:tr w:rsidR="00426F6B" w14:paraId="047471C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E90CAAA" w14:textId="77777777" w:rsidR="00426F6B" w:rsidRDefault="00000000">
            <w:pPr>
              <w:spacing w:before="77" w:after="77" w:line="240" w:lineRule="auto"/>
            </w:pPr>
            <w:r>
              <w:t>数据来源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3BBBDFC" w14:textId="77777777" w:rsidR="00426F6B" w:rsidRDefault="00000000">
            <w:pPr>
              <w:spacing w:before="77" w:after="77" w:line="240" w:lineRule="auto"/>
            </w:pPr>
            <w:r>
              <w:t>具体数据机构与数据表名称</w:t>
            </w:r>
          </w:p>
        </w:tc>
      </w:tr>
      <w:tr w:rsidR="00426F6B" w14:paraId="3D2F2CB8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23D6AE9" w14:textId="77777777" w:rsidR="00426F6B" w:rsidRDefault="00000000">
            <w:pPr>
              <w:spacing w:before="77" w:after="77" w:line="240" w:lineRule="auto"/>
            </w:pPr>
            <w:r>
              <w:t>观察期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93B260B" w14:textId="77777777" w:rsidR="00426F6B" w:rsidRDefault="00000000">
            <w:pPr>
              <w:spacing w:before="77" w:after="77" w:line="240" w:lineRule="auto"/>
            </w:pPr>
            <w:r>
              <w:t>数据覆盖期间，含缺失年度说明</w:t>
            </w:r>
          </w:p>
        </w:tc>
      </w:tr>
      <w:tr w:rsidR="00426F6B" w14:paraId="2B2F9268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5D36C92" w14:textId="77777777" w:rsidR="00426F6B" w:rsidRDefault="00000000">
            <w:pPr>
              <w:spacing w:before="77" w:after="77" w:line="240" w:lineRule="auto"/>
            </w:pPr>
            <w:r>
              <w:t>更新时间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AF8F083" w14:textId="77777777" w:rsidR="00426F6B" w:rsidRDefault="00000000">
            <w:pPr>
              <w:spacing w:before="77" w:after="77" w:line="240" w:lineRule="auto"/>
            </w:pPr>
            <w:r>
              <w:t>末次核对日期</w:t>
            </w:r>
          </w:p>
        </w:tc>
      </w:tr>
      <w:tr w:rsidR="00426F6B" w14:paraId="1222E107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B1057D4" w14:textId="77777777" w:rsidR="00426F6B" w:rsidRDefault="00000000">
            <w:pPr>
              <w:spacing w:before="77" w:after="77" w:line="240" w:lineRule="auto"/>
            </w:pPr>
            <w:r>
              <w:t>样本量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D0634C3" w14:textId="77777777" w:rsidR="00426F6B" w:rsidRDefault="00000000">
            <w:pPr>
              <w:spacing w:before="77" w:after="77" w:line="240" w:lineRule="auto"/>
            </w:pPr>
            <w:r>
              <w:t>有效样本数量及样本范围描述</w:t>
            </w:r>
          </w:p>
        </w:tc>
      </w:tr>
      <w:tr w:rsidR="00426F6B" w14:paraId="41D7726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F1F8842" w14:textId="77777777" w:rsidR="00426F6B" w:rsidRDefault="00000000">
            <w:pPr>
              <w:spacing w:before="77" w:after="77" w:line="240" w:lineRule="auto"/>
            </w:pPr>
            <w:r>
              <w:t>置信等级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7BB2717" w14:textId="77777777" w:rsidR="00426F6B" w:rsidRDefault="00000000">
            <w:pPr>
              <w:spacing w:before="77" w:after="77" w:line="240" w:lineRule="auto"/>
            </w:pPr>
            <w:r>
              <w:t>A 、 B  或  C</w:t>
            </w:r>
          </w:p>
        </w:tc>
      </w:tr>
    </w:tbl>
    <w:p w14:paraId="014C931E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同时登记：路由表版本号、可比池过滤规则版本号、</w:t>
      </w:r>
      <w:r>
        <w:t xml:space="preserve">R1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R5 </w:t>
      </w:r>
      <w:r>
        <w:rPr>
          <w:rFonts w:ascii="微软雅黑" w:eastAsia="微软雅黑" w:hAnsi="微软雅黑" w:cs="微软雅黑" w:hint="eastAsia"/>
          <w:lang w:eastAsia="zh-CN"/>
        </w:rPr>
        <w:t>规则的执行记录。任一字段距上次更新超过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个月，置信等级自动降一档并在报告中高亮。</w:t>
      </w:r>
    </w:p>
    <w:p w14:paraId="71B49420" w14:textId="77777777" w:rsidR="00426F6B" w:rsidRDefault="00000000">
      <w:pPr>
        <w:pStyle w:val="21"/>
        <w:spacing w:line="312" w:lineRule="auto"/>
      </w:pPr>
      <w:bookmarkStart w:id="20" w:name="section-11"/>
      <w:bookmarkStart w:id="21" w:name="_Toc_section_11"/>
      <w:bookmarkEnd w:id="20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十一、异常分支处理清单</w:t>
      </w:r>
      <w:bookmarkEnd w:id="21"/>
    </w:p>
    <w:tbl>
      <w:tblPr>
        <w:tblW w:w="5000" w:type="pct"/>
        <w:tblLook w:val="04A0" w:firstRow="1" w:lastRow="0" w:firstColumn="1" w:lastColumn="0" w:noHBand="0" w:noVBand="1"/>
      </w:tblPr>
      <w:tblGrid>
        <w:gridCol w:w="2738"/>
        <w:gridCol w:w="2768"/>
        <w:gridCol w:w="2790"/>
      </w:tblGrid>
      <w:tr w:rsidR="00426F6B" w14:paraId="00DBF56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7A3929A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93BF072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情形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83F85E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处理</w:t>
            </w:r>
          </w:p>
        </w:tc>
      </w:tr>
      <w:tr w:rsidR="00426F6B" w14:paraId="273637E3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16266A8" w14:textId="77777777" w:rsidR="00426F6B" w:rsidRDefault="00000000">
            <w:pPr>
              <w:spacing w:before="77" w:after="77" w:line="240" w:lineRule="auto"/>
            </w:pPr>
            <w:r>
              <w:t>1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70906A4" w14:textId="77777777" w:rsidR="00426F6B" w:rsidRDefault="00000000">
            <w:pPr>
              <w:spacing w:before="77" w:after="77" w:line="240" w:lineRule="auto"/>
            </w:pPr>
            <w:r>
              <w:t>目标公司净利润为负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05064C3" w14:textId="77777777" w:rsidR="00426F6B" w:rsidRDefault="00000000">
            <w:pPr>
              <w:spacing w:before="77" w:after="77" w:line="240" w:lineRule="auto"/>
            </w:pPr>
            <w:r>
              <w:t>P/E  失效，按权重顺延备倍数</w:t>
            </w:r>
          </w:p>
        </w:tc>
      </w:tr>
      <w:tr w:rsidR="00426F6B" w14:paraId="0D419DC3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60AD3A5" w14:textId="77777777" w:rsidR="00426F6B" w:rsidRDefault="00000000">
            <w:pPr>
              <w:spacing w:before="77" w:after="77" w:line="240" w:lineRule="auto"/>
            </w:pPr>
            <w:r>
              <w:t>2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665F28" w14:textId="77777777" w:rsidR="00426F6B" w:rsidRDefault="00000000">
            <w:pPr>
              <w:spacing w:before="77" w:after="77" w:line="240" w:lineRule="auto"/>
            </w:pPr>
            <w:r>
              <w:t>目标公司净资产为负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A5D6D95" w14:textId="77777777" w:rsidR="00426F6B" w:rsidRDefault="00000000">
            <w:pPr>
              <w:spacing w:before="77" w:after="77" w:line="240" w:lineRule="auto"/>
            </w:pPr>
            <w:r>
              <w:t>P/B  失效</w:t>
            </w:r>
          </w:p>
        </w:tc>
      </w:tr>
      <w:tr w:rsidR="00426F6B" w14:paraId="4786D23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94DF0E6" w14:textId="77777777" w:rsidR="00426F6B" w:rsidRDefault="00000000">
            <w:pPr>
              <w:spacing w:before="77" w:after="77" w:line="240" w:lineRule="auto"/>
            </w:pPr>
            <w:r>
              <w:t>3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E1F5DBB" w14:textId="77777777" w:rsidR="00426F6B" w:rsidRDefault="00000000">
            <w:pPr>
              <w:spacing w:before="77" w:after="77" w:line="240" w:lineRule="auto"/>
            </w:pPr>
            <w:r>
              <w:t>目标公司经营现金流为负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45B8EED" w14:textId="77777777" w:rsidR="00426F6B" w:rsidRDefault="00000000">
            <w:pPr>
              <w:spacing w:before="77" w:after="77" w:line="240" w:lineRule="auto"/>
            </w:pPr>
            <w:r>
              <w:t>P/CF  失效</w:t>
            </w:r>
          </w:p>
        </w:tc>
      </w:tr>
      <w:tr w:rsidR="00426F6B" w14:paraId="20EC71BD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A3B8A0F" w14:textId="77777777" w:rsidR="00426F6B" w:rsidRDefault="00000000">
            <w:pPr>
              <w:spacing w:before="77" w:after="77" w:line="240" w:lineRule="auto"/>
            </w:pPr>
            <w:r>
              <w:t>4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2C2182" w14:textId="77777777" w:rsidR="00426F6B" w:rsidRDefault="00000000">
            <w:pPr>
              <w:spacing w:before="77" w:after="77" w:line="240" w:lineRule="auto"/>
            </w:pPr>
            <w:r>
              <w:t>目标公司  EBITDA  为负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D0E840B" w14:textId="77777777" w:rsidR="00426F6B" w:rsidRDefault="00000000">
            <w:pPr>
              <w:spacing w:before="77" w:after="77" w:line="240" w:lineRule="auto"/>
            </w:pPr>
            <w:r>
              <w:t>EV/EBITDA  失效，退至  P/S</w:t>
            </w:r>
          </w:p>
        </w:tc>
      </w:tr>
      <w:tr w:rsidR="00426F6B" w14:paraId="60226C13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9D42E09" w14:textId="77777777" w:rsidR="00426F6B" w:rsidRDefault="00000000">
            <w:pPr>
              <w:spacing w:before="77" w:after="77" w:line="240" w:lineRule="auto"/>
            </w:pPr>
            <w:r>
              <w:t>5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BF6E8F5" w14:textId="77777777" w:rsidR="00426F6B" w:rsidRDefault="00000000">
            <w:pPr>
              <w:spacing w:before="77" w:after="77" w:line="240" w:lineRule="auto"/>
            </w:pPr>
            <w:r>
              <w:t>全部倍数均失效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A53E91A" w14:textId="77777777" w:rsidR="00426F6B" w:rsidRDefault="00000000">
            <w:pPr>
              <w:spacing w:before="77" w:after="77" w:line="240" w:lineRule="auto"/>
            </w:pPr>
            <w:r>
              <w:t>输出「本模型不适用」，转人工分析，不输出估值区间</w:t>
            </w:r>
          </w:p>
        </w:tc>
      </w:tr>
      <w:tr w:rsidR="00426F6B" w14:paraId="29B90BAC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39908BE" w14:textId="77777777" w:rsidR="00426F6B" w:rsidRDefault="00000000">
            <w:pPr>
              <w:spacing w:before="77" w:after="77" w:line="240" w:lineRule="auto"/>
            </w:pPr>
            <w:r>
              <w:t>6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0F133D2" w14:textId="77777777" w:rsidR="00426F6B" w:rsidRDefault="00000000">
            <w:pPr>
              <w:spacing w:before="77" w:after="77" w:line="240" w:lineRule="auto"/>
            </w:pPr>
            <w:r>
              <w:t>可比样本不足  5  家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05DCE1E" w14:textId="77777777" w:rsidR="00426F6B" w:rsidRDefault="00000000">
            <w:pPr>
              <w:spacing w:before="77" w:after="77" w:line="240" w:lineRule="auto"/>
            </w:pPr>
            <w:r>
              <w:t>不输出区间，仅给行业分位参考</w:t>
            </w:r>
          </w:p>
        </w:tc>
      </w:tr>
      <w:tr w:rsidR="00426F6B" w14:paraId="37373451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B0196DC" w14:textId="77777777" w:rsidR="00426F6B" w:rsidRDefault="00000000">
            <w:pPr>
              <w:spacing w:before="77" w:after="77" w:line="240" w:lineRule="auto"/>
            </w:pPr>
            <w:r>
              <w:t>7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0541D3" w14:textId="77777777" w:rsidR="00426F6B" w:rsidRDefault="00000000">
            <w:pPr>
              <w:spacing w:before="77" w:after="77" w:line="240" w:lineRule="auto"/>
            </w:pPr>
            <w:r>
              <w:t>行业样本稀薄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FBB1591" w14:textId="77777777" w:rsidR="00426F6B" w:rsidRDefault="00000000">
            <w:pPr>
              <w:spacing w:before="77" w:after="77" w:line="240" w:lineRule="auto"/>
            </w:pPr>
            <w:r>
              <w:t>启用近似行业白名单，须登记启用理由</w:t>
            </w:r>
          </w:p>
        </w:tc>
      </w:tr>
      <w:tr w:rsidR="00426F6B" w14:paraId="5361A58F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BDEDCB1" w14:textId="77777777" w:rsidR="00426F6B" w:rsidRDefault="00000000">
            <w:pPr>
              <w:spacing w:before="77" w:after="77" w:line="240" w:lineRule="auto"/>
            </w:pPr>
            <w:r>
              <w:t>8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FC56744" w14:textId="77777777" w:rsidR="00426F6B" w:rsidRDefault="00000000">
            <w:pPr>
              <w:spacing w:before="77" w:after="77" w:line="240" w:lineRule="auto"/>
            </w:pPr>
            <w:r>
              <w:t>行业内风险警示公司密集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31763F0" w14:textId="77777777" w:rsidR="00426F6B" w:rsidRDefault="00000000">
            <w:pPr>
              <w:spacing w:before="77" w:after="77" w:line="240" w:lineRule="auto"/>
            </w:pPr>
            <w:r>
              <w:t>逐家剔除并记录，样本不足时按第  6  项处理</w:t>
            </w:r>
          </w:p>
        </w:tc>
      </w:tr>
      <w:tr w:rsidR="00426F6B" w14:paraId="4E006FAD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41941B4" w14:textId="77777777" w:rsidR="00426F6B" w:rsidRDefault="00000000">
            <w:pPr>
              <w:spacing w:before="77" w:after="77" w:line="240" w:lineRule="auto"/>
            </w:pPr>
            <w:r>
              <w:t>9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7FA7FAA" w14:textId="77777777" w:rsidR="00426F6B" w:rsidRDefault="00000000">
            <w:pPr>
              <w:spacing w:before="77" w:after="77" w:line="240" w:lineRule="auto"/>
            </w:pPr>
            <w:r>
              <w:t>周期行业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0007E77" w14:textId="77777777" w:rsidR="00426F6B" w:rsidRDefault="00000000">
            <w:pPr>
              <w:spacing w:before="77" w:after="77" w:line="240" w:lineRule="auto"/>
            </w:pPr>
            <w:r>
              <w:t>采用平均利润法或  EV/EBITDA</w:t>
            </w:r>
          </w:p>
        </w:tc>
      </w:tr>
      <w:tr w:rsidR="00426F6B" w14:paraId="7BD1A4D3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1C90E87" w14:textId="77777777" w:rsidR="00426F6B" w:rsidRDefault="00000000">
            <w:pPr>
              <w:spacing w:before="77" w:after="77" w:line="240" w:lineRule="auto"/>
            </w:pPr>
            <w:r>
              <w:t>10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93EF9E2" w14:textId="77777777" w:rsidR="00426F6B" w:rsidRDefault="00000000">
            <w:pPr>
              <w:spacing w:before="77" w:after="77" w:line="240" w:lineRule="auto"/>
            </w:pPr>
            <w:r>
              <w:t>数据缺失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005065B" w14:textId="77777777" w:rsidR="00426F6B" w:rsidRDefault="00000000">
            <w:pPr>
              <w:spacing w:before="77" w:after="77" w:line="240" w:lineRule="auto"/>
            </w:pPr>
            <w:r>
              <w:t>退回年报口径，置信等级降档，并在报告中标注</w:t>
            </w:r>
          </w:p>
        </w:tc>
      </w:tr>
      <w:tr w:rsidR="00426F6B" w14:paraId="4765A37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4AD35B4" w14:textId="77777777" w:rsidR="00426F6B" w:rsidRDefault="00000000">
            <w:pPr>
              <w:spacing w:before="77" w:after="77" w:line="240" w:lineRule="auto"/>
            </w:pPr>
            <w:r>
              <w:t>11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3F20863" w14:textId="77777777" w:rsidR="00426F6B" w:rsidRDefault="00000000">
            <w:pPr>
              <w:spacing w:before="77" w:after="77" w:line="240" w:lineRule="auto"/>
            </w:pPr>
            <w:r>
              <w:t>人工覆写倍数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738C18A" w14:textId="77777777" w:rsidR="00426F6B" w:rsidRDefault="00000000">
            <w:pPr>
              <w:spacing w:before="77" w:after="77" w:line="240" w:lineRule="auto"/>
            </w:pPr>
            <w:r>
              <w:t>必须附理由，报告中标明覆写来源，置信等级不得超过  B  级</w:t>
            </w:r>
          </w:p>
        </w:tc>
      </w:tr>
      <w:tr w:rsidR="00426F6B" w14:paraId="3EBF599A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13D38B8" w14:textId="77777777" w:rsidR="00426F6B" w:rsidRDefault="00000000">
            <w:pPr>
              <w:spacing w:before="77" w:after="77" w:line="240" w:lineRule="auto"/>
            </w:pPr>
            <w:r>
              <w:t>12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B5A391" w14:textId="77777777" w:rsidR="00426F6B" w:rsidRDefault="00000000">
            <w:pPr>
              <w:spacing w:before="77" w:after="77" w:line="240" w:lineRule="auto"/>
            </w:pPr>
            <w:r>
              <w:t>覆写理由缺失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750B869" w14:textId="77777777" w:rsidR="00426F6B" w:rsidRDefault="00000000">
            <w:pPr>
              <w:spacing w:before="77" w:after="77" w:line="240" w:lineRule="auto"/>
            </w:pPr>
            <w:r>
              <w:t>拒绝覆写，按路由表默认倍数执行</w:t>
            </w:r>
          </w:p>
        </w:tc>
      </w:tr>
    </w:tbl>
    <w:p w14:paraId="4DDD5165" w14:textId="77777777" w:rsidR="00426F6B" w:rsidRDefault="00000000">
      <w:pPr>
        <w:pStyle w:val="21"/>
        <w:spacing w:line="312" w:lineRule="auto"/>
      </w:pPr>
      <w:bookmarkStart w:id="22" w:name="section-12"/>
      <w:bookmarkStart w:id="23" w:name="_Toc_section_12"/>
      <w:bookmarkEnd w:id="22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十二、落地交付清单</w:t>
      </w:r>
      <w:bookmarkEnd w:id="23"/>
    </w:p>
    <w:tbl>
      <w:tblPr>
        <w:tblW w:w="5000" w:type="pct"/>
        <w:tblLook w:val="04A0" w:firstRow="1" w:lastRow="0" w:firstColumn="1" w:lastColumn="0" w:noHBand="0" w:noVBand="1"/>
      </w:tblPr>
      <w:tblGrid>
        <w:gridCol w:w="4143"/>
        <w:gridCol w:w="4153"/>
      </w:tblGrid>
      <w:tr w:rsidR="00426F6B" w14:paraId="3278A911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E887179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交付物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3760A5F" w14:textId="77777777" w:rsidR="00426F6B" w:rsidRDefault="00000000">
            <w:pPr>
              <w:spacing w:before="55" w:after="55" w:line="240" w:lineRule="auto"/>
            </w:pPr>
            <w:r>
              <w:rPr>
                <w:b/>
              </w:rPr>
              <w:t>内容</w:t>
            </w:r>
          </w:p>
        </w:tc>
      </w:tr>
      <w:tr w:rsidR="00426F6B" w14:paraId="2BED3BFF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9FAC0C0" w14:textId="77777777" w:rsidR="00426F6B" w:rsidRDefault="00000000">
            <w:pPr>
              <w:spacing w:before="77" w:after="77" w:line="240" w:lineRule="auto"/>
            </w:pPr>
            <w:r>
              <w:t>行业路由表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C15BD9" w14:textId="77777777" w:rsidR="00426F6B" w:rsidRDefault="00000000">
            <w:pPr>
              <w:spacing w:before="77" w:after="77" w:line="240" w:lineRule="auto"/>
            </w:pPr>
            <w:r>
              <w:t>按  4.4  表结构维护，含版本号</w:t>
            </w:r>
          </w:p>
        </w:tc>
      </w:tr>
      <w:tr w:rsidR="00426F6B" w14:paraId="199F0987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2366E6" w14:textId="77777777" w:rsidR="00426F6B" w:rsidRDefault="00000000">
            <w:pPr>
              <w:spacing w:before="77" w:after="77" w:line="240" w:lineRule="auto"/>
            </w:pPr>
            <w:r>
              <w:t>可比池登记表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42F6769" w14:textId="77777777" w:rsidR="00426F6B" w:rsidRDefault="00000000">
            <w:pPr>
              <w:spacing w:before="77" w:after="77" w:line="240" w:lineRule="auto"/>
            </w:pPr>
            <w:r>
              <w:t>样本清单、剔除记录、规则版本号</w:t>
            </w:r>
          </w:p>
        </w:tc>
      </w:tr>
      <w:tr w:rsidR="00426F6B" w14:paraId="26BCD7A4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53D467B" w14:textId="77777777" w:rsidR="00426F6B" w:rsidRDefault="00000000">
            <w:pPr>
              <w:spacing w:before="77" w:after="77" w:line="240" w:lineRule="auto"/>
            </w:pPr>
            <w:r>
              <w:t>事件清单表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AC58645" w14:textId="77777777" w:rsidR="00426F6B" w:rsidRDefault="00000000">
            <w:pPr>
              <w:spacing w:before="77" w:after="77" w:line="240" w:lineRule="auto"/>
            </w:pPr>
            <w:r>
              <w:t>R2  重组事件、 R3  阶跃年事件，含来源与更新日期</w:t>
            </w:r>
          </w:p>
        </w:tc>
      </w:tr>
      <w:tr w:rsidR="00426F6B" w14:paraId="7F50727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5A96880" w14:textId="77777777" w:rsidR="00426F6B" w:rsidRDefault="00000000">
            <w:pPr>
              <w:spacing w:before="77" w:after="77" w:line="240" w:lineRule="auto"/>
            </w:pPr>
            <w:r>
              <w:t>计算函数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1AB9A3" w14:textId="77777777" w:rsidR="00426F6B" w:rsidRDefault="00000000">
            <w:pPr>
              <w:spacing w:before="77" w:after="77" w:line="240" w:lineRule="auto"/>
            </w:pPr>
            <w:r>
              <w:t>样本筛选、取数与口径标准化、倍数计算与清洗、估值换算与加权</w:t>
            </w:r>
          </w:p>
        </w:tc>
      </w:tr>
      <w:tr w:rsidR="00426F6B" w14:paraId="75123DA8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C440750" w14:textId="77777777" w:rsidR="00426F6B" w:rsidRDefault="00000000">
            <w:pPr>
              <w:spacing w:before="77" w:after="77" w:line="240" w:lineRule="auto"/>
            </w:pPr>
            <w:r>
              <w:t>输出模板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8D95802" w14:textId="77777777" w:rsidR="00426F6B" w:rsidRDefault="00000000">
            <w:pPr>
              <w:spacing w:before="77" w:after="77" w:line="240" w:lineRule="auto"/>
            </w:pPr>
            <w:r>
              <w:t>按  10.1  字段，含元数据区块</w:t>
            </w:r>
          </w:p>
        </w:tc>
      </w:tr>
      <w:tr w:rsidR="00426F6B" w14:paraId="1DA50074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7D45CAD" w14:textId="77777777" w:rsidR="00426F6B" w:rsidRDefault="00000000">
            <w:pPr>
              <w:spacing w:before="77" w:after="77" w:line="240" w:lineRule="auto"/>
            </w:pPr>
            <w:r>
              <w:t>校验脚本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F4426D" w14:textId="77777777" w:rsidR="00426F6B" w:rsidRDefault="00000000">
            <w:pPr>
              <w:spacing w:before="77" w:after="77" w:line="240" w:lineRule="auto"/>
            </w:pPr>
            <w:r>
              <w:t>按  9.3  五条校验项自动执行</w:t>
            </w:r>
          </w:p>
        </w:tc>
      </w:tr>
    </w:tbl>
    <w:p w14:paraId="5E0F2619" w14:textId="77777777" w:rsidR="00426F6B" w:rsidRDefault="00000000">
      <w:r>
        <w:rPr>
          <w:rFonts w:ascii="微软雅黑" w:eastAsia="微软雅黑" w:hAnsi="微软雅黑" w:cs="微软雅黑" w:hint="eastAsia"/>
          <w:lang w:eastAsia="zh-CN"/>
        </w:rPr>
        <w:t>以上十二节构成模型的完整规格。任何对判据阈值、倍数权重、清洗规则的修改，均须更新本说明书并递增版本号。</w:t>
      </w:r>
    </w:p>
    <w:sectPr w:rsidR="00426F6B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JetBrains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2431968">
    <w:abstractNumId w:val="8"/>
  </w:num>
  <w:num w:numId="2" w16cid:durableId="1041129928">
    <w:abstractNumId w:val="6"/>
  </w:num>
  <w:num w:numId="3" w16cid:durableId="1741949811">
    <w:abstractNumId w:val="5"/>
  </w:num>
  <w:num w:numId="4" w16cid:durableId="745080220">
    <w:abstractNumId w:val="4"/>
  </w:num>
  <w:num w:numId="5" w16cid:durableId="464153624">
    <w:abstractNumId w:val="7"/>
  </w:num>
  <w:num w:numId="6" w16cid:durableId="1387410189">
    <w:abstractNumId w:val="3"/>
  </w:num>
  <w:num w:numId="7" w16cid:durableId="1073501970">
    <w:abstractNumId w:val="2"/>
  </w:num>
  <w:num w:numId="8" w16cid:durableId="847912857">
    <w:abstractNumId w:val="1"/>
  </w:num>
  <w:num w:numId="9" w16cid:durableId="1106265257">
    <w:abstractNumId w:val="0"/>
  </w:num>
  <w:num w:numId="10" w16cid:durableId="1489326477">
    <w:abstractNumId w:val="7"/>
    <w:lvlOverride w:ilvl="0">
      <w:startOverride w:val="1"/>
    </w:lvlOverride>
  </w:num>
  <w:num w:numId="11" w16cid:durableId="355427830">
    <w:abstractNumId w:val="7"/>
    <w:lvlOverride w:ilvl="0">
      <w:startOverride w:val="1"/>
    </w:lvlOverride>
  </w:num>
  <w:num w:numId="12" w16cid:durableId="1516847601">
    <w:abstractNumId w:val="7"/>
    <w:lvlOverride w:ilvl="0">
      <w:startOverride w:val="1"/>
    </w:lvlOverride>
  </w:num>
  <w:num w:numId="13" w16cid:durableId="55910085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F62"/>
    <w:rsid w:val="0029639D"/>
    <w:rsid w:val="00326F90"/>
    <w:rsid w:val="00426F6B"/>
    <w:rsid w:val="00AA1D8D"/>
    <w:rsid w:val="00B47730"/>
    <w:rsid w:val="00CB0664"/>
    <w:rsid w:val="00DD4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515BF3"/>
  <w14:defaultImageDpi w14:val="300"/>
  <w15:docId w15:val="{CE1B67E3-D739-45A7-B756-41C6D6EE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7" w:lineRule="auto"/>
    </w:pPr>
    <w:rPr>
      <w:rFonts w:ascii="PingFang SC" w:eastAsia="PingFang SC" w:hAnsi="PingFang SC"/>
      <w:color w:val="11182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line="265" w:lineRule="auto"/>
      <w:outlineLvl w:val="1"/>
    </w:pPr>
    <w:rPr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96" w:after="96"/>
      <w:outlineLvl w:val="2"/>
    </w:pPr>
    <w:rPr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3106</Words>
  <Characters>3324</Characters>
  <Application>Microsoft Office Word</Application>
  <DocSecurity>0</DocSecurity>
  <Lines>332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幸含 钟</cp:lastModifiedBy>
  <cp:revision>2</cp:revision>
  <dcterms:created xsi:type="dcterms:W3CDTF">2026-10-02T13:07:00Z</dcterms:created>
  <dcterms:modified xsi:type="dcterms:W3CDTF">2026-10-02T13:07:00Z</dcterms:modified>
  <cp:category/>
</cp:coreProperties>
</file>