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інститут інформаційних технологій </w:t>
        <w:br w:type="textWrapping"/>
        <w:t xml:space="preserve">Харківський національний економічний університет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Семена Кузнеця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  <w:br w:type="textWrapping"/>
        <w:t xml:space="preserve">З Виконання лабораторної роботи №1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дисципліною: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Безпека банківських систем ”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КРИПТОГРАФІЧНОГО ЗАХИСТУ ІНФОРМАЦІЇ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«ШИФР-X.509»”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4818.8976377952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кафедри Кібербезпеки та інформаційних технологій</w:t>
      </w:r>
    </w:p>
    <w:p w:rsidR="00000000" w:rsidDel="00000000" w:rsidP="00000000" w:rsidRDefault="00000000" w:rsidRPr="00000000" w14:paraId="0000000E">
      <w:pPr>
        <w:spacing w:line="360" w:lineRule="auto"/>
        <w:ind w:left="4818.8976377952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курсу, спец. Кібербезпека,</w:t>
      </w:r>
    </w:p>
    <w:p w:rsidR="00000000" w:rsidDel="00000000" w:rsidP="00000000" w:rsidRDefault="00000000" w:rsidRPr="00000000" w14:paraId="0000000F">
      <w:pPr>
        <w:spacing w:line="360" w:lineRule="auto"/>
        <w:ind w:left="4818.8976377952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6.04.125.010.21.2</w:t>
      </w:r>
    </w:p>
    <w:p w:rsidR="00000000" w:rsidDel="00000000" w:rsidP="00000000" w:rsidRDefault="00000000" w:rsidRPr="00000000" w14:paraId="00000010">
      <w:pPr>
        <w:spacing w:line="360" w:lineRule="auto"/>
        <w:ind w:left="4818.8976377952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Вадим Віталійович</w:t>
      </w:r>
    </w:p>
    <w:p w:rsidR="00000000" w:rsidDel="00000000" w:rsidP="00000000" w:rsidRDefault="00000000" w:rsidRPr="00000000" w14:paraId="00000011">
      <w:pPr>
        <w:spacing w:line="360" w:lineRule="auto"/>
        <w:ind w:left="4818.8976377952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2">
      <w:pPr>
        <w:spacing w:line="360" w:lineRule="auto"/>
        <w:ind w:left="4818.8976377952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Лимаренко Вячеслав Володимирович</w:t>
        <w:br w:type="textWrapping"/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ХНЕУ ім. С. Кузнеця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ознайомитися з системою криптографічного захисту інформації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«Шифр-X.509» (СКЗІ «Шифр-Х.509»), що призначена для створення РКІ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(створення центрів сертифікації ключів (ЦСК), у тому числі кваліфікованих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надавачів електронних довірчих послуг (КНЕДП), центрів реєстрації (ЦР) у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рамках відповідності ЦСК, наданих користувачам засобів управління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ключами), забезпечення послугами кваліфікованого електронного підпису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(КЕП) органів державної влади, місцевого самоврядування, підприємств,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 та організацій будь-якої форми власності, фізичних осіб, отримати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власний КЕП та виконати на практиці електронний підпис документу.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Завдання: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дослідження принципу роботи та алгоритму роботи шифруX.509.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виконання п.1 скласти звіт (не менше 4 сторінок).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власний КЕП за допомогою застосунку «ДІЯ» або сервісу «ПриватБанку».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накладання власного КЕП на файл звіту лабораторної роботи. Для цього використати один з сервісів: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https://id.gov.ua/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https://czo.gov.ua/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https://ca.diia.gov.ua.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файл, що підписано, в форматі «CAdES. Дані та підпис зберігаються в CMS файлі (*.p7s)».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з підписом завантажити до ПНС. 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Контрольні питання: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цифрового підпису, вимоги до нього.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Класифікація схем цифрового підпису. Основні алгоритми (стандарти) ЕЦП.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роботи шифру-X.509.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 центрів сертифікації ключів.</w:t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завдання №1 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Виконю дослідження принципу роботи та алгоритму роботи шифруX.509.</w:t>
        <w:br w:type="textWrapping"/>
        <w:br w:type="textWrapping"/>
        <w:t xml:space="preserve">Спочатку ткоретичні відомості 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криптографічного захисту інформації «Шифр-Х.509» (СКЗІ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«Шифр-Х.509») призначена для створення інфраструктури відкритих ключів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(створення центрів сертифікації ключів, у тому числі акредитованих, центрів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реєстрації у рамках відповідності центрів сертифікації, наданих користувачам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засобів управління ключами), забезпечення послугами електронного підпису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органів державної влади, місцевого самоврядування, підприємств, установ та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організацій будь-якої форми власності, а також фізичних осіб.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криптографічного захисту інформації «Шифр-Х.509» має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чинний експертний висновок в області криптографічного захисту інформації,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наданий Державною службою спеціального зв’язку та захисту інформації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України.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сертифікату: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для першої версії: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"/>
            <w:gridCol w:w="4677"/>
            <w:tblGridChange w:id="0">
              <w:tblGrid>
                <w:gridCol w:w="4677"/>
                <w:gridCol w:w="46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Опис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Версія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Ціле число, яке означає версію сертифікату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Серійний номер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Ціле унікальне число, для кожного сертифікату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Сигнатура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Ідентифікатор алгоритму шифрування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Хто видав сертифікат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Ім’я хто видав сертифікат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Срок дії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Час, доки сертифікат є валідним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Тема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Ім’я суб’єкту сертифікату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Інформація стосовновідкритого ключа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Відкритий ключ</w:t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для другої версії мають ті самі, що й в першій версії, єдине додали  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3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"/>
            <w:gridCol w:w="4677"/>
            <w:tblGridChange w:id="0">
              <w:tblGrid>
                <w:gridCol w:w="4677"/>
                <w:gridCol w:w="46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Опис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Унікальний ідентифікатор видавництвасертифікату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Ідентифікатор виданий центром сертифікації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Унікальний ідентифікатор суб’єкту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Ідентифікатор суб’єкту</w:t>
                </w:r>
              </w:p>
            </w:tc>
          </w:tr>
        </w:tbl>
      </w:sdtContent>
    </w:sdt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для третьї версії мають поля для другої версії та додали модливисть розширення сертифікату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3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"/>
            <w:gridCol w:w="4677"/>
            <w:tblGridChange w:id="0">
              <w:tblGrid>
                <w:gridCol w:w="4677"/>
                <w:gridCol w:w="46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Опис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Розширення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Колекція стандартних розширень для сертифікатів для інтернету</w:t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Стосовно роботи X.509, є наступне: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сертифікації (ЦС):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довірена організація, яка видає, оновлює та анулює цифрові сертифікати.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ЦС має свою пару ключів: приватний (для підпису сертифікатів) та публічний (для перевірки підписів).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ЦС: Let's Encrypt, DigiCert, Comodo.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Цифровий сертифікат: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електронний документ, який містить: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Вашу інформацію (ім'я, організацію, країну тощо).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 публічний ключ, який використовується для шифрування даних, що відправляються вам.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Підпис ЦС, який підтверджує, що саме ЦС видав цей сертифікат.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Іншу додаткову інформацію (наприклад, період дії сертифіката).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перевірки: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ви підключаєтесь до веб-сайту, ваш браузер отримує сертифікат цього сайту.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Браузер перевіряє підпис ЦС на сертифікаті, використовуючи публічний ключ ЦС.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підпис дійсний, браузер вважає, що сертифікат справжній, а отже, ви підключилися саме до того сайту, який хотіли.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браузер використовує публічний ключ сайту (з сертифіката) для шифрування даних, які ви відправляєте на сайт, і дешифрування даних, які сайт відправляє вам.</w:t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стандарт потрібен для: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Безпечне з'єднання: Забезпечує шифрування даних під час передачі по мережі, захищаючи їх від перехоплення.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Аутентифікація: Підтверджує, що ви дійсно спілкуєтесь з тим сайтом або сервісом, який стверджуєте.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Цілісність даних: Захищає дані від несанкціонованих змін під час передачі.</w:t>
      </w:r>
    </w:p>
    <w:p w:rsidR="00000000" w:rsidDel="00000000" w:rsidP="00000000" w:rsidRDefault="00000000" w:rsidRPr="00000000" w14:paraId="0000007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стандарт використовується в наступних речах: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 Протокол для безпечного з'єднання в Інтернеті.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VPN: Віртуальні приватні мережі для захищеного підключення до корпоративних мереж.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Електронний підпис: Для підтвердження авторства та цілісності документів.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Шифрування електронної пошти: Для захисту вмісту електронних листів.</w:t>
      </w:r>
    </w:p>
    <w:p w:rsidR="00000000" w:rsidDel="00000000" w:rsidP="00000000" w:rsidRDefault="00000000" w:rsidRPr="00000000" w14:paraId="0000007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Важливі поняття пов’язані із стандартом шифрування: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Публічний ключ: Відкрита частина криптографічної пари ключів, яка використовується для шифрування даних.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Приватний ключ: Закрита частина криптографічної пари ключів, яка використовується для дешифрування даних і створення цифрових підписів.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Цифровий підпис: Криптографічний засіб для підтвердження авторства і цілісності даних.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сертифікації (ЦС): Довірена третя сторона, яка видає цифрові сертифікати.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Сертифікат: Електронний документ, який містить інформацію про власника і його публічний ключ.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CRL (Certificate Revocation List): Список анульованих сертифікатів.</w:t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8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X.509 відіграє важливу роль у забезпеченні безпеки в сучасному цифровому світі. Розуміння принципів роботи цього стандарту є необхідним для будь-кого, хто працює з мережевою безпекою. Однак важливо пам'ятати, що X.509 – це не єдина технологія, яка використовується для забезпечення безпеки. Постійний розвиток технологій вимагає постійного оновлення знань і адаптації до нових загроз.</w:t>
      </w:r>
    </w:p>
    <w:p w:rsidR="00000000" w:rsidDel="00000000" w:rsidP="00000000" w:rsidRDefault="00000000" w:rsidRPr="00000000" w14:paraId="0000008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 3</w:t>
        <w:br w:type="textWrapping"/>
        <w:t xml:space="preserve">Для створення ключа відкрию сайт приват банку </w:t>
      </w:r>
    </w:p>
    <w:p w:rsidR="00000000" w:rsidDel="00000000" w:rsidP="00000000" w:rsidRDefault="00000000" w:rsidRPr="00000000" w14:paraId="0000008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авторизації в меню оберу “Бізнес” та “Електронний підпис”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1527" cy="8143561"/>
            <wp:effectExtent b="0" l="0" r="0" t="0"/>
            <wp:docPr id="17292362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527" cy="8143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відкриється нове вікно, де я підтверджую, що я, це я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159000"/>
            <wp:effectExtent b="0" l="0" r="0" t="0"/>
            <wp:docPr id="17292362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вигадаю пароль для сертифікату</w:t>
      </w:r>
    </w:p>
    <w:p w:rsidR="00000000" w:rsidDel="00000000" w:rsidP="00000000" w:rsidRDefault="00000000" w:rsidRPr="00000000" w14:paraId="0000009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832100"/>
            <wp:effectExtent b="0" l="0" r="0" t="0"/>
            <wp:docPr id="17292362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завантажую ключ</w:t>
      </w:r>
    </w:p>
    <w:p w:rsidR="00000000" w:rsidDel="00000000" w:rsidP="00000000" w:rsidRDefault="00000000" w:rsidRPr="00000000" w14:paraId="0000009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 4</w:t>
      </w:r>
    </w:p>
    <w:p w:rsidR="00000000" w:rsidDel="00000000" w:rsidP="00000000" w:rsidRDefault="00000000" w:rsidRPr="00000000" w14:paraId="0000009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Перейду на портал Дія дял роботи з підписами</w:t>
      </w:r>
    </w:p>
    <w:p w:rsidR="00000000" w:rsidDel="00000000" w:rsidP="00000000" w:rsidRDefault="00000000" w:rsidRPr="00000000" w14:paraId="0000009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натискаю на “Отримати послугу”</w:t>
      </w:r>
    </w:p>
    <w:p w:rsidR="00000000" w:rsidDel="00000000" w:rsidP="00000000" w:rsidRDefault="00000000" w:rsidRPr="00000000" w14:paraId="0000009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4628" cy="1635414"/>
            <wp:effectExtent b="0" l="0" r="0" t="0"/>
            <wp:docPr id="17292362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628" cy="1635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обираю підписатидокумент </w:t>
      </w:r>
    </w:p>
    <w:p w:rsidR="00000000" w:rsidDel="00000000" w:rsidP="00000000" w:rsidRDefault="00000000" w:rsidRPr="00000000" w14:paraId="0000009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1638300"/>
            <wp:effectExtent b="0" l="0" r="0" t="0"/>
            <wp:docPr id="17292362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Даоі обираю Рідписати файл за допомогою електронного підпису</w:t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57875" cy="6562725"/>
            <wp:effectExtent b="0" l="0" r="0" t="0"/>
            <wp:docPr id="172923624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заповню поля, спочатку для ключа</w:t>
      </w:r>
    </w:p>
    <w:p w:rsidR="00000000" w:rsidDel="00000000" w:rsidP="00000000" w:rsidRDefault="00000000" w:rsidRPr="00000000" w14:paraId="0000009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6391" cy="8649653"/>
            <wp:effectExtent b="0" l="0" r="0" t="0"/>
            <wp:docPr id="17292362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391" cy="864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Післязчитування можу перевірити дані</w:t>
      </w:r>
    </w:p>
    <w:p w:rsidR="00000000" w:rsidDel="00000000" w:rsidP="00000000" w:rsidRDefault="00000000" w:rsidRPr="00000000" w14:paraId="000000A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793" cy="8783003"/>
            <wp:effectExtent b="0" l="0" r="0" t="0"/>
            <wp:docPr id="17292362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793" cy="878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обираю тип підписання докуменів </w:t>
      </w:r>
    </w:p>
    <w:p w:rsidR="00000000" w:rsidDel="00000000" w:rsidP="00000000" w:rsidRDefault="00000000" w:rsidRPr="00000000" w14:paraId="000000A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1367" cy="8666797"/>
            <wp:effectExtent b="0" l="0" r="0" t="0"/>
            <wp:docPr id="17292362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367" cy="866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натискаю підписати </w:t>
      </w:r>
    </w:p>
    <w:p w:rsidR="00000000" w:rsidDel="00000000" w:rsidP="00000000" w:rsidRDefault="00000000" w:rsidRPr="00000000" w14:paraId="000000A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4724400"/>
            <wp:effectExtent b="0" l="0" r="0" t="0"/>
            <wp:docPr id="17292362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Йнатисну на зберегти файл з підписом</w:t>
      </w:r>
    </w:p>
    <w:p w:rsidR="00000000" w:rsidDel="00000000" w:rsidP="00000000" w:rsidRDefault="00000000" w:rsidRPr="00000000" w14:paraId="000000A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2505075"/>
            <wp:effectExtent b="0" l="0" r="0" t="0"/>
            <wp:docPr id="17292362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Відповіді на контрольні питання: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цифрового підпису, вимоги до нього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Цифровий підпис - дані в електронній формі, які додаються до інших електронних даних або логічно з ними пов’язані та призначені для ідентифікації підписувача цих даних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цифрового пыдпису</w:t>
        <w:br w:type="textWrapping"/>
        <w:t xml:space="preserve">Відповідно до закону України “Про електронний цифровий підпис”, Вимоги до сертифіката ключа, наступні: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Сертифікат ключа містить такі обов’язкові дані:</w:t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найменування та реквізити центру сертифікації ключів (центрального засвідчувального органу, засвідчувального центру);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зазначення, що сертифікат виданий в Україні;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унікальний реєстраційний номер сертифіката ключа;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дані (реквізити) підписувача - власника особистого ключа;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дату і час початку та закінчення строку чинності сертифіката;</w:t>
      </w:r>
    </w:p>
    <w:p w:rsidR="00000000" w:rsidDel="00000000" w:rsidP="00000000" w:rsidRDefault="00000000" w:rsidRPr="00000000" w14:paraId="000000B4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відкритий ключ;</w:t>
      </w:r>
    </w:p>
    <w:p w:rsidR="00000000" w:rsidDel="00000000" w:rsidP="00000000" w:rsidRDefault="00000000" w:rsidRPr="00000000" w14:paraId="000000B5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найменування криптографічного алгоритму, що використовується власником особистого ключа;</w:t>
      </w:r>
    </w:p>
    <w:p w:rsidR="00000000" w:rsidDel="00000000" w:rsidP="00000000" w:rsidRDefault="00000000" w:rsidRPr="00000000" w14:paraId="000000B6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інформацію про обмеження використання підпису.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Посилений сертифікат ключа, крім обов’язкових даних, які містяться в сертифікаті ключа, повинен мати ознаку посиленого сертифіката ключа.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дані можуть вноситися у посилений сертифікат ключа на вимогу його власника.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Класифікація схем цифрового підпису. Основні алгоритми (стандарти) ЕЦП.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Класифікація схем цифрового підпису: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способом підтвердження:</w:t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Прямі схеми: Підпис однозначно пов'язаний з документом і підписувачем.</w:t>
      </w:r>
    </w:p>
    <w:p w:rsidR="00000000" w:rsidDel="00000000" w:rsidP="00000000" w:rsidRDefault="00000000" w:rsidRPr="00000000" w14:paraId="000000BD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Схеми з відновленням документа: Підпис дозволяє відновити частину або весь документ.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криптографічними примітивами:</w:t>
      </w:r>
    </w:p>
    <w:p w:rsidR="00000000" w:rsidDel="00000000" w:rsidP="00000000" w:rsidRDefault="00000000" w:rsidRPr="00000000" w14:paraId="000000BF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Засновані на хеш-функціях: Використовують хеш-функції для створення відбитка документа, який потім підписується.</w:t>
      </w:r>
    </w:p>
    <w:p w:rsidR="00000000" w:rsidDel="00000000" w:rsidP="00000000" w:rsidRDefault="00000000" w:rsidRPr="00000000" w14:paraId="000000C0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Засновані на асиметричній криптографії: Використовують пари ключів (відкритий і закритий) для підписання та перевірки підпису.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рівнем безпеки:</w:t>
      </w:r>
    </w:p>
    <w:p w:rsidR="00000000" w:rsidDel="00000000" w:rsidP="00000000" w:rsidRDefault="00000000" w:rsidRPr="00000000" w14:paraId="000000C2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Безпечні при атаках з відомим відкритим ключем: Зловмисник не може підробити підпис, знаючи лише відкритий ключ.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Безпечні при атаках з вибором повідомлення: Зловмисник не може підробити підпис для довільного повідомлення, навіть якщо він може вибрати повідомлення, які будуть підписані.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іншими критеріями:</w:t>
      </w:r>
    </w:p>
    <w:p w:rsidR="00000000" w:rsidDel="00000000" w:rsidP="00000000" w:rsidRDefault="00000000" w:rsidRPr="00000000" w14:paraId="000000C5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Детерміновані та імовірнісні: Детерміновані схеми завжди видають один і той же підпис для одного і того ж документа, імовірнісні – можуть видавати різні підписи.</w:t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Одноразові та багаторазові: Одноразові схеми дозволяють підписати документ лише один раз, багаторазові – можуть бути використані багаторазово.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алгоритми (стандарти) ЕЦП: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RSA: Один з найстаріших і найвідоміших алгоритмів, заснований на проблемі факторизації великих чисел.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DSA (Digital Signature Algorithm): Стандартний алгоритм цифрового підпису, розроблений NIST. Заснований на проблемі дискретного логарифмування в скінченному полі.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ECDSA (Elliptic Curve Digital Signature Algorithm): Аналог DSA, але використовує еліптичні криві. Забезпечує більш високий рівень безпеки при меншій довжині ключа.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EdDSA (Edwards-Curve Digital Signature Algorithm): Сучасний алгоритм, заснований на еліптичних кривих Edwards. Відрізняється високою швидкістю і простотою реалізації.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Sm2: Китайський національний стандарт цифрового підпису, заснований на еліптичних кривих.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роботи шифру-X.509: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X.509 використовується в шифруванні для: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ключів: Кожен учасник комунікації створює пару ключів: відкритий (публічний) та закритий (приватний).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сертифіката: Центр сертифікації (ЦС) перевіряє особу власника ключа і створює цифровий сертифікат. У цьому сертифікаті міститься:</w:t>
      </w:r>
    </w:p>
    <w:p w:rsidR="00000000" w:rsidDel="00000000" w:rsidP="00000000" w:rsidRDefault="00000000" w:rsidRPr="00000000" w14:paraId="000000D1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Відкритий ключ власника</w:t>
      </w:r>
    </w:p>
    <w:p w:rsidR="00000000" w:rsidDel="00000000" w:rsidP="00000000" w:rsidRDefault="00000000" w:rsidRPr="00000000" w14:paraId="000000D2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власника</w:t>
      </w:r>
    </w:p>
    <w:p w:rsidR="00000000" w:rsidDel="00000000" w:rsidP="00000000" w:rsidRDefault="00000000" w:rsidRPr="00000000" w14:paraId="000000D3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 дії сертифікату</w:t>
      </w:r>
    </w:p>
    <w:p w:rsidR="00000000" w:rsidDel="00000000" w:rsidP="00000000" w:rsidRDefault="00000000" w:rsidRPr="00000000" w14:paraId="000000D4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Цифровий підпис ЦС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Обмін сертифікатами: Учасники обмінюються своїми сертифікатами.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Шифрування та підпис:</w:t>
      </w:r>
    </w:p>
    <w:p w:rsidR="00000000" w:rsidDel="00000000" w:rsidP="00000000" w:rsidRDefault="00000000" w:rsidRPr="00000000" w14:paraId="000000D7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Шифрування: Відправник шифрує повідомлення за допомогою відкритого ключа одержувача. Тільки власник відповідного закритого ключа може розшифрувати це повідомлення.</w:t>
      </w:r>
    </w:p>
    <w:p w:rsidR="00000000" w:rsidDel="00000000" w:rsidP="00000000" w:rsidRDefault="00000000" w:rsidRPr="00000000" w14:paraId="000000D8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Цифровий підпис: Відправник створює цифровий підпис повідомлення за допомогою свого закритого ключа. Цей підпис додається до зашифрованого повідомлення.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підпису: Одержувач розшифровує повідомлення за допомогою свого закритого ключа і перевіряє цифровий підпис за допомогою відкритого ключа відправника (отриманого з сертифіката). Якщо підпис правильний, то одержувач впевнений, що повідомлення було відправлено саме цим відправником і не було підроблено.</w:t>
        <w:br w:type="textWrapping"/>
        <w:br w:type="textWrapping"/>
        <w:t xml:space="preserve">Функціональна схема роботи СКЗІ «Шифр-X.509»: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7004" cy="3839892"/>
            <wp:effectExtent b="0" l="0" r="0" t="0"/>
            <wp:docPr id="17292362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004" cy="383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 центрів сертифікації ключів:</w:t>
        <w:br w:type="textWrapping"/>
        <w:t xml:space="preserve">Центр сертифікації ключів (ЦСК) або надавач електронних довірчих послуг (ЕДП) – це інформаційно-комунікаційна система (ІКС), яка призначена для обслуговування сертифікатів та надання інших послуг (електронного підпису (ЕП), фіксування часу та ін.)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ЦСК (надавач ЕДП) забезпечує: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обслуговування сертифікатів відкритих ключів (далі – сертифікатів) користувачів, що включає: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реєстрацію користувачів;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сертифікацію відкритих ключів користувачів;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розповсюдження сертифікатів через інформаційний ресурс;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статусом сертифікатів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розповсюдження інформації про статус сертифікатів;</w:t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послуг фіксування часу;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користувачам засобів ЕП та шифрування даних, а також засобів генерації та управління ключами.</w:t>
      </w:r>
    </w:p>
    <w:p w:rsidR="00000000" w:rsidDel="00000000" w:rsidP="00000000" w:rsidRDefault="00000000" w:rsidRPr="00000000" w14:paraId="000000E7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7352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C73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506A7"/>
    <w:rPr>
      <w:rFonts w:ascii="Courier New" w:cs="Courier New" w:eastAsia="Times New Roman" w:hAnsi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506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0E136F"/>
    <w:pPr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DE766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6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65B85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9B3C8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3C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9B3C8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3C82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60zPLnAiUqjQ64DZpuNi6tUk2g==">CgMxLjAaHwoBMBIaChgICVIUChJ0YWJsZS5reXVkOTZnM3g4dGQaHwoBMRIaChgICVIUChJ0YWJsZS5zbTJ2Y2xtaXgxNHUaHwoBMhIaChgICVIUChJ0YWJsZS5iaTB0ZTJibDRzNTU4AHIhMW9pNk43b2dZRGM0ZThhckRjQVlRc1dPQTNlZENWaWh1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2023-02-18T10:46:00Z</dcterms:created>
  <dc:creator>Vadym Boiko</dc:creator>
</cp:coreProperties>
</file>