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Index</w:t>
      </w:r>
      <w:r>
        <w:t xml:space="preserve"> </w:t>
      </w:r>
      <w:r>
        <w:t xml:space="preserve">—</w:t>
      </w:r>
      <w:r>
        <w:t xml:space="preserve"> </w:t>
      </w:r>
      <w:r>
        <w:t xml:space="preserve">papyrus-scroll</w:t>
      </w:r>
      <w:r>
        <w:t xml:space="preserve"> </w:t>
      </w:r>
      <w:r>
        <w:t xml:space="preserve">1</w:t>
      </w:r>
      <w:r>
        <w:t xml:space="preserve"> </w:t>
      </w:r>
      <w:r>
        <w:t xml:space="preserve">documentation</w:t>
      </w:r>
    </w:p>
    <w:bookmarkStart w:id="20" w:name="index"/>
    <w:p>
      <w:pPr>
        <w:pStyle w:val="Heading1"/>
      </w:pPr>
      <w:r>
        <w:t xml:space="preserve">Index</w:t>
      </w:r>
    </w:p>
    <w:bookmarkEnd w:id="20"/>
    <w:bookmarkStart w:id="24" w:name="papyrus-scroll"/>
    <w:p>
      <w:pPr>
        <w:pStyle w:val="Heading1"/>
      </w:pPr>
      <w:hyperlink r:id="rId21">
        <w:r>
          <w:rPr>
            <w:rStyle w:val="Hyperlink"/>
          </w:rPr>
          <w:t xml:space="preserve">papyrus-scroll</w:t>
        </w:r>
      </w:hyperlink>
    </w:p>
    <w:bookmarkStart w:id="22" w:name="navigation"/>
    <w:p>
      <w:pPr>
        <w:pStyle w:val="Heading3"/>
      </w:pPr>
      <w:r>
        <w:t xml:space="preserve">Navigation</w:t>
      </w:r>
    </w:p>
    <w:bookmarkEnd w:id="22"/>
    <w:bookmarkStart w:id="23" w:name="related-topics"/>
    <w:p>
      <w:pPr>
        <w:pStyle w:val="Heading3"/>
      </w:pPr>
      <w:r>
        <w:t xml:space="preserve">Related Topics</w:t>
      </w:r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Hyperlink"/>
          </w:rPr>
          <w:t xml:space="preserve">Documentation overview</w:t>
        </w:r>
      </w:hyperlink>
    </w:p>
    <w:bookmarkEnd w:id="23"/>
    <w:bookmarkEnd w:id="24"/>
    <w:p>
      <w:pPr>
        <w:pStyle w:val="FirstParagraph"/>
      </w:pPr>
      <w:r>
        <w:t xml:space="preserve">©2026, Alex Malloy.</w:t>
      </w:r>
      <w:r>
        <w:t xml:space="preserve"> </w:t>
      </w:r>
      <w:r>
        <w:t xml:space="preserve">|</w:t>
      </w:r>
      <w:r>
        <w:t xml:space="preserve"> </w:t>
      </w:r>
      <w:r>
        <w:t xml:space="preserve">Powered by</w:t>
      </w:r>
      <w:r>
        <w:t xml:space="preserve"> </w:t>
      </w:r>
      <w:hyperlink r:id="rId25">
        <w:r>
          <w:rPr>
            <w:rStyle w:val="Hyperlink"/>
          </w:rPr>
          <w:t xml:space="preserve">Sphinx 9.1.0</w:t>
        </w:r>
      </w:hyperlink>
      <w:r>
        <w:t xml:space="preserve"> </w:t>
      </w:r>
      <w:r>
        <w:t xml:space="preserve">&amp;</w:t>
      </w:r>
      <w:r>
        <w:t xml:space="preserve"> </w:t>
      </w:r>
      <w:hyperlink r:id="rId26">
        <w:r>
          <w:rPr>
            <w:rStyle w:val="Hyperlink"/>
          </w:rPr>
          <w:t xml:space="preserve">Alabaster 1.0.0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https://alabaster.readthedocs.io" TargetMode="External" /><Relationship Type="http://schemas.openxmlformats.org/officeDocument/2006/relationships/hyperlink" Id="rId25" Target="https://www.sphinx-doc.org/" TargetMode="External" /><Relationship Type="http://schemas.openxmlformats.org/officeDocument/2006/relationships/hyperlink" Id="rId21" Target="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alabaster.readthedocs.io" TargetMode="External" /><Relationship Type="http://schemas.openxmlformats.org/officeDocument/2006/relationships/hyperlink" Id="rId25" Target="https://www.sphinx-doc.org/" TargetMode="External" /><Relationship Type="http://schemas.openxmlformats.org/officeDocument/2006/relationships/hyperlink" Id="rId21" Target="index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Index — papyrus-scroll 1 documentation</dc:title>
  <dc:creator/>
  <dc:language>en</dc:language>
  <cp:keywords/>
  <dcterms:created xsi:type="dcterms:W3CDTF">2026-06-10T18:18:57Z</dcterms:created>
  <dcterms:modified xsi:type="dcterms:W3CDTF">2026-06-10T18:18:57Z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