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87627C" w:rsidP="006A0166">
      <w:pPr>
        <w:pStyle w:val="NoSpacing"/>
      </w:pPr>
      <w:r w:rsidRPr="006A0166">
        <w:t>*Data is stored inside “Field (2).txt”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6A0771" w:rsidP="006A0771">
      <w:pPr>
        <w:pStyle w:val="NoSpacing"/>
      </w:pPr>
      <w:r>
        <w:t>*Data is stored inside “Field (3</w:t>
      </w:r>
      <w:r w:rsidRPr="006A0166">
        <w:t>).txt”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622FC4" w:rsidP="00622FC4">
      <w:pPr>
        <w:pStyle w:val="NoSpacing"/>
      </w:pPr>
      <w:r>
        <w:t>*Data is stored inside “Field (4</w:t>
      </w:r>
      <w:r w:rsidRPr="006A0166">
        <w:t>).txt”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161DEB" w:rsidRDefault="00161DEB" w:rsidP="00622FC4">
      <w:r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lastRenderedPageBreak/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bookmarkStart w:id="1" w:name="_GoBack"/>
      <w:bookmarkEnd w:id="1"/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Pr="00BF23F6" w:rsidRDefault="001E3C30" w:rsidP="00512106">
      <w:pPr>
        <w:pStyle w:val="NoSpacing"/>
      </w:pPr>
    </w:p>
    <w:sectPr w:rsidR="001E3C30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15392B"/>
    <w:rsid w:val="00161DEB"/>
    <w:rsid w:val="001662E0"/>
    <w:rsid w:val="001E3C30"/>
    <w:rsid w:val="00243FD4"/>
    <w:rsid w:val="00295CC2"/>
    <w:rsid w:val="003227D2"/>
    <w:rsid w:val="00390627"/>
    <w:rsid w:val="004029FD"/>
    <w:rsid w:val="0041294D"/>
    <w:rsid w:val="00511B66"/>
    <w:rsid w:val="0051210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730E18"/>
    <w:rsid w:val="00755923"/>
    <w:rsid w:val="007A71B8"/>
    <w:rsid w:val="00803285"/>
    <w:rsid w:val="00824FAD"/>
    <w:rsid w:val="008606E2"/>
    <w:rsid w:val="0087627C"/>
    <w:rsid w:val="009220F2"/>
    <w:rsid w:val="009261BF"/>
    <w:rsid w:val="009A460D"/>
    <w:rsid w:val="00A93528"/>
    <w:rsid w:val="00AB1724"/>
    <w:rsid w:val="00B05835"/>
    <w:rsid w:val="00B40DD0"/>
    <w:rsid w:val="00BD24D7"/>
    <w:rsid w:val="00BD7C6E"/>
    <w:rsid w:val="00BF23F6"/>
    <w:rsid w:val="00CC0C4E"/>
    <w:rsid w:val="00D518A7"/>
    <w:rsid w:val="00D85D1A"/>
    <w:rsid w:val="00DB3ED2"/>
    <w:rsid w:val="00DC3BDA"/>
    <w:rsid w:val="00DE0B1F"/>
    <w:rsid w:val="00EA6396"/>
    <w:rsid w:val="00EC6FCF"/>
    <w:rsid w:val="00ED2CC5"/>
    <w:rsid w:val="00F05C0B"/>
    <w:rsid w:val="00F10915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20</cp:revision>
  <dcterms:created xsi:type="dcterms:W3CDTF">2012-06-08T08:51:00Z</dcterms:created>
  <dcterms:modified xsi:type="dcterms:W3CDTF">2012-06-14T02:01:00Z</dcterms:modified>
</cp:coreProperties>
</file>