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64" w:rsidRDefault="00FA3764" w:rsidP="00FA3764">
      <w:pPr>
        <w:pStyle w:val="20"/>
        <w:shd w:val="clear" w:color="auto" w:fill="auto"/>
        <w:spacing w:before="0" w:after="0"/>
        <w:rPr>
          <w:rFonts w:ascii="宋体" w:eastAsia="宋体" w:hAnsi="宋体" w:cs="宋体"/>
        </w:rPr>
      </w:pPr>
      <w:r w:rsidRPr="006757F7">
        <w:rPr>
          <w:rFonts w:ascii="宋体" w:eastAsia="宋体" w:hAnsi="宋体" w:cs="宋体" w:hint="eastAsia"/>
        </w:rPr>
        <w:t>对于</w:t>
      </w:r>
      <w:proofErr w:type="gramStart"/>
      <w:r>
        <w:rPr>
          <w:rFonts w:asciiTheme="minorEastAsia" w:eastAsiaTheme="minorEastAsia" w:hAnsiTheme="minorEastAsia" w:hint="eastAsia"/>
        </w:rPr>
        <w:t>崩密列</w:t>
      </w:r>
      <w:proofErr w:type="spellStart"/>
      <w:proofErr w:type="gramEnd"/>
      <w:r>
        <w:t>遗址</w:t>
      </w:r>
      <w:proofErr w:type="spellEnd"/>
      <w:r w:rsidRPr="006757F7">
        <w:rPr>
          <w:rFonts w:ascii="宋体" w:eastAsia="宋体" w:hAnsi="宋体" w:cs="宋体" w:hint="eastAsia"/>
        </w:rPr>
        <w:t>，在</w:t>
      </w:r>
      <w:r>
        <w:rPr>
          <w:rFonts w:ascii="宋体" w:eastAsia="宋体" w:hAnsi="宋体" w:cs="宋体" w:hint="eastAsia"/>
        </w:rPr>
        <w:t>国家层面，</w:t>
      </w:r>
      <w:r w:rsidRPr="006757F7">
        <w:rPr>
          <w:rFonts w:ascii="宋体" w:eastAsia="宋体" w:hAnsi="宋体" w:cs="宋体" w:hint="eastAsia"/>
        </w:rPr>
        <w:t>有一些普遍适用的柬埔寨国家遗产的法律</w:t>
      </w:r>
      <w:r>
        <w:rPr>
          <w:rFonts w:ascii="宋体" w:eastAsia="宋体" w:hAnsi="宋体" w:cs="宋体" w:hint="eastAsia"/>
        </w:rPr>
        <w:t>法规</w:t>
      </w:r>
      <w:r w:rsidRPr="006757F7">
        <w:rPr>
          <w:rFonts w:ascii="宋体" w:eastAsia="宋体" w:hAnsi="宋体" w:cs="宋体" w:hint="eastAsia"/>
        </w:rPr>
        <w:t>，例如关于建立</w:t>
      </w:r>
      <w:r w:rsidRPr="006757F7">
        <w:t>APSARA</w:t>
      </w:r>
      <w:r w:rsidRPr="006757F7">
        <w:rPr>
          <w:rFonts w:ascii="宋体" w:eastAsia="宋体" w:hAnsi="宋体" w:cs="宋体" w:hint="eastAsia"/>
        </w:rPr>
        <w:t>国家权力机构（</w:t>
      </w:r>
      <w:r w:rsidRPr="006757F7">
        <w:t>1995</w:t>
      </w:r>
      <w:r w:rsidRPr="006757F7">
        <w:rPr>
          <w:rFonts w:ascii="宋体" w:eastAsia="宋体" w:hAnsi="宋体" w:cs="宋体" w:hint="eastAsia"/>
        </w:rPr>
        <w:t>年）的皇家法令，关于保护文化遗产</w:t>
      </w:r>
      <w:r>
        <w:rPr>
          <w:rFonts w:ascii="宋体" w:eastAsia="宋体" w:hAnsi="宋体" w:cs="宋体" w:hint="eastAsia"/>
        </w:rPr>
        <w:t>的法律</w:t>
      </w:r>
      <w:r w:rsidRPr="006757F7">
        <w:rPr>
          <w:rFonts w:ascii="宋体" w:eastAsia="宋体" w:hAnsi="宋体" w:cs="宋体" w:hint="eastAsia"/>
        </w:rPr>
        <w:t>（</w:t>
      </w:r>
      <w:r w:rsidRPr="006757F7">
        <w:t>1996</w:t>
      </w:r>
      <w:r w:rsidRPr="006757F7">
        <w:rPr>
          <w:rFonts w:ascii="宋体" w:eastAsia="宋体" w:hAnsi="宋体" w:cs="宋体" w:hint="eastAsia"/>
        </w:rPr>
        <w:t>年）。</w:t>
      </w:r>
      <w:r w:rsidRPr="006757F7">
        <w:t xml:space="preserve"> </w:t>
      </w:r>
      <w:r>
        <w:rPr>
          <w:rFonts w:ascii="宋体" w:eastAsia="宋体" w:hAnsi="宋体" w:cs="宋体" w:hint="eastAsia"/>
        </w:rPr>
        <w:t>除此之外</w:t>
      </w:r>
      <w:r w:rsidRPr="006757F7">
        <w:rPr>
          <w:rFonts w:ascii="宋体" w:eastAsia="宋体" w:hAnsi="宋体" w:cs="宋体" w:hint="eastAsia"/>
        </w:rPr>
        <w:t>，</w:t>
      </w:r>
      <w:r>
        <w:rPr>
          <w:rFonts w:ascii="宋体" w:eastAsia="宋体" w:hAnsi="宋体" w:cs="宋体" w:hint="eastAsia"/>
        </w:rPr>
        <w:t>未来还应有更加具体的法律</w:t>
      </w:r>
      <w:r w:rsidRPr="006757F7">
        <w:rPr>
          <w:rFonts w:ascii="宋体" w:eastAsia="宋体" w:hAnsi="宋体" w:cs="宋体" w:hint="eastAsia"/>
        </w:rPr>
        <w:t>法规来保护</w:t>
      </w:r>
      <w:proofErr w:type="gramStart"/>
      <w:r>
        <w:rPr>
          <w:rFonts w:ascii="宋体" w:eastAsia="宋体" w:hAnsi="宋体" w:cs="宋体" w:hint="eastAsia"/>
        </w:rPr>
        <w:t>崩密列</w:t>
      </w:r>
      <w:proofErr w:type="gramEnd"/>
      <w:r w:rsidRPr="006757F7">
        <w:rPr>
          <w:rFonts w:ascii="宋体" w:eastAsia="宋体" w:hAnsi="宋体" w:cs="宋体" w:hint="eastAsia"/>
        </w:rPr>
        <w:t>，就像</w:t>
      </w:r>
      <w:r>
        <w:rPr>
          <w:rFonts w:ascii="宋体" w:eastAsia="宋体" w:hAnsi="宋体" w:cs="宋体" w:hint="eastAsia"/>
        </w:rPr>
        <w:t>是</w:t>
      </w:r>
      <w:r w:rsidRPr="006757F7">
        <w:rPr>
          <w:rFonts w:ascii="宋体" w:eastAsia="宋体" w:hAnsi="宋体" w:cs="宋体" w:hint="eastAsia"/>
        </w:rPr>
        <w:t>吴哥考古公园</w:t>
      </w:r>
      <w:r>
        <w:rPr>
          <w:rFonts w:ascii="宋体" w:eastAsia="宋体" w:hAnsi="宋体" w:cs="宋体" w:hint="eastAsia"/>
        </w:rPr>
        <w:t>，</w:t>
      </w:r>
      <w:r w:rsidRPr="006757F7">
        <w:rPr>
          <w:rFonts w:ascii="宋体" w:eastAsia="宋体" w:hAnsi="宋体" w:cs="宋体" w:hint="eastAsia"/>
        </w:rPr>
        <w:t>受到</w:t>
      </w:r>
      <w:proofErr w:type="gramStart"/>
      <w:r w:rsidRPr="006757F7">
        <w:rPr>
          <w:rFonts w:ascii="宋体" w:eastAsia="宋体" w:hAnsi="宋体" w:cs="宋体" w:hint="eastAsia"/>
        </w:rPr>
        <w:t>暹</w:t>
      </w:r>
      <w:proofErr w:type="gramEnd"/>
      <w:r w:rsidRPr="006757F7">
        <w:rPr>
          <w:rFonts w:ascii="宋体" w:eastAsia="宋体" w:hAnsi="宋体" w:cs="宋体" w:hint="eastAsia"/>
        </w:rPr>
        <w:t>粒</w:t>
      </w:r>
      <w:r w:rsidRPr="006757F7">
        <w:t>/</w:t>
      </w:r>
      <w:r>
        <w:rPr>
          <w:rFonts w:ascii="宋体" w:eastAsia="宋体" w:hAnsi="宋体" w:cs="宋体" w:hint="eastAsia"/>
        </w:rPr>
        <w:t>吴哥地区皇家法令</w:t>
      </w:r>
      <w:r>
        <w:t>以及</w:t>
      </w:r>
      <w:r w:rsidRPr="006757F7">
        <w:t>70</w:t>
      </w:r>
      <w:r>
        <w:t xml:space="preserve"> SSR</w:t>
      </w:r>
      <w:r w:rsidRPr="006757F7">
        <w:rPr>
          <w:rFonts w:ascii="宋体" w:eastAsia="宋体" w:hAnsi="宋体" w:cs="宋体" w:hint="eastAsia"/>
        </w:rPr>
        <w:t>政府决定（</w:t>
      </w:r>
      <w:r w:rsidRPr="006757F7">
        <w:t>2004</w:t>
      </w:r>
      <w:r w:rsidRPr="006757F7">
        <w:rPr>
          <w:rFonts w:ascii="宋体" w:eastAsia="宋体" w:hAnsi="宋体" w:cs="宋体" w:hint="eastAsia"/>
        </w:rPr>
        <w:t>）</w:t>
      </w:r>
      <w:r>
        <w:rPr>
          <w:rFonts w:ascii="宋体" w:eastAsia="宋体" w:hAnsi="宋体" w:cs="宋体" w:hint="eastAsia"/>
        </w:rPr>
        <w:t>的保护</w:t>
      </w:r>
      <w:r w:rsidRPr="006757F7">
        <w:rPr>
          <w:rFonts w:ascii="宋体" w:eastAsia="宋体" w:hAnsi="宋体" w:cs="宋体" w:hint="eastAsia"/>
        </w:rPr>
        <w:t>。</w:t>
      </w:r>
    </w:p>
    <w:p w:rsidR="00FA3764" w:rsidRDefault="00FA3764" w:rsidP="00FA3764">
      <w:pPr>
        <w:pStyle w:val="20"/>
        <w:shd w:val="clear" w:color="auto" w:fill="auto"/>
        <w:spacing w:before="0" w:after="0"/>
        <w:rPr>
          <w:rFonts w:hint="eastAsia"/>
        </w:rPr>
      </w:pPr>
    </w:p>
    <w:p w:rsidR="00FA3764" w:rsidRDefault="00FA3764" w:rsidP="00FA3764">
      <w:pPr>
        <w:pStyle w:val="20"/>
        <w:shd w:val="clear" w:color="auto" w:fill="auto"/>
        <w:spacing w:before="0" w:after="0"/>
      </w:pPr>
      <w:bookmarkStart w:id="0" w:name="_GoBack"/>
      <w:r>
        <w:t xml:space="preserve">As mention earlier in 1.3, carrying out the specific protection and management master plan is required in early stage and can be beneficial for the World Heritage nomination process of </w:t>
      </w:r>
      <w:proofErr w:type="spellStart"/>
      <w:r>
        <w:t>Beng</w:t>
      </w:r>
      <w:proofErr w:type="spellEnd"/>
      <w:r>
        <w:t xml:space="preserve"> </w:t>
      </w:r>
      <w:proofErr w:type="spellStart"/>
      <w:r>
        <w:t>Mealea</w:t>
      </w:r>
      <w:proofErr w:type="spellEnd"/>
      <w:r>
        <w:t>. It might be useful to link or apply those protection and management plans related to Angkor Archaeological Park and other pertaining areas such as the Angkor Management Plan (AMP); the Community Development Participation Project (CDPP) - a bilateral cooperation with the Government of New Zealand; the Heritage Management Framework composed of a Tourism Management Plan and a Risk map on monuments and natural resources - a multilateral cooperation the Government of Australia and UNESCO),</w:t>
      </w:r>
      <w:r>
        <w:rPr>
          <w:vertAlign w:val="superscript"/>
        </w:rPr>
        <w:t>90</w:t>
      </w:r>
      <w:r>
        <w:t xml:space="preserve"> with </w:t>
      </w:r>
      <w:proofErr w:type="spellStart"/>
      <w:r>
        <w:t>Beng</w:t>
      </w:r>
      <w:proofErr w:type="spellEnd"/>
      <w:r>
        <w:t xml:space="preserve"> </w:t>
      </w:r>
      <w:proofErr w:type="spellStart"/>
      <w:r>
        <w:t>Mealea’s</w:t>
      </w:r>
      <w:proofErr w:type="spellEnd"/>
      <w:r>
        <w:t xml:space="preserve"> master plan for creating relevant relationship between Angkor Park and </w:t>
      </w:r>
      <w:proofErr w:type="spellStart"/>
      <w:r>
        <w:t>Beng</w:t>
      </w:r>
      <w:proofErr w:type="spellEnd"/>
      <w:r>
        <w:t xml:space="preserve"> </w:t>
      </w:r>
      <w:proofErr w:type="spellStart"/>
      <w:r>
        <w:t>Mealea</w:t>
      </w:r>
      <w:proofErr w:type="spellEnd"/>
      <w:r>
        <w:t xml:space="preserve"> in nomination process as an extension.</w:t>
      </w:r>
    </w:p>
    <w:bookmarkEnd w:id="0"/>
    <w:p w:rsidR="00FA3764" w:rsidRDefault="00FA3764" w:rsidP="00FA3764">
      <w:pPr>
        <w:pStyle w:val="20"/>
        <w:shd w:val="clear" w:color="auto" w:fill="auto"/>
        <w:spacing w:before="0" w:after="0"/>
        <w:rPr>
          <w:rFonts w:ascii="宋体" w:eastAsia="宋体" w:hAnsi="宋体" w:cs="宋体"/>
        </w:rPr>
      </w:pPr>
      <w:r w:rsidRPr="0035509C">
        <w:rPr>
          <w:rFonts w:ascii="宋体" w:eastAsia="宋体" w:hAnsi="宋体" w:cs="宋体" w:hint="eastAsia"/>
        </w:rPr>
        <w:t>如前面</w:t>
      </w:r>
      <w:r w:rsidRPr="0035509C">
        <w:t>1.3</w:t>
      </w:r>
      <w:r>
        <w:rPr>
          <w:rFonts w:ascii="宋体" w:eastAsia="宋体" w:hAnsi="宋体" w:cs="宋体" w:hint="eastAsia"/>
        </w:rPr>
        <w:t>所述，在早期阶段即有必要</w:t>
      </w:r>
      <w:r w:rsidRPr="0035509C">
        <w:rPr>
          <w:rFonts w:ascii="宋体" w:eastAsia="宋体" w:hAnsi="宋体" w:cs="宋体" w:hint="eastAsia"/>
        </w:rPr>
        <w:t>实施具体的保护和管理总体规划，</w:t>
      </w:r>
      <w:r>
        <w:rPr>
          <w:rFonts w:ascii="宋体" w:eastAsia="宋体" w:hAnsi="宋体" w:cs="宋体" w:hint="eastAsia"/>
        </w:rPr>
        <w:t>这也将</w:t>
      </w:r>
      <w:r w:rsidRPr="0035509C">
        <w:rPr>
          <w:rFonts w:ascii="宋体" w:eastAsia="宋体" w:hAnsi="宋体" w:cs="宋体" w:hint="eastAsia"/>
        </w:rPr>
        <w:t>有利于</w:t>
      </w:r>
      <w:proofErr w:type="gramStart"/>
      <w:r>
        <w:rPr>
          <w:rFonts w:ascii="宋体" w:eastAsia="宋体" w:hAnsi="宋体" w:cs="宋体" w:hint="eastAsia"/>
        </w:rPr>
        <w:t>崩密列</w:t>
      </w:r>
      <w:proofErr w:type="gramEnd"/>
      <w:r w:rsidRPr="0035509C">
        <w:rPr>
          <w:rFonts w:ascii="宋体" w:eastAsia="宋体" w:hAnsi="宋体" w:cs="宋体" w:hint="eastAsia"/>
        </w:rPr>
        <w:t>世界遗产申报过程。</w:t>
      </w:r>
      <w:proofErr w:type="gramStart"/>
      <w:r>
        <w:rPr>
          <w:rFonts w:ascii="宋体" w:eastAsia="宋体" w:hAnsi="宋体" w:cs="宋体" w:hint="eastAsia"/>
        </w:rPr>
        <w:t>由于崩密列在</w:t>
      </w:r>
      <w:proofErr w:type="gramEnd"/>
      <w:r>
        <w:rPr>
          <w:rFonts w:ascii="宋体" w:eastAsia="宋体" w:hAnsi="宋体" w:cs="宋体" w:hint="eastAsia"/>
        </w:rPr>
        <w:t>申请过程中主要计划包括成为吴哥考古公园的一部分，</w:t>
      </w:r>
      <w:r w:rsidRPr="0035509C">
        <w:rPr>
          <w:rFonts w:ascii="宋体" w:eastAsia="宋体" w:hAnsi="宋体" w:cs="宋体" w:hint="eastAsia"/>
        </w:rPr>
        <w:t>将</w:t>
      </w:r>
      <w:r>
        <w:rPr>
          <w:rFonts w:ascii="宋体" w:eastAsia="宋体" w:hAnsi="宋体" w:cs="宋体" w:hint="eastAsia"/>
        </w:rPr>
        <w:t>这些规划与吴哥</w:t>
      </w:r>
      <w:r w:rsidRPr="0035509C">
        <w:rPr>
          <w:rFonts w:ascii="宋体" w:eastAsia="宋体" w:hAnsi="宋体" w:cs="宋体" w:hint="eastAsia"/>
        </w:rPr>
        <w:t>公园</w:t>
      </w:r>
      <w:r>
        <w:rPr>
          <w:rFonts w:ascii="宋体" w:eastAsia="宋体" w:hAnsi="宋体" w:cs="宋体" w:hint="eastAsia"/>
        </w:rPr>
        <w:t>及相关区域</w:t>
      </w:r>
      <w:r w:rsidRPr="0035509C">
        <w:rPr>
          <w:rFonts w:ascii="宋体" w:eastAsia="宋体" w:hAnsi="宋体" w:cs="宋体" w:hint="eastAsia"/>
        </w:rPr>
        <w:t>联系起来</w:t>
      </w:r>
      <w:r>
        <w:rPr>
          <w:rFonts w:ascii="宋体" w:eastAsia="宋体" w:hAnsi="宋体" w:cs="宋体" w:hint="eastAsia"/>
        </w:rPr>
        <w:t>可能更为有效，例如吴哥管理计划</w:t>
      </w:r>
      <w:r w:rsidRPr="0035509C">
        <w:rPr>
          <w:rFonts w:ascii="宋体" w:eastAsia="宋体" w:hAnsi="宋体" w:cs="宋体" w:hint="eastAsia"/>
        </w:rPr>
        <w:t>（</w:t>
      </w:r>
      <w:r w:rsidRPr="0035509C">
        <w:t>AMP</w:t>
      </w:r>
      <w:r w:rsidRPr="0035509C">
        <w:rPr>
          <w:rFonts w:ascii="宋体" w:eastAsia="宋体" w:hAnsi="宋体" w:cs="宋体" w:hint="eastAsia"/>
        </w:rPr>
        <w:t>）</w:t>
      </w:r>
      <w:r>
        <w:rPr>
          <w:rFonts w:ascii="宋体" w:eastAsia="宋体" w:hAnsi="宋体" w:cs="宋体" w:hint="eastAsia"/>
        </w:rPr>
        <w:t>、</w:t>
      </w:r>
      <w:r w:rsidRPr="0035509C">
        <w:rPr>
          <w:rFonts w:ascii="宋体" w:eastAsia="宋体" w:hAnsi="宋体" w:cs="宋体" w:hint="eastAsia"/>
        </w:rPr>
        <w:t>社区发展参与项目（</w:t>
      </w:r>
      <w:r w:rsidRPr="0035509C">
        <w:t>CDPP</w:t>
      </w:r>
      <w:r w:rsidRPr="0035509C">
        <w:rPr>
          <w:rFonts w:ascii="宋体" w:eastAsia="宋体" w:hAnsi="宋体" w:cs="宋体" w:hint="eastAsia"/>
        </w:rPr>
        <w:t>）</w:t>
      </w:r>
      <w:r w:rsidRPr="0035509C">
        <w:t xml:space="preserve"> - </w:t>
      </w:r>
      <w:r w:rsidRPr="0035509C">
        <w:rPr>
          <w:rFonts w:ascii="宋体" w:eastAsia="宋体" w:hAnsi="宋体" w:cs="宋体" w:hint="eastAsia"/>
        </w:rPr>
        <w:t>与新西兰政府的双边合作</w:t>
      </w:r>
      <w:r w:rsidRPr="0035509C">
        <w:t xml:space="preserve">; </w:t>
      </w:r>
      <w:r w:rsidRPr="0035509C">
        <w:rPr>
          <w:rFonts w:ascii="宋体" w:eastAsia="宋体" w:hAnsi="宋体" w:cs="宋体" w:hint="eastAsia"/>
        </w:rPr>
        <w:t>由旅游管理计划和</w:t>
      </w:r>
      <w:r>
        <w:rPr>
          <w:rFonts w:ascii="宋体" w:eastAsia="宋体" w:hAnsi="宋体" w:cs="宋体" w:hint="eastAsia"/>
        </w:rPr>
        <w:t>遗址及自然资源风险地图</w:t>
      </w:r>
      <w:r w:rsidRPr="0035509C">
        <w:rPr>
          <w:rFonts w:ascii="宋体" w:eastAsia="宋体" w:hAnsi="宋体" w:cs="宋体" w:hint="eastAsia"/>
        </w:rPr>
        <w:t>组成的</w:t>
      </w:r>
      <w:r w:rsidRPr="00ED1BF7">
        <w:rPr>
          <w:rFonts w:ascii="宋体" w:eastAsia="宋体" w:hAnsi="宋体" w:cs="宋体" w:hint="eastAsia"/>
          <w:highlight w:val="yellow"/>
        </w:rPr>
        <w:t>遗产管理框架</w:t>
      </w:r>
      <w:r w:rsidRPr="0035509C">
        <w:t xml:space="preserve"> - </w:t>
      </w:r>
      <w:r w:rsidRPr="0035509C">
        <w:rPr>
          <w:rFonts w:ascii="宋体" w:eastAsia="宋体" w:hAnsi="宋体" w:cs="宋体" w:hint="eastAsia"/>
        </w:rPr>
        <w:t>澳大利</w:t>
      </w:r>
      <w:r>
        <w:rPr>
          <w:rFonts w:ascii="宋体" w:eastAsia="宋体" w:hAnsi="宋体" w:cs="宋体" w:hint="eastAsia"/>
        </w:rPr>
        <w:t>亚政府和联合国教科文组织的多边合作</w:t>
      </w:r>
      <w:bookmarkStart w:id="1" w:name="bookmark8"/>
      <w:r>
        <w:rPr>
          <w:rFonts w:ascii="宋体" w:eastAsia="宋体" w:hAnsi="宋体" w:cs="宋体" w:hint="eastAsia"/>
        </w:rPr>
        <w:t>。</w:t>
      </w:r>
    </w:p>
    <w:p w:rsidR="00FA3764" w:rsidRDefault="00FA3764" w:rsidP="00FA3764">
      <w:pPr>
        <w:pStyle w:val="20"/>
        <w:shd w:val="clear" w:color="auto" w:fill="auto"/>
        <w:spacing w:before="0" w:after="0"/>
        <w:rPr>
          <w:rFonts w:ascii="宋体" w:eastAsia="宋体" w:hAnsi="宋体" w:cs="宋体"/>
        </w:rPr>
      </w:pPr>
    </w:p>
    <w:p w:rsidR="00FA3764" w:rsidRPr="00F32421" w:rsidRDefault="00FA3764" w:rsidP="00FA3764">
      <w:pPr>
        <w:pStyle w:val="20"/>
        <w:shd w:val="clear" w:color="auto" w:fill="auto"/>
        <w:spacing w:before="0" w:after="0"/>
      </w:pPr>
      <w:r>
        <w:t xml:space="preserve">A list of actions recommended for the improved protection, display and maintenance of </w:t>
      </w:r>
      <w:proofErr w:type="spellStart"/>
      <w:r>
        <w:t>Beng</w:t>
      </w:r>
      <w:proofErr w:type="spellEnd"/>
      <w:r>
        <w:t xml:space="preserve"> </w:t>
      </w:r>
      <w:proofErr w:type="spellStart"/>
      <w:r>
        <w:t>Mealea</w:t>
      </w:r>
      <w:proofErr w:type="spellEnd"/>
      <w:r>
        <w:t xml:space="preserve"> heritage site.</w:t>
      </w:r>
      <w:bookmarkEnd w:id="1"/>
    </w:p>
    <w:p w:rsidR="00FA3764" w:rsidRDefault="00FA3764" w:rsidP="00FA3764">
      <w:pPr>
        <w:pStyle w:val="60"/>
        <w:keepNext/>
        <w:keepLines/>
        <w:shd w:val="clear" w:color="auto" w:fill="auto"/>
        <w:tabs>
          <w:tab w:val="left" w:pos="327"/>
        </w:tabs>
        <w:spacing w:before="0" w:after="279" w:line="322" w:lineRule="exact"/>
      </w:pPr>
      <w:r>
        <w:rPr>
          <w:rFonts w:eastAsiaTheme="minorEastAsia" w:hint="eastAsia"/>
        </w:rPr>
        <w:t>4</w:t>
      </w:r>
      <w:r>
        <w:rPr>
          <w:rFonts w:eastAsiaTheme="minorEastAsia" w:hint="eastAsia"/>
        </w:rPr>
        <w:t>．为改进</w:t>
      </w:r>
      <w:proofErr w:type="gramStart"/>
      <w:r>
        <w:rPr>
          <w:rFonts w:eastAsiaTheme="minorEastAsia" w:hint="eastAsia"/>
        </w:rPr>
        <w:t>崩密列</w:t>
      </w:r>
      <w:proofErr w:type="gramEnd"/>
      <w:r>
        <w:rPr>
          <w:rFonts w:eastAsiaTheme="minorEastAsia" w:hint="eastAsia"/>
        </w:rPr>
        <w:t>遗址的保护、展示及维护建议采取的行动：</w:t>
      </w:r>
    </w:p>
    <w:p w:rsidR="00FA3764" w:rsidRDefault="00FA3764" w:rsidP="00FA3764">
      <w:pPr>
        <w:pStyle w:val="20"/>
        <w:shd w:val="clear" w:color="auto" w:fill="auto"/>
        <w:spacing w:before="0" w:after="240"/>
        <w:rPr>
          <w:rFonts w:eastAsiaTheme="minorEastAsia"/>
        </w:rPr>
      </w:pPr>
      <w:r>
        <w:t xml:space="preserve">As </w:t>
      </w:r>
      <w:proofErr w:type="spellStart"/>
      <w:r>
        <w:t>Beng</w:t>
      </w:r>
      <w:proofErr w:type="spellEnd"/>
      <w:r>
        <w:t xml:space="preserve"> </w:t>
      </w:r>
      <w:proofErr w:type="spellStart"/>
      <w:r>
        <w:t>Mealea</w:t>
      </w:r>
      <w:proofErr w:type="spellEnd"/>
      <w:r>
        <w:t xml:space="preserve"> aims to be inscribed as an extension of the World Heritage Park of Angkor, it should adopt the current 5Cs Strategic Objectives - Credibility, Conservation, Capacity building, Communication and Communities (see Paragraph 26 of the </w:t>
      </w:r>
      <w:r>
        <w:rPr>
          <w:rStyle w:val="21"/>
        </w:rPr>
        <w:t>Operational Guidelines</w:t>
      </w:r>
      <w:proofErr w:type="gramStart"/>
      <w:r>
        <w:rPr>
          <w:rStyle w:val="21"/>
        </w:rPr>
        <w:t>)</w:t>
      </w:r>
      <w:r>
        <w:rPr>
          <w:rStyle w:val="21"/>
          <w:vertAlign w:val="superscript"/>
        </w:rPr>
        <w:t>91</w:t>
      </w:r>
      <w:proofErr w:type="gramEnd"/>
      <w:r>
        <w:t xml:space="preserve"> in order to facilitate the implementation of the World Heritage Convention as its framework for protection and management in the future. Several actions are recommended for the improved protection, display and maintenance of </w:t>
      </w:r>
      <w:proofErr w:type="spellStart"/>
      <w:r>
        <w:t>Beng</w:t>
      </w:r>
      <w:proofErr w:type="spellEnd"/>
      <w:r>
        <w:t xml:space="preserve"> </w:t>
      </w:r>
      <w:proofErr w:type="spellStart"/>
      <w:r>
        <w:t>Melea</w:t>
      </w:r>
      <w:proofErr w:type="spellEnd"/>
      <w:r>
        <w:t xml:space="preserve"> in order to safeguard OUV and meet the World Heritage requirements which are listed as following:</w:t>
      </w:r>
    </w:p>
    <w:p w:rsidR="00FA3764" w:rsidRPr="00F32421" w:rsidRDefault="00FA3764" w:rsidP="00FA3764">
      <w:pPr>
        <w:pStyle w:val="20"/>
        <w:shd w:val="clear" w:color="auto" w:fill="auto"/>
        <w:spacing w:before="0" w:after="240"/>
        <w:rPr>
          <w:rFonts w:eastAsiaTheme="minorEastAsia"/>
        </w:rPr>
      </w:pPr>
      <w:r w:rsidRPr="00F32421">
        <w:rPr>
          <w:rFonts w:eastAsiaTheme="minorEastAsia" w:hint="eastAsia"/>
        </w:rPr>
        <w:t>由于</w:t>
      </w:r>
      <w:proofErr w:type="gramStart"/>
      <w:r>
        <w:rPr>
          <w:rFonts w:eastAsiaTheme="minorEastAsia" w:hint="eastAsia"/>
        </w:rPr>
        <w:t>崩密列</w:t>
      </w:r>
      <w:proofErr w:type="gramEnd"/>
      <w:r>
        <w:rPr>
          <w:rFonts w:eastAsiaTheme="minorEastAsia" w:hint="eastAsia"/>
        </w:rPr>
        <w:t>遗址</w:t>
      </w:r>
      <w:r w:rsidRPr="00F32421">
        <w:rPr>
          <w:rFonts w:eastAsiaTheme="minorEastAsia"/>
        </w:rPr>
        <w:t>的目</w:t>
      </w:r>
      <w:r w:rsidRPr="00F32421">
        <w:rPr>
          <w:rFonts w:eastAsiaTheme="minorEastAsia" w:hint="eastAsia"/>
        </w:rPr>
        <w:t>标是被列为吴哥世界遗产公园的延伸，它应该采用当前的</w:t>
      </w:r>
      <w:r w:rsidRPr="00F32421">
        <w:rPr>
          <w:rFonts w:eastAsiaTheme="minorEastAsia"/>
        </w:rPr>
        <w:t>5C</w:t>
      </w:r>
      <w:r w:rsidRPr="00F32421">
        <w:rPr>
          <w:rFonts w:eastAsiaTheme="minorEastAsia" w:hint="eastAsia"/>
        </w:rPr>
        <w:t>战略目标</w:t>
      </w:r>
      <w:r w:rsidRPr="00F32421">
        <w:rPr>
          <w:rFonts w:eastAsiaTheme="minorEastAsia"/>
        </w:rPr>
        <w:t xml:space="preserve"> </w:t>
      </w:r>
      <w:r>
        <w:rPr>
          <w:rFonts w:eastAsiaTheme="minorEastAsia"/>
        </w:rPr>
        <w:t>–</w:t>
      </w:r>
      <w:r w:rsidRPr="00F32421">
        <w:rPr>
          <w:rFonts w:eastAsiaTheme="minorEastAsia"/>
        </w:rPr>
        <w:t xml:space="preserve"> </w:t>
      </w:r>
      <w:r>
        <w:rPr>
          <w:rFonts w:eastAsiaTheme="minorEastAsia" w:hint="eastAsia"/>
        </w:rPr>
        <w:t>可信度、保护、能力建设、宣传</w:t>
      </w:r>
      <w:r w:rsidRPr="00F32421">
        <w:rPr>
          <w:rFonts w:eastAsiaTheme="minorEastAsia" w:hint="eastAsia"/>
        </w:rPr>
        <w:t>和社区（</w:t>
      </w:r>
      <w:proofErr w:type="gramStart"/>
      <w:r w:rsidRPr="00F32421">
        <w:rPr>
          <w:rFonts w:eastAsiaTheme="minorEastAsia" w:hint="eastAsia"/>
        </w:rPr>
        <w:t>见操作</w:t>
      </w:r>
      <w:proofErr w:type="gramEnd"/>
      <w:r w:rsidRPr="00F32421">
        <w:rPr>
          <w:rFonts w:eastAsiaTheme="minorEastAsia" w:hint="eastAsia"/>
        </w:rPr>
        <w:t>指南第</w:t>
      </w:r>
      <w:r w:rsidRPr="00F32421">
        <w:rPr>
          <w:rFonts w:eastAsiaTheme="minorEastAsia"/>
        </w:rPr>
        <w:t>26</w:t>
      </w:r>
      <w:r w:rsidRPr="00F32421">
        <w:rPr>
          <w:rFonts w:eastAsiaTheme="minorEastAsia"/>
        </w:rPr>
        <w:t>段）</w:t>
      </w:r>
      <w:r>
        <w:rPr>
          <w:rFonts w:eastAsiaTheme="minorEastAsia" w:hint="eastAsia"/>
        </w:rPr>
        <w:t>，以便于未来实施世界遗产公约，为其保护和管理</w:t>
      </w:r>
      <w:r w:rsidRPr="00F32421">
        <w:rPr>
          <w:rFonts w:eastAsiaTheme="minorEastAsia" w:hint="eastAsia"/>
        </w:rPr>
        <w:t>提供便利。</w:t>
      </w:r>
      <w:r w:rsidRPr="00F32421">
        <w:rPr>
          <w:rFonts w:eastAsiaTheme="minorEastAsia"/>
        </w:rPr>
        <w:t xml:space="preserve"> </w:t>
      </w:r>
      <w:r>
        <w:rPr>
          <w:rFonts w:eastAsiaTheme="minorEastAsia" w:hint="eastAsia"/>
        </w:rPr>
        <w:t>为</w:t>
      </w:r>
      <w:r w:rsidRPr="00F32421">
        <w:rPr>
          <w:rFonts w:eastAsiaTheme="minorEastAsia" w:hint="eastAsia"/>
        </w:rPr>
        <w:t>保护</w:t>
      </w:r>
      <w:r>
        <w:rPr>
          <w:rFonts w:eastAsiaTheme="minorEastAsia" w:hint="eastAsia"/>
        </w:rPr>
        <w:t>其</w:t>
      </w:r>
      <w:r w:rsidRPr="00F32421">
        <w:rPr>
          <w:rFonts w:eastAsiaTheme="minorEastAsia"/>
        </w:rPr>
        <w:t>OUV</w:t>
      </w:r>
      <w:r>
        <w:rPr>
          <w:rFonts w:eastAsiaTheme="minorEastAsia" w:hint="eastAsia"/>
        </w:rPr>
        <w:t>，满足世界遗产的要求，建议采取若干措施对</w:t>
      </w:r>
      <w:proofErr w:type="gramStart"/>
      <w:r>
        <w:rPr>
          <w:rFonts w:eastAsiaTheme="minorEastAsia" w:hint="eastAsia"/>
        </w:rPr>
        <w:t>崩密列</w:t>
      </w:r>
      <w:proofErr w:type="gramEnd"/>
      <w:r>
        <w:rPr>
          <w:rFonts w:eastAsiaTheme="minorEastAsia" w:hint="eastAsia"/>
        </w:rPr>
        <w:t>遗址</w:t>
      </w:r>
      <w:r w:rsidRPr="00F32421">
        <w:rPr>
          <w:rFonts w:eastAsiaTheme="minorEastAsia"/>
        </w:rPr>
        <w:t>的保</w:t>
      </w:r>
      <w:r w:rsidRPr="00F32421">
        <w:rPr>
          <w:rFonts w:eastAsiaTheme="minorEastAsia" w:hint="eastAsia"/>
        </w:rPr>
        <w:t>护，展示和维护</w:t>
      </w:r>
      <w:r>
        <w:rPr>
          <w:rFonts w:eastAsiaTheme="minorEastAsia" w:hint="eastAsia"/>
        </w:rPr>
        <w:t>进行改善</w:t>
      </w:r>
      <w:r w:rsidRPr="00F32421">
        <w:rPr>
          <w:rFonts w:eastAsiaTheme="minorEastAsia" w:hint="eastAsia"/>
        </w:rPr>
        <w:t>。</w:t>
      </w:r>
    </w:p>
    <w:p w:rsidR="00FA3764" w:rsidRDefault="00FA3764" w:rsidP="00FA3764">
      <w:pPr>
        <w:pStyle w:val="20"/>
        <w:numPr>
          <w:ilvl w:val="0"/>
          <w:numId w:val="2"/>
        </w:numPr>
        <w:shd w:val="clear" w:color="auto" w:fill="auto"/>
        <w:tabs>
          <w:tab w:val="left" w:pos="720"/>
        </w:tabs>
        <w:spacing w:before="0" w:after="0"/>
        <w:ind w:firstLine="400"/>
      </w:pPr>
      <w:r>
        <w:rPr>
          <w:rStyle w:val="21"/>
        </w:rPr>
        <w:t xml:space="preserve">Conduct the conservation and management master plan for </w:t>
      </w:r>
      <w:proofErr w:type="spellStart"/>
      <w:r>
        <w:rPr>
          <w:rStyle w:val="21"/>
        </w:rPr>
        <w:t>Beng</w:t>
      </w:r>
      <w:proofErr w:type="spellEnd"/>
      <w:r>
        <w:rPr>
          <w:rStyle w:val="21"/>
        </w:rPr>
        <w:t xml:space="preserve"> </w:t>
      </w:r>
      <w:proofErr w:type="spellStart"/>
      <w:r>
        <w:rPr>
          <w:rStyle w:val="21"/>
        </w:rPr>
        <w:t>Mealea</w:t>
      </w:r>
      <w:proofErr w:type="spellEnd"/>
      <w:r>
        <w:rPr>
          <w:rStyle w:val="21"/>
        </w:rPr>
        <w:t xml:space="preserve"> -</w:t>
      </w:r>
      <w:r>
        <w:t xml:space="preserve"> with the purpose of guiding the conservation and management approach and preparing </w:t>
      </w:r>
      <w:proofErr w:type="spellStart"/>
      <w:r>
        <w:t>Beng</w:t>
      </w:r>
      <w:proofErr w:type="spellEnd"/>
      <w:r>
        <w:t xml:space="preserve"> </w:t>
      </w:r>
      <w:proofErr w:type="spellStart"/>
      <w:r>
        <w:t>Mealea</w:t>
      </w:r>
      <w:proofErr w:type="spellEnd"/>
      <w:r>
        <w:t xml:space="preserve"> for the nomination process in the future, there should be a specific formulation of the conservation and management master plan as a principle tool of the site to identify, protect, conserve, present and transmit its cultural heritage of OUV to future generations and also conforms to the mission of the World Heritage Convention. A multidisciplinary and sustainable approach should been adopted the strategies and actions for the conservation, restoration and management master plan of </w:t>
      </w:r>
      <w:proofErr w:type="spellStart"/>
      <w:r>
        <w:t>Beng</w:t>
      </w:r>
      <w:proofErr w:type="spellEnd"/>
      <w:r>
        <w:t xml:space="preserve"> </w:t>
      </w:r>
      <w:proofErr w:type="spellStart"/>
      <w:r>
        <w:t>Mealea</w:t>
      </w:r>
      <w:proofErr w:type="spellEnd"/>
      <w:r>
        <w:t xml:space="preserve"> including appropriate use, legal and institutional framework, conservation and documentation, maintenance and monitoring, visitation and interpretation, research and excavations, facilities, services and infrastructures, public awareness, education and community</w:t>
      </w:r>
    </w:p>
    <w:p w:rsidR="00FA3764" w:rsidRDefault="00FA3764" w:rsidP="00FA3764">
      <w:pPr>
        <w:spacing w:line="160" w:lineRule="exact"/>
        <w:ind w:left="5660"/>
      </w:pPr>
      <w:r>
        <w:t>92</w:t>
      </w:r>
    </w:p>
    <w:p w:rsidR="00FA3764" w:rsidRDefault="00FA3764" w:rsidP="00FA3764">
      <w:pPr>
        <w:pStyle w:val="20"/>
        <w:shd w:val="clear" w:color="auto" w:fill="auto"/>
        <w:spacing w:before="0" w:after="261" w:line="240" w:lineRule="exact"/>
        <w:rPr>
          <w:rFonts w:eastAsiaTheme="minorEastAsia"/>
        </w:rPr>
      </w:pPr>
      <w:proofErr w:type="gramStart"/>
      <w:r>
        <w:t>participation</w:t>
      </w:r>
      <w:proofErr w:type="gramEnd"/>
      <w:r>
        <w:t xml:space="preserve"> and also investments, marketing and funding.</w:t>
      </w:r>
    </w:p>
    <w:p w:rsidR="00FA3764" w:rsidRDefault="00FA3764" w:rsidP="00FA3764">
      <w:pPr>
        <w:pStyle w:val="20"/>
        <w:spacing w:after="261" w:line="240" w:lineRule="exact"/>
        <w:rPr>
          <w:rFonts w:eastAsiaTheme="minorEastAsia"/>
        </w:rPr>
      </w:pPr>
      <w:r w:rsidRPr="001B37BF">
        <w:rPr>
          <w:rFonts w:eastAsiaTheme="minorEastAsia" w:hint="eastAsia"/>
        </w:rPr>
        <w:t>•</w:t>
      </w:r>
      <w:r>
        <w:rPr>
          <w:rFonts w:eastAsiaTheme="minorEastAsia" w:hint="eastAsia"/>
        </w:rPr>
        <w:t>执行</w:t>
      </w:r>
      <w:proofErr w:type="gramStart"/>
      <w:r>
        <w:rPr>
          <w:rFonts w:eastAsiaTheme="minorEastAsia" w:hint="eastAsia"/>
        </w:rPr>
        <w:t>崩密列</w:t>
      </w:r>
      <w:proofErr w:type="gramEnd"/>
      <w:r>
        <w:rPr>
          <w:rFonts w:eastAsiaTheme="minorEastAsia" w:hint="eastAsia"/>
        </w:rPr>
        <w:t>遗址保护和管理总体规划</w:t>
      </w:r>
      <w:r>
        <w:rPr>
          <w:rFonts w:eastAsiaTheme="minorEastAsia" w:hint="eastAsia"/>
        </w:rPr>
        <w:t xml:space="preserve"> - </w:t>
      </w:r>
    </w:p>
    <w:p w:rsidR="00FA3764" w:rsidRDefault="00FA3764" w:rsidP="00FA3764">
      <w:pPr>
        <w:pStyle w:val="20"/>
        <w:spacing w:after="261" w:line="240" w:lineRule="exact"/>
        <w:rPr>
          <w:rFonts w:eastAsiaTheme="minorEastAsia"/>
        </w:rPr>
      </w:pPr>
      <w:r w:rsidRPr="001B37BF">
        <w:rPr>
          <w:rFonts w:eastAsiaTheme="minorEastAsia" w:hint="eastAsia"/>
        </w:rPr>
        <w:lastRenderedPageBreak/>
        <w:t>以指导</w:t>
      </w:r>
      <w:r>
        <w:rPr>
          <w:rFonts w:eastAsiaTheme="minorEastAsia" w:hint="eastAsia"/>
        </w:rPr>
        <w:t>保护和管理为目的，为日后的提名申请准备工作做准备，应当</w:t>
      </w:r>
      <w:r w:rsidRPr="001B37BF">
        <w:rPr>
          <w:rFonts w:eastAsiaTheme="minorEastAsia" w:hint="eastAsia"/>
        </w:rPr>
        <w:t>制定</w:t>
      </w:r>
      <w:r>
        <w:rPr>
          <w:rFonts w:eastAsiaTheme="minorEastAsia" w:hint="eastAsia"/>
        </w:rPr>
        <w:t>保护管理总体规划</w:t>
      </w:r>
      <w:r w:rsidRPr="001B37BF">
        <w:rPr>
          <w:rFonts w:eastAsiaTheme="minorEastAsia" w:hint="eastAsia"/>
        </w:rPr>
        <w:t>，</w:t>
      </w:r>
      <w:r>
        <w:rPr>
          <w:rFonts w:eastAsiaTheme="minorEastAsia" w:hint="eastAsia"/>
        </w:rPr>
        <w:t>作为识别、保护、介绍并向后代的传递文化遗产</w:t>
      </w:r>
      <w:r w:rsidRPr="001B37BF">
        <w:rPr>
          <w:rFonts w:eastAsiaTheme="minorEastAsia" w:hint="eastAsia"/>
        </w:rPr>
        <w:t>的主要工具</w:t>
      </w:r>
      <w:r>
        <w:rPr>
          <w:rFonts w:eastAsiaTheme="minorEastAsia" w:hint="eastAsia"/>
        </w:rPr>
        <w:t>，也符合世界遗产公约</w:t>
      </w:r>
      <w:r w:rsidRPr="001B37BF">
        <w:rPr>
          <w:rFonts w:eastAsiaTheme="minorEastAsia" w:hint="eastAsia"/>
        </w:rPr>
        <w:t>的使命</w:t>
      </w:r>
      <w:r>
        <w:rPr>
          <w:rFonts w:eastAsiaTheme="minorEastAsia" w:hint="eastAsia"/>
        </w:rPr>
        <w:t>。</w:t>
      </w:r>
      <w:proofErr w:type="gramStart"/>
      <w:r>
        <w:rPr>
          <w:rFonts w:eastAsiaTheme="minorEastAsia" w:hint="eastAsia"/>
        </w:rPr>
        <w:t>崩密列</w:t>
      </w:r>
      <w:proofErr w:type="gramEnd"/>
      <w:r>
        <w:rPr>
          <w:rFonts w:eastAsiaTheme="minorEastAsia" w:hint="eastAsia"/>
        </w:rPr>
        <w:t>遗址的保护、修复</w:t>
      </w:r>
      <w:r w:rsidRPr="001B37BF">
        <w:rPr>
          <w:rFonts w:eastAsiaTheme="minorEastAsia" w:hint="eastAsia"/>
        </w:rPr>
        <w:t>和管理总体规划的战略和行动</w:t>
      </w:r>
      <w:r>
        <w:rPr>
          <w:rFonts w:eastAsiaTheme="minorEastAsia" w:hint="eastAsia"/>
        </w:rPr>
        <w:t>应采取多学科、可持续的方式</w:t>
      </w:r>
      <w:r w:rsidRPr="001B37BF">
        <w:rPr>
          <w:rFonts w:eastAsiaTheme="minorEastAsia" w:hint="eastAsia"/>
        </w:rPr>
        <w:t>，包括适当</w:t>
      </w:r>
      <w:r>
        <w:rPr>
          <w:rFonts w:eastAsiaTheme="minorEastAsia" w:hint="eastAsia"/>
        </w:rPr>
        <w:t>地使用、法律和体制框架、保护和文件记录、维护和监测、参观和讲解、研究和发掘、</w:t>
      </w:r>
      <w:r w:rsidRPr="001B37BF">
        <w:rPr>
          <w:rFonts w:eastAsiaTheme="minorEastAsia" w:hint="eastAsia"/>
        </w:rPr>
        <w:t>设施</w:t>
      </w:r>
      <w:r w:rsidRPr="001B37BF">
        <w:rPr>
          <w:rFonts w:eastAsiaTheme="minorEastAsia"/>
        </w:rPr>
        <w:t xml:space="preserve"> </w:t>
      </w:r>
      <w:r>
        <w:rPr>
          <w:rFonts w:eastAsiaTheme="minorEastAsia" w:hint="eastAsia"/>
        </w:rPr>
        <w:t>、</w:t>
      </w:r>
      <w:r w:rsidRPr="001B37BF">
        <w:rPr>
          <w:rFonts w:eastAsiaTheme="minorEastAsia"/>
        </w:rPr>
        <w:t>服</w:t>
      </w:r>
      <w:r>
        <w:rPr>
          <w:rFonts w:eastAsiaTheme="minorEastAsia" w:hint="eastAsia"/>
        </w:rPr>
        <w:t>务和基础设施，公众意识、教育和社区参与以及投资，宣传</w:t>
      </w:r>
      <w:r w:rsidRPr="001B37BF">
        <w:rPr>
          <w:rFonts w:eastAsiaTheme="minorEastAsia" w:hint="eastAsia"/>
        </w:rPr>
        <w:t>和资金</w:t>
      </w:r>
      <w:r>
        <w:rPr>
          <w:rFonts w:eastAsiaTheme="minorEastAsia" w:hint="eastAsia"/>
        </w:rPr>
        <w:t>。</w:t>
      </w:r>
    </w:p>
    <w:p w:rsidR="00FA3764" w:rsidRDefault="00FA3764" w:rsidP="00FA3764">
      <w:pPr>
        <w:pStyle w:val="20"/>
        <w:spacing w:after="261" w:line="240" w:lineRule="exact"/>
        <w:rPr>
          <w:rFonts w:eastAsiaTheme="minorEastAsia" w:hint="eastAsia"/>
        </w:rPr>
      </w:pPr>
      <w:r>
        <w:rPr>
          <w:rFonts w:eastAsiaTheme="minorEastAsia" w:hint="eastAsia"/>
          <w:b/>
        </w:rPr>
        <w:t>提升</w:t>
      </w:r>
      <w:r w:rsidRPr="00313D70">
        <w:rPr>
          <w:rFonts w:eastAsiaTheme="minorEastAsia" w:hint="eastAsia"/>
          <w:b/>
        </w:rPr>
        <w:t>对</w:t>
      </w:r>
      <w:r>
        <w:rPr>
          <w:rFonts w:eastAsiaTheme="minorEastAsia" w:hint="eastAsia"/>
          <w:b/>
        </w:rPr>
        <w:t>遗产</w:t>
      </w:r>
      <w:r w:rsidRPr="00313D70">
        <w:rPr>
          <w:rFonts w:eastAsiaTheme="minorEastAsia" w:hint="eastAsia"/>
          <w:b/>
        </w:rPr>
        <w:t>知识的了解</w:t>
      </w:r>
      <w:r w:rsidRPr="00313D70">
        <w:rPr>
          <w:rFonts w:eastAsiaTheme="minorEastAsia"/>
        </w:rPr>
        <w:t xml:space="preserve"> - </w:t>
      </w:r>
      <w:r>
        <w:rPr>
          <w:rFonts w:eastAsiaTheme="minorEastAsia" w:hint="eastAsia"/>
        </w:rPr>
        <w:t>为了更深入</w:t>
      </w:r>
      <w:r w:rsidRPr="00313D70">
        <w:rPr>
          <w:rFonts w:eastAsiaTheme="minorEastAsia" w:hint="eastAsia"/>
        </w:rPr>
        <w:t>更广泛地了解</w:t>
      </w:r>
      <w:r>
        <w:rPr>
          <w:rFonts w:eastAsiaTheme="minorEastAsia" w:hint="eastAsia"/>
        </w:rPr>
        <w:t>遗址及其申请</w:t>
      </w:r>
      <w:r w:rsidRPr="00313D70">
        <w:rPr>
          <w:rFonts w:eastAsiaTheme="minorEastAsia" w:hint="eastAsia"/>
        </w:rPr>
        <w:t>前的</w:t>
      </w:r>
      <w:r>
        <w:rPr>
          <w:rFonts w:eastAsiaTheme="minorEastAsia" w:hint="eastAsia"/>
        </w:rPr>
        <w:t>情况，应进行更新、更全面的调查和</w:t>
      </w:r>
      <w:r w:rsidRPr="00313D70">
        <w:rPr>
          <w:rFonts w:eastAsiaTheme="minorEastAsia" w:hint="eastAsia"/>
        </w:rPr>
        <w:t>研究，</w:t>
      </w:r>
      <w:r>
        <w:rPr>
          <w:rFonts w:eastAsiaTheme="minorEastAsia" w:hint="eastAsia"/>
        </w:rPr>
        <w:t>编制物品清单、进行</w:t>
      </w:r>
      <w:r w:rsidRPr="00313D70">
        <w:rPr>
          <w:rFonts w:eastAsiaTheme="minorEastAsia" w:hint="eastAsia"/>
        </w:rPr>
        <w:t>技术研究</w:t>
      </w:r>
      <w:r>
        <w:rPr>
          <w:rFonts w:eastAsiaTheme="minorEastAsia" w:hint="eastAsia"/>
        </w:rPr>
        <w:t>等</w:t>
      </w:r>
      <w:r w:rsidRPr="00313D70">
        <w:rPr>
          <w:rFonts w:eastAsiaTheme="minorEastAsia" w:hint="eastAsia"/>
        </w:rPr>
        <w:t>。这些研究的主要重点领域是纪念碑区的主要寺庙群及其周边景观。这种技术研究和调查</w:t>
      </w:r>
      <w:r>
        <w:rPr>
          <w:rFonts w:eastAsiaTheme="minorEastAsia" w:hint="eastAsia"/>
        </w:rPr>
        <w:t>包括探寻遗址原始形态以及历史发展阶段的考古调查，寺庙建筑群的</w:t>
      </w:r>
      <w:r w:rsidRPr="00313D70">
        <w:rPr>
          <w:rFonts w:eastAsiaTheme="minorEastAsia" w:hint="eastAsia"/>
        </w:rPr>
        <w:t>结构稳定性研究，水文系统研究，</w:t>
      </w:r>
      <w:r>
        <w:rPr>
          <w:rFonts w:eastAsiaTheme="minorEastAsia" w:hint="eastAsia"/>
        </w:rPr>
        <w:t>用于林木保护、树龄探究的</w:t>
      </w:r>
      <w:r w:rsidRPr="00313D70">
        <w:rPr>
          <w:rFonts w:eastAsiaTheme="minorEastAsia" w:hint="eastAsia"/>
        </w:rPr>
        <w:t>树木</w:t>
      </w:r>
      <w:r w:rsidRPr="00313D70">
        <w:rPr>
          <w:rFonts w:eastAsiaTheme="minorEastAsia"/>
        </w:rPr>
        <w:t>/</w:t>
      </w:r>
      <w:r>
        <w:rPr>
          <w:rFonts w:eastAsiaTheme="minorEastAsia"/>
        </w:rPr>
        <w:t>森林研究等</w:t>
      </w:r>
      <w:r w:rsidRPr="00313D70">
        <w:rPr>
          <w:rFonts w:eastAsiaTheme="minorEastAsia" w:hint="eastAsia"/>
        </w:rPr>
        <w:t>。此外，</w:t>
      </w:r>
      <w:r>
        <w:rPr>
          <w:rFonts w:eastAsiaTheme="minorEastAsia" w:hint="eastAsia"/>
        </w:rPr>
        <w:t>应进行</w:t>
      </w:r>
      <w:r w:rsidRPr="00313D70">
        <w:rPr>
          <w:rFonts w:eastAsiaTheme="minorEastAsia" w:hint="eastAsia"/>
        </w:rPr>
        <w:t>利益相关者分析</w:t>
      </w:r>
      <w:r>
        <w:rPr>
          <w:rFonts w:eastAsiaTheme="minorEastAsia" w:hint="eastAsia"/>
        </w:rPr>
        <w:t>，以便了解需共同参与的申请者</w:t>
      </w:r>
      <w:r w:rsidRPr="00313D70">
        <w:rPr>
          <w:rFonts w:eastAsiaTheme="minorEastAsia" w:hint="eastAsia"/>
        </w:rPr>
        <w:t>，包括</w:t>
      </w:r>
      <w:r>
        <w:rPr>
          <w:rFonts w:eastAsiaTheme="minorEastAsia" w:hint="eastAsia"/>
        </w:rPr>
        <w:t>与遗址有直接</w:t>
      </w:r>
      <w:r w:rsidRPr="00313D70">
        <w:rPr>
          <w:rFonts w:eastAsiaTheme="minorEastAsia" w:hint="eastAsia"/>
        </w:rPr>
        <w:t>关系</w:t>
      </w:r>
      <w:r>
        <w:rPr>
          <w:rFonts w:eastAsiaTheme="minorEastAsia" w:hint="eastAsia"/>
        </w:rPr>
        <w:t>的相关方</w:t>
      </w:r>
      <w:r w:rsidRPr="00313D70">
        <w:rPr>
          <w:rFonts w:eastAsiaTheme="minorEastAsia" w:hint="eastAsia"/>
        </w:rPr>
        <w:t>，以及</w:t>
      </w:r>
      <w:r>
        <w:rPr>
          <w:rFonts w:eastAsiaTheme="minorEastAsia" w:hint="eastAsia"/>
        </w:rPr>
        <w:t>遗址在社会、经济、政治方面的影响。这些进一步的研究和调查</w:t>
      </w:r>
      <w:r w:rsidRPr="00313D70">
        <w:rPr>
          <w:rFonts w:eastAsiaTheme="minorEastAsia" w:hint="eastAsia"/>
        </w:rPr>
        <w:t>将</w:t>
      </w:r>
      <w:r>
        <w:rPr>
          <w:rFonts w:eastAsiaTheme="minorEastAsia" w:hint="eastAsia"/>
        </w:rPr>
        <w:t>对</w:t>
      </w:r>
      <w:r>
        <w:rPr>
          <w:rFonts w:eastAsiaTheme="minorEastAsia"/>
        </w:rPr>
        <w:t>实施遗产</w:t>
      </w:r>
      <w:r>
        <w:rPr>
          <w:rFonts w:eastAsiaTheme="minorEastAsia" w:hint="eastAsia"/>
        </w:rPr>
        <w:t>保护和</w:t>
      </w:r>
      <w:r w:rsidRPr="00313D70">
        <w:rPr>
          <w:rFonts w:eastAsiaTheme="minorEastAsia" w:hint="eastAsia"/>
        </w:rPr>
        <w:t>管理计</w:t>
      </w:r>
      <w:r w:rsidRPr="00313D70">
        <w:rPr>
          <w:rFonts w:eastAsiaTheme="minorEastAsia"/>
        </w:rPr>
        <w:t>划</w:t>
      </w:r>
      <w:r>
        <w:rPr>
          <w:rFonts w:eastAsiaTheme="minorEastAsia"/>
        </w:rPr>
        <w:t>产生有利影响</w:t>
      </w:r>
      <w:r w:rsidRPr="00313D70">
        <w:rPr>
          <w:rFonts w:eastAsiaTheme="minorEastAsia" w:hint="eastAsia"/>
        </w:rPr>
        <w:t>。</w:t>
      </w:r>
    </w:p>
    <w:p w:rsidR="00FA3764" w:rsidRDefault="00FA3764" w:rsidP="00FA3764">
      <w:pPr>
        <w:pStyle w:val="20"/>
        <w:spacing w:after="261" w:line="240" w:lineRule="exact"/>
        <w:rPr>
          <w:rFonts w:eastAsiaTheme="minorEastAsia"/>
        </w:rPr>
      </w:pPr>
    </w:p>
    <w:p w:rsidR="00FA3764" w:rsidRDefault="00FA3764" w:rsidP="00FA3764">
      <w:pPr>
        <w:pStyle w:val="20"/>
        <w:spacing w:after="261" w:line="240" w:lineRule="exact"/>
      </w:pPr>
      <w:r>
        <w:rPr>
          <w:rStyle w:val="21"/>
        </w:rPr>
        <w:t>Increasing the knowledge of the property</w:t>
      </w:r>
      <w:r>
        <w:t xml:space="preserve"> - more comprehensive investigations, up-dated researches, inventories or technical studies of </w:t>
      </w:r>
      <w:proofErr w:type="spellStart"/>
      <w:r>
        <w:t>Beng</w:t>
      </w:r>
      <w:proofErr w:type="spellEnd"/>
      <w:r>
        <w:t xml:space="preserve"> </w:t>
      </w:r>
      <w:proofErr w:type="spellStart"/>
      <w:r>
        <w:t>Mealea</w:t>
      </w:r>
      <w:proofErr w:type="spellEnd"/>
      <w:r>
        <w:t xml:space="preserve"> should be conducted in order to gain deeper and broader knowledge of the property within its property and its </w:t>
      </w:r>
      <w:proofErr w:type="spellStart"/>
      <w:r>
        <w:t>seting</w:t>
      </w:r>
      <w:proofErr w:type="spellEnd"/>
      <w:r>
        <w:t xml:space="preserve"> before the nomination. The main temple complex and its surrounding landscape in the monumental zone are the major focusing areas of those studies. Such technical studies and investigations are the archaeological surveys searching for the original form and historical development phases of the place, the studies on structural stability of the temple complex, the hydrological system studies, the arboriculture/ forest studies to study the life span and conservation of trees and etc. Moreover the stakeholder analysis should be performed in order to understand who needs to involve in the nomination, including who lives or has direct relationships with the property and also what are the social, economic, and political realities of property.</w:t>
      </w:r>
      <w:r>
        <w:rPr>
          <w:vertAlign w:val="superscript"/>
        </w:rPr>
        <w:t>94</w:t>
      </w:r>
      <w:r>
        <w:t xml:space="preserve"> With the results from these further researches and investigation will be beneficial for both before and during the time when carrying out the conservation and management plans for </w:t>
      </w:r>
      <w:proofErr w:type="spellStart"/>
      <w:r>
        <w:t>Beng</w:t>
      </w:r>
      <w:proofErr w:type="spellEnd"/>
      <w:r>
        <w:t xml:space="preserve"> </w:t>
      </w:r>
      <w:proofErr w:type="spellStart"/>
      <w:r>
        <w:t>mealea</w:t>
      </w:r>
      <w:proofErr w:type="spellEnd"/>
      <w:r>
        <w:t>.</w:t>
      </w:r>
    </w:p>
    <w:p w:rsidR="00FA3764" w:rsidRDefault="00FA3764" w:rsidP="00FA3764">
      <w:pPr>
        <w:pStyle w:val="20"/>
        <w:numPr>
          <w:ilvl w:val="0"/>
          <w:numId w:val="2"/>
        </w:numPr>
        <w:shd w:val="clear" w:color="auto" w:fill="auto"/>
        <w:tabs>
          <w:tab w:val="left" w:pos="720"/>
        </w:tabs>
        <w:spacing w:before="0" w:after="240"/>
        <w:ind w:firstLine="400"/>
      </w:pPr>
      <w:r>
        <w:rPr>
          <w:rStyle w:val="21"/>
        </w:rPr>
        <w:t xml:space="preserve">Setting up the </w:t>
      </w:r>
      <w:proofErr w:type="spellStart"/>
      <w:r>
        <w:rPr>
          <w:rStyle w:val="21"/>
        </w:rPr>
        <w:t>Beng</w:t>
      </w:r>
      <w:proofErr w:type="spellEnd"/>
      <w:r>
        <w:rPr>
          <w:rStyle w:val="21"/>
        </w:rPr>
        <w:t xml:space="preserve"> </w:t>
      </w:r>
      <w:proofErr w:type="spellStart"/>
      <w:r>
        <w:rPr>
          <w:rStyle w:val="21"/>
        </w:rPr>
        <w:t>Mealea’s</w:t>
      </w:r>
      <w:proofErr w:type="spellEnd"/>
      <w:r>
        <w:rPr>
          <w:rStyle w:val="21"/>
        </w:rPr>
        <w:t xml:space="preserve"> site management team and legal framework -</w:t>
      </w:r>
      <w:r>
        <w:t xml:space="preserve"> to facilitate efficiently implement the conservation and management plan and support the World Heritage nomination process, there are necessary to establish the site management team of </w:t>
      </w:r>
      <w:proofErr w:type="spellStart"/>
      <w:r>
        <w:t>Beng</w:t>
      </w:r>
      <w:proofErr w:type="spellEnd"/>
      <w:r>
        <w:t xml:space="preserve"> </w:t>
      </w:r>
      <w:proofErr w:type="spellStart"/>
      <w:r>
        <w:t>Mealea</w:t>
      </w:r>
      <w:proofErr w:type="spellEnd"/>
      <w:r>
        <w:t xml:space="preserve"> to take a primary responsibility in operation and decision making for sustainable protecting and managing (planning-operating-maintenance-monitoring) the heritage site and also working together with other supportive parties. Since its location is separated far-off from Angkor Park and local people who live around the site still use it for their daily-life purposes, </w:t>
      </w:r>
      <w:r w:rsidRPr="00EC40C7">
        <w:t>APSARA should take an opportunity to differ management scenarios toward a more decentralized approach in management system which reimaging the APSARA from a single all-powerful institution to a more hybrid institution with joint management which share responsibility more widely</w:t>
      </w:r>
      <w:r>
        <w:t>. In addition, there should be a working group to establish the framework for laws, regulations or other measures (both legislative or customary methods or controlled or incentive measures) to protect its OUV and ensures the effectiveness of the master plan’s implementation.</w:t>
      </w:r>
    </w:p>
    <w:p w:rsidR="00FA3764" w:rsidRDefault="00FA3764" w:rsidP="00FA3764">
      <w:pPr>
        <w:pStyle w:val="20"/>
        <w:numPr>
          <w:ilvl w:val="0"/>
          <w:numId w:val="2"/>
        </w:numPr>
        <w:shd w:val="clear" w:color="auto" w:fill="auto"/>
        <w:tabs>
          <w:tab w:val="left" w:pos="720"/>
        </w:tabs>
        <w:spacing w:before="0" w:after="240"/>
        <w:ind w:firstLine="400"/>
      </w:pPr>
      <w:r>
        <w:rPr>
          <w:rFonts w:ascii="宋体" w:eastAsia="宋体" w:hAnsi="宋体" w:cs="宋体" w:hint="eastAsia"/>
        </w:rPr>
        <w:t>设立</w:t>
      </w:r>
      <w:proofErr w:type="gramStart"/>
      <w:r>
        <w:rPr>
          <w:rFonts w:ascii="宋体" w:eastAsia="宋体" w:hAnsi="宋体" w:cs="宋体" w:hint="eastAsia"/>
        </w:rPr>
        <w:t>崩密列现场</w:t>
      </w:r>
      <w:proofErr w:type="gramEnd"/>
      <w:r>
        <w:rPr>
          <w:rFonts w:ascii="宋体" w:eastAsia="宋体" w:hAnsi="宋体" w:cs="宋体" w:hint="eastAsia"/>
        </w:rPr>
        <w:t>管理团队和法律组织</w:t>
      </w:r>
      <w:r w:rsidRPr="00CD1E3A">
        <w:t xml:space="preserve"> - </w:t>
      </w:r>
      <w:r>
        <w:rPr>
          <w:rFonts w:ascii="宋体" w:eastAsia="宋体" w:hAnsi="宋体" w:cs="宋体" w:hint="eastAsia"/>
        </w:rPr>
        <w:t>为了有效实施保护和管理计划，并对</w:t>
      </w:r>
      <w:r w:rsidRPr="00CD1E3A">
        <w:rPr>
          <w:rFonts w:ascii="宋体" w:eastAsia="宋体" w:hAnsi="宋体" w:cs="宋体" w:hint="eastAsia"/>
        </w:rPr>
        <w:t>世界遗产</w:t>
      </w:r>
      <w:r>
        <w:rPr>
          <w:rFonts w:ascii="宋体" w:eastAsia="宋体" w:hAnsi="宋体" w:cs="宋体" w:hint="eastAsia"/>
        </w:rPr>
        <w:t>申请提供支持</w:t>
      </w:r>
      <w:r w:rsidRPr="00CD1E3A">
        <w:rPr>
          <w:rFonts w:ascii="宋体" w:eastAsia="宋体" w:hAnsi="宋体" w:cs="宋体" w:hint="eastAsia"/>
        </w:rPr>
        <w:t>，</w:t>
      </w:r>
      <w:r>
        <w:rPr>
          <w:rFonts w:ascii="宋体" w:eastAsia="宋体" w:hAnsi="宋体" w:cs="宋体" w:hint="eastAsia"/>
        </w:rPr>
        <w:t>应当成立</w:t>
      </w:r>
      <w:proofErr w:type="gramStart"/>
      <w:r>
        <w:rPr>
          <w:rFonts w:ascii="宋体" w:eastAsia="宋体" w:hAnsi="宋体" w:cs="宋体" w:hint="eastAsia"/>
        </w:rPr>
        <w:t>崩密列</w:t>
      </w:r>
      <w:r w:rsidRPr="00CD1E3A">
        <w:rPr>
          <w:rFonts w:ascii="宋体" w:eastAsia="宋体" w:hAnsi="宋体" w:cs="宋体" w:hint="eastAsia"/>
        </w:rPr>
        <w:t>现场</w:t>
      </w:r>
      <w:proofErr w:type="gramEnd"/>
      <w:r w:rsidRPr="00CD1E3A">
        <w:rPr>
          <w:rFonts w:ascii="宋体" w:eastAsia="宋体" w:hAnsi="宋体" w:cs="宋体" w:hint="eastAsia"/>
        </w:rPr>
        <w:t>管理团队，</w:t>
      </w:r>
      <w:r>
        <w:rPr>
          <w:rFonts w:ascii="宋体" w:eastAsia="宋体" w:hAnsi="宋体" w:cs="宋体" w:hint="eastAsia"/>
        </w:rPr>
        <w:t>主要负责遗址的</w:t>
      </w:r>
      <w:r w:rsidRPr="00CD1E3A">
        <w:rPr>
          <w:rFonts w:ascii="宋体" w:eastAsia="宋体" w:hAnsi="宋体" w:cs="宋体" w:hint="eastAsia"/>
        </w:rPr>
        <w:t>可持续保护和管理（规划</w:t>
      </w:r>
      <w:r w:rsidRPr="00CD1E3A">
        <w:t xml:space="preserve"> - </w:t>
      </w:r>
      <w:r w:rsidRPr="00CD1E3A">
        <w:rPr>
          <w:rFonts w:ascii="宋体" w:eastAsia="宋体" w:hAnsi="宋体" w:cs="宋体" w:hint="eastAsia"/>
        </w:rPr>
        <w:t>运营</w:t>
      </w:r>
      <w:r w:rsidRPr="00CD1E3A">
        <w:t xml:space="preserve"> - </w:t>
      </w:r>
      <w:r w:rsidRPr="00CD1E3A">
        <w:rPr>
          <w:rFonts w:ascii="宋体" w:eastAsia="宋体" w:hAnsi="宋体" w:cs="宋体" w:hint="eastAsia"/>
        </w:rPr>
        <w:t>维护</w:t>
      </w:r>
      <w:r w:rsidRPr="00CD1E3A">
        <w:t xml:space="preserve"> - </w:t>
      </w:r>
      <w:r w:rsidRPr="00CD1E3A">
        <w:rPr>
          <w:rFonts w:ascii="宋体" w:eastAsia="宋体" w:hAnsi="宋体" w:cs="宋体" w:hint="eastAsia"/>
        </w:rPr>
        <w:t>监测），并与其他支持方</w:t>
      </w:r>
      <w:r>
        <w:rPr>
          <w:rFonts w:ascii="宋体" w:eastAsia="宋体" w:hAnsi="宋体" w:cs="宋体" w:hint="eastAsia"/>
        </w:rPr>
        <w:t>进行合作。由于遗址位置距</w:t>
      </w:r>
      <w:r w:rsidRPr="00CD1E3A">
        <w:rPr>
          <w:rFonts w:ascii="宋体" w:eastAsia="宋体" w:hAnsi="宋体" w:cs="宋体" w:hint="eastAsia"/>
        </w:rPr>
        <w:t>吴哥公园</w:t>
      </w:r>
      <w:r>
        <w:rPr>
          <w:rFonts w:ascii="宋体" w:eastAsia="宋体" w:hAnsi="宋体" w:cs="宋体" w:hint="eastAsia"/>
        </w:rPr>
        <w:t>较远</w:t>
      </w:r>
      <w:r w:rsidRPr="00CD1E3A">
        <w:rPr>
          <w:rFonts w:ascii="宋体" w:eastAsia="宋体" w:hAnsi="宋体" w:cs="宋体" w:hint="eastAsia"/>
        </w:rPr>
        <w:t>，</w:t>
      </w:r>
      <w:r>
        <w:rPr>
          <w:rFonts w:ascii="宋体" w:eastAsia="宋体" w:hAnsi="宋体" w:cs="宋体" w:hint="eastAsia"/>
        </w:rPr>
        <w:t>而且附近的</w:t>
      </w:r>
      <w:r w:rsidRPr="00CD1E3A">
        <w:rPr>
          <w:rFonts w:ascii="宋体" w:eastAsia="宋体" w:hAnsi="宋体" w:cs="宋体" w:hint="eastAsia"/>
        </w:rPr>
        <w:t>居民仍然</w:t>
      </w:r>
      <w:r>
        <w:rPr>
          <w:rFonts w:ascii="宋体" w:eastAsia="宋体" w:hAnsi="宋体" w:cs="宋体" w:hint="eastAsia"/>
        </w:rPr>
        <w:t>在此进行正常的日常生活</w:t>
      </w:r>
      <w:r w:rsidRPr="00CD1E3A">
        <w:rPr>
          <w:rFonts w:ascii="宋体" w:eastAsia="宋体" w:hAnsi="宋体" w:cs="宋体" w:hint="eastAsia"/>
        </w:rPr>
        <w:t>，</w:t>
      </w:r>
      <w:r w:rsidRPr="00EC40C7">
        <w:rPr>
          <w:rFonts w:ascii="宋体" w:eastAsia="宋体" w:hAnsi="宋体" w:cs="宋体" w:hint="eastAsia"/>
        </w:rPr>
        <w:t>所以</w:t>
      </w:r>
      <w:r w:rsidRPr="00EC40C7">
        <w:rPr>
          <w:rFonts w:ascii="宋体" w:eastAsia="宋体" w:hAnsi="宋体" w:cs="宋体"/>
        </w:rPr>
        <w:t>APSARA</w:t>
      </w:r>
      <w:r w:rsidRPr="00EC40C7">
        <w:rPr>
          <w:rFonts w:ascii="宋体" w:eastAsia="宋体" w:hAnsi="宋体" w:cs="宋体" w:hint="eastAsia"/>
        </w:rPr>
        <w:t>可以借此机会将其管理体系转变为更为分散的方式，将</w:t>
      </w:r>
      <w:r w:rsidRPr="00EC40C7">
        <w:rPr>
          <w:rFonts w:ascii="宋体" w:eastAsia="宋体" w:hAnsi="宋体" w:cs="宋体"/>
        </w:rPr>
        <w:t>APSARA</w:t>
      </w:r>
      <w:r w:rsidRPr="00EC40C7">
        <w:rPr>
          <w:rFonts w:ascii="宋体" w:eastAsia="宋体" w:hAnsi="宋体" w:cs="宋体" w:hint="eastAsia"/>
        </w:rPr>
        <w:t>从一个单一的全能型机构重新设计成为一个混合型机构，共同管理、责任</w:t>
      </w:r>
      <w:r>
        <w:rPr>
          <w:rFonts w:ascii="宋体" w:eastAsia="宋体" w:hAnsi="宋体" w:cs="宋体" w:hint="eastAsia"/>
        </w:rPr>
        <w:t>共担</w:t>
      </w:r>
      <w:r w:rsidRPr="00CD1E3A">
        <w:rPr>
          <w:rFonts w:ascii="宋体" w:eastAsia="宋体" w:hAnsi="宋体" w:cs="宋体" w:hint="eastAsia"/>
        </w:rPr>
        <w:t>。此外，</w:t>
      </w:r>
      <w:r>
        <w:rPr>
          <w:rFonts w:ascii="宋体" w:eastAsia="宋体" w:hAnsi="宋体" w:cs="宋体" w:hint="eastAsia"/>
        </w:rPr>
        <w:t>还应有</w:t>
      </w:r>
      <w:r w:rsidRPr="00CD1E3A">
        <w:rPr>
          <w:rFonts w:ascii="宋体" w:eastAsia="宋体" w:hAnsi="宋体" w:cs="宋体" w:hint="eastAsia"/>
        </w:rPr>
        <w:t>一个工作组来</w:t>
      </w:r>
      <w:r>
        <w:rPr>
          <w:rFonts w:ascii="宋体" w:eastAsia="宋体" w:hAnsi="宋体" w:cs="宋体" w:hint="eastAsia"/>
        </w:rPr>
        <w:t>负责</w:t>
      </w:r>
      <w:r w:rsidRPr="00CD1E3A">
        <w:rPr>
          <w:rFonts w:ascii="宋体" w:eastAsia="宋体" w:hAnsi="宋体" w:cs="宋体" w:hint="eastAsia"/>
        </w:rPr>
        <w:t>建立</w:t>
      </w:r>
      <w:r>
        <w:rPr>
          <w:rFonts w:ascii="宋体" w:eastAsia="宋体" w:hAnsi="宋体" w:cs="宋体" w:hint="eastAsia"/>
        </w:rPr>
        <w:t>相关法律法规或</w:t>
      </w:r>
      <w:r w:rsidRPr="00CD1E3A">
        <w:rPr>
          <w:rFonts w:ascii="宋体" w:eastAsia="宋体" w:hAnsi="宋体" w:cs="宋体" w:hint="eastAsia"/>
        </w:rPr>
        <w:t>其他措施</w:t>
      </w:r>
      <w:r>
        <w:rPr>
          <w:rFonts w:ascii="宋体" w:eastAsia="宋体" w:hAnsi="宋体" w:cs="宋体" w:hint="eastAsia"/>
        </w:rPr>
        <w:t>体系</w:t>
      </w:r>
      <w:r w:rsidRPr="00CD1E3A">
        <w:rPr>
          <w:rFonts w:ascii="宋体" w:eastAsia="宋体" w:hAnsi="宋体" w:cs="宋体" w:hint="eastAsia"/>
        </w:rPr>
        <w:t>（</w:t>
      </w:r>
      <w:r>
        <w:rPr>
          <w:rFonts w:ascii="宋体" w:eastAsia="宋体" w:hAnsi="宋体" w:cs="宋体" w:hint="eastAsia"/>
        </w:rPr>
        <w:t>法律性的、习惯性的、控制</w:t>
      </w:r>
      <w:r w:rsidRPr="00CD1E3A">
        <w:rPr>
          <w:rFonts w:ascii="宋体" w:eastAsia="宋体" w:hAnsi="宋体" w:cs="宋体" w:hint="eastAsia"/>
        </w:rPr>
        <w:t>或激励措施），以保护其</w:t>
      </w:r>
      <w:r>
        <w:rPr>
          <w:rFonts w:ascii="宋体" w:eastAsia="宋体" w:hAnsi="宋体" w:cs="宋体" w:hint="eastAsia"/>
        </w:rPr>
        <w:t>OUV，并</w:t>
      </w:r>
      <w:r w:rsidRPr="00CD1E3A">
        <w:rPr>
          <w:rFonts w:ascii="宋体" w:eastAsia="宋体" w:hAnsi="宋体" w:cs="宋体" w:hint="eastAsia"/>
        </w:rPr>
        <w:t>确保总体规划实施的有效性</w:t>
      </w:r>
      <w:r>
        <w:rPr>
          <w:rFonts w:ascii="宋体" w:eastAsia="宋体" w:hAnsi="宋体" w:cs="宋体" w:hint="eastAsia"/>
        </w:rPr>
        <w:t>。</w:t>
      </w:r>
    </w:p>
    <w:p w:rsidR="00FA3764" w:rsidRDefault="00FA3764" w:rsidP="00FA3764">
      <w:pPr>
        <w:pStyle w:val="20"/>
        <w:numPr>
          <w:ilvl w:val="0"/>
          <w:numId w:val="2"/>
        </w:numPr>
        <w:shd w:val="clear" w:color="auto" w:fill="auto"/>
        <w:tabs>
          <w:tab w:val="left" w:pos="715"/>
        </w:tabs>
        <w:spacing w:before="0" w:after="240"/>
        <w:ind w:firstLine="400"/>
      </w:pPr>
      <w:r>
        <w:rPr>
          <w:rStyle w:val="21"/>
        </w:rPr>
        <w:t>Appropriate conservation and restoration</w:t>
      </w:r>
      <w:r>
        <w:t xml:space="preserve"> - the main temple complex and physical attributes in the landscape should be decided by experts and specialists using reliable scientific methods to what extent should a suitable and acceptable degree of intervention be applied for conserving and restoring </w:t>
      </w:r>
      <w:proofErr w:type="spellStart"/>
      <w:r>
        <w:t>Beng</w:t>
      </w:r>
      <w:proofErr w:type="spellEnd"/>
      <w:r>
        <w:t xml:space="preserve"> </w:t>
      </w:r>
      <w:proofErr w:type="spellStart"/>
      <w:r>
        <w:t>Mealea</w:t>
      </w:r>
      <w:proofErr w:type="spellEnd"/>
      <w:r>
        <w:t xml:space="preserve">. The selected conservation and restoration actions or techniques are supposed to protect its OUV, particularly </w:t>
      </w:r>
      <w:r>
        <w:lastRenderedPageBreak/>
        <w:t>preserving the authenticity, integrity and also the sense of exploring or adventure of the site.</w:t>
      </w:r>
    </w:p>
    <w:p w:rsidR="00FA3764" w:rsidRPr="00BE1337" w:rsidRDefault="00FA3764" w:rsidP="00FA3764">
      <w:pPr>
        <w:pStyle w:val="20"/>
        <w:numPr>
          <w:ilvl w:val="0"/>
          <w:numId w:val="2"/>
        </w:numPr>
        <w:shd w:val="clear" w:color="auto" w:fill="auto"/>
        <w:tabs>
          <w:tab w:val="left" w:pos="715"/>
        </w:tabs>
        <w:spacing w:before="0" w:after="240"/>
        <w:ind w:firstLine="400"/>
      </w:pPr>
      <w:r w:rsidRPr="00EC40C7">
        <w:rPr>
          <w:rFonts w:ascii="宋体" w:eastAsia="宋体" w:hAnsi="宋体" w:cs="宋体" w:hint="eastAsia"/>
        </w:rPr>
        <w:t>适当的保护和修复</w:t>
      </w:r>
      <w:r w:rsidRPr="00EC40C7">
        <w:t xml:space="preserve"> - </w:t>
      </w:r>
      <w:r w:rsidRPr="00EC40C7">
        <w:rPr>
          <w:rFonts w:ascii="宋体" w:eastAsia="宋体" w:hAnsi="宋体" w:cs="宋体" w:hint="eastAsia"/>
        </w:rPr>
        <w:t>景</w:t>
      </w:r>
      <w:r>
        <w:rPr>
          <w:rFonts w:ascii="宋体" w:eastAsia="宋体" w:hAnsi="宋体" w:cs="宋体" w:hint="eastAsia"/>
        </w:rPr>
        <w:t>观中的主要寺庙建筑群及</w:t>
      </w:r>
      <w:r w:rsidRPr="00EC40C7">
        <w:rPr>
          <w:rFonts w:ascii="宋体" w:eastAsia="宋体" w:hAnsi="宋体" w:cs="宋体" w:hint="eastAsia"/>
        </w:rPr>
        <w:t>物理</w:t>
      </w:r>
      <w:r>
        <w:rPr>
          <w:rFonts w:ascii="宋体" w:eastAsia="宋体" w:hAnsi="宋体" w:cs="宋体" w:hint="eastAsia"/>
        </w:rPr>
        <w:t>特征，应由相关专家使用可靠的科学方式测定</w:t>
      </w:r>
      <w:r w:rsidRPr="00EC40C7">
        <w:rPr>
          <w:rFonts w:ascii="宋体" w:eastAsia="宋体" w:hAnsi="宋体" w:cs="宋体" w:hint="eastAsia"/>
        </w:rPr>
        <w:t>，</w:t>
      </w:r>
      <w:r>
        <w:rPr>
          <w:rFonts w:ascii="宋体" w:eastAsia="宋体" w:hAnsi="宋体" w:cs="宋体" w:hint="eastAsia"/>
        </w:rPr>
        <w:t>以确定在怎样的程度上采取适当的和</w:t>
      </w:r>
      <w:proofErr w:type="gramStart"/>
      <w:r>
        <w:rPr>
          <w:rFonts w:ascii="宋体" w:eastAsia="宋体" w:hAnsi="宋体" w:cs="宋体" w:hint="eastAsia"/>
        </w:rPr>
        <w:t>可</w:t>
      </w:r>
      <w:proofErr w:type="gramEnd"/>
      <w:r>
        <w:rPr>
          <w:rFonts w:ascii="宋体" w:eastAsia="宋体" w:hAnsi="宋体" w:cs="宋体" w:hint="eastAsia"/>
        </w:rPr>
        <w:t>接受的干预措施来保护和修复</w:t>
      </w:r>
      <w:proofErr w:type="gramStart"/>
      <w:r>
        <w:rPr>
          <w:rFonts w:ascii="宋体" w:eastAsia="宋体" w:hAnsi="宋体" w:cs="宋体" w:hint="eastAsia"/>
        </w:rPr>
        <w:t>崩密列</w:t>
      </w:r>
      <w:proofErr w:type="gramEnd"/>
      <w:r>
        <w:rPr>
          <w:rFonts w:ascii="宋体" w:eastAsia="宋体" w:hAnsi="宋体" w:cs="宋体" w:hint="eastAsia"/>
        </w:rPr>
        <w:t>。</w:t>
      </w:r>
      <w:r w:rsidRPr="00EC40C7">
        <w:rPr>
          <w:rFonts w:ascii="宋体" w:eastAsia="宋体" w:hAnsi="宋体" w:cs="宋体" w:hint="eastAsia"/>
        </w:rPr>
        <w:t>所选择的保护和</w:t>
      </w:r>
      <w:r>
        <w:rPr>
          <w:rFonts w:ascii="宋体" w:eastAsia="宋体" w:hAnsi="宋体" w:cs="宋体" w:hint="eastAsia"/>
        </w:rPr>
        <w:t>修复措施及技术应能</w:t>
      </w:r>
      <w:r w:rsidRPr="00EC40C7">
        <w:rPr>
          <w:rFonts w:ascii="宋体" w:eastAsia="宋体" w:hAnsi="宋体" w:cs="宋体" w:hint="eastAsia"/>
        </w:rPr>
        <w:t>保护其</w:t>
      </w:r>
      <w:r w:rsidRPr="00EC40C7">
        <w:t>OUV</w:t>
      </w:r>
      <w:r w:rsidRPr="00EC40C7">
        <w:rPr>
          <w:rFonts w:ascii="宋体" w:eastAsia="宋体" w:hAnsi="宋体" w:cs="宋体" w:hint="eastAsia"/>
        </w:rPr>
        <w:t>，特</w:t>
      </w:r>
      <w:r>
        <w:rPr>
          <w:rFonts w:ascii="宋体" w:eastAsia="宋体" w:hAnsi="宋体" w:cs="宋体" w:hint="eastAsia"/>
        </w:rPr>
        <w:t>别是保护遗址的可靠性、完整性以及探索或冒险的氛围</w:t>
      </w:r>
      <w:r w:rsidRPr="00EC40C7">
        <w:rPr>
          <w:rFonts w:ascii="宋体" w:eastAsia="宋体" w:hAnsi="宋体" w:cs="宋体" w:hint="eastAsia"/>
        </w:rPr>
        <w:t>。</w:t>
      </w:r>
    </w:p>
    <w:p w:rsidR="00FA3764" w:rsidRDefault="00FA3764" w:rsidP="00FA3764">
      <w:pPr>
        <w:pStyle w:val="20"/>
        <w:numPr>
          <w:ilvl w:val="0"/>
          <w:numId w:val="2"/>
        </w:numPr>
        <w:shd w:val="clear" w:color="auto" w:fill="auto"/>
        <w:tabs>
          <w:tab w:val="left" w:pos="715"/>
        </w:tabs>
        <w:spacing w:before="0" w:after="240"/>
        <w:ind w:firstLine="400"/>
      </w:pPr>
      <w:r w:rsidRPr="00BE1337">
        <w:rPr>
          <w:rFonts w:ascii="宋体" w:eastAsia="宋体" w:hAnsi="宋体" w:cs="宋体" w:hint="eastAsia"/>
        </w:rPr>
        <w:t>加强利益相关方的合作</w:t>
      </w:r>
      <w:r w:rsidRPr="00BE1337">
        <w:t xml:space="preserve"> - APSARA</w:t>
      </w:r>
      <w:r w:rsidRPr="00BE1337">
        <w:rPr>
          <w:rFonts w:ascii="宋体" w:eastAsia="宋体" w:hAnsi="宋体" w:cs="宋体" w:hint="eastAsia"/>
        </w:rPr>
        <w:t>当局，其他国家机关，国际</w:t>
      </w:r>
      <w:r w:rsidRPr="00BE1337">
        <w:t>/</w:t>
      </w:r>
      <w:r w:rsidRPr="00BE1337">
        <w:rPr>
          <w:rFonts w:ascii="宋体" w:eastAsia="宋体" w:hAnsi="宋体" w:cs="宋体" w:hint="eastAsia"/>
        </w:rPr>
        <w:t>地方组织和支持</w:t>
      </w:r>
      <w:r>
        <w:rPr>
          <w:rFonts w:ascii="宋体" w:eastAsia="宋体" w:hAnsi="宋体" w:cs="宋体" w:hint="eastAsia"/>
        </w:rPr>
        <w:t>方，</w:t>
      </w:r>
      <w:r w:rsidRPr="00BE1337">
        <w:rPr>
          <w:rFonts w:ascii="宋体" w:eastAsia="宋体" w:hAnsi="宋体" w:cs="宋体" w:hint="eastAsia"/>
        </w:rPr>
        <w:t>以及其他有关团体应该在</w:t>
      </w:r>
      <w:r>
        <w:rPr>
          <w:rFonts w:ascii="宋体" w:eastAsia="宋体" w:hAnsi="宋体" w:cs="宋体" w:hint="eastAsia"/>
        </w:rPr>
        <w:t>遗址保护和管理过程中进行更</w:t>
      </w:r>
      <w:r w:rsidRPr="00BE1337">
        <w:rPr>
          <w:rFonts w:ascii="宋体" w:eastAsia="宋体" w:hAnsi="宋体" w:cs="宋体" w:hint="eastAsia"/>
        </w:rPr>
        <w:t>密切的合作。</w:t>
      </w:r>
      <w:r w:rsidRPr="00BE1337">
        <w:t xml:space="preserve"> </w:t>
      </w:r>
      <w:r w:rsidRPr="00BE1337">
        <w:rPr>
          <w:rFonts w:ascii="宋体" w:eastAsia="宋体" w:hAnsi="宋体" w:cs="宋体" w:hint="eastAsia"/>
        </w:rPr>
        <w:t>此外，</w:t>
      </w:r>
      <w:r>
        <w:rPr>
          <w:rFonts w:ascii="宋体" w:eastAsia="宋体" w:hAnsi="宋体" w:cs="宋体" w:hint="eastAsia"/>
        </w:rPr>
        <w:t>应当</w:t>
      </w:r>
      <w:r w:rsidRPr="00BE1337">
        <w:rPr>
          <w:rFonts w:ascii="宋体" w:eastAsia="宋体" w:hAnsi="宋体" w:cs="宋体" w:hint="eastAsia"/>
        </w:rPr>
        <w:t>鼓励当地居民的</w:t>
      </w:r>
      <w:r>
        <w:rPr>
          <w:rFonts w:ascii="宋体" w:eastAsia="宋体" w:hAnsi="宋体" w:cs="宋体" w:hint="eastAsia"/>
        </w:rPr>
        <w:t>参与，遗产地和居民</w:t>
      </w:r>
      <w:r w:rsidRPr="00BE1337">
        <w:rPr>
          <w:rFonts w:ascii="宋体" w:eastAsia="宋体" w:hAnsi="宋体" w:cs="宋体" w:hint="eastAsia"/>
        </w:rPr>
        <w:t>（作为遗产地的真正保管人）</w:t>
      </w:r>
      <w:r>
        <w:rPr>
          <w:rFonts w:ascii="宋体" w:eastAsia="宋体" w:hAnsi="宋体" w:cs="宋体" w:hint="eastAsia"/>
        </w:rPr>
        <w:t>共同</w:t>
      </w:r>
      <w:proofErr w:type="spellStart"/>
      <w:r>
        <w:t>承担责任</w:t>
      </w:r>
      <w:proofErr w:type="spellEnd"/>
      <w:r>
        <w:rPr>
          <w:rFonts w:ascii="宋体" w:eastAsia="宋体" w:hAnsi="宋体" w:cs="宋体" w:hint="eastAsia"/>
        </w:rPr>
        <w:t>，也</w:t>
      </w:r>
      <w:r w:rsidRPr="00BE1337">
        <w:rPr>
          <w:rFonts w:ascii="宋体" w:eastAsia="宋体" w:hAnsi="宋体" w:cs="宋体" w:hint="eastAsia"/>
        </w:rPr>
        <w:t>遵循</w:t>
      </w:r>
      <w:r>
        <w:rPr>
          <w:rFonts w:ascii="宋体" w:eastAsia="宋体" w:hAnsi="宋体" w:cs="宋体" w:hint="eastAsia"/>
        </w:rPr>
        <w:t>了</w:t>
      </w:r>
      <w:r w:rsidRPr="00BE1337">
        <w:rPr>
          <w:rFonts w:ascii="宋体" w:eastAsia="宋体" w:hAnsi="宋体" w:cs="宋体" w:hint="eastAsia"/>
        </w:rPr>
        <w:t>联合国教科文组织世界遗产可持</w:t>
      </w:r>
      <w:r>
        <w:rPr>
          <w:rFonts w:ascii="宋体" w:eastAsia="宋体" w:hAnsi="宋体" w:cs="宋体" w:hint="eastAsia"/>
        </w:rPr>
        <w:t>续发展目标中强调的5C战略之一，社区参与：</w:t>
      </w:r>
      <w:r w:rsidRPr="00BE1337">
        <w:t xml:space="preserve"> “</w:t>
      </w:r>
      <w:r w:rsidRPr="00BE1337">
        <w:rPr>
          <w:rFonts w:ascii="宋体" w:eastAsia="宋体" w:hAnsi="宋体" w:cs="宋体" w:hint="eastAsia"/>
        </w:rPr>
        <w:t>加强社区</w:t>
      </w:r>
      <w:r>
        <w:rPr>
          <w:rFonts w:ascii="宋体" w:eastAsia="宋体" w:hAnsi="宋体" w:cs="宋体" w:hint="eastAsia"/>
        </w:rPr>
        <w:t>参与</w:t>
      </w:r>
      <w:r w:rsidRPr="00BE1337">
        <w:rPr>
          <w:rFonts w:ascii="宋体" w:eastAsia="宋体" w:hAnsi="宋体" w:cs="宋体" w:hint="eastAsia"/>
        </w:rPr>
        <w:t>在实施世界遗产公约中的作用</w:t>
      </w:r>
      <w:r w:rsidRPr="00BE1337">
        <w:t>”</w:t>
      </w:r>
      <w:r>
        <w:rPr>
          <w:rFonts w:asciiTheme="minorEastAsia" w:eastAsiaTheme="minorEastAsia" w:hAnsiTheme="minorEastAsia" w:hint="eastAsia"/>
        </w:rPr>
        <w:t>。</w:t>
      </w:r>
    </w:p>
    <w:p w:rsidR="00FA3764" w:rsidRDefault="00FA3764" w:rsidP="00FA3764">
      <w:pPr>
        <w:pStyle w:val="20"/>
        <w:numPr>
          <w:ilvl w:val="0"/>
          <w:numId w:val="2"/>
        </w:numPr>
        <w:shd w:val="clear" w:color="auto" w:fill="auto"/>
        <w:tabs>
          <w:tab w:val="left" w:pos="715"/>
        </w:tabs>
        <w:spacing w:before="0" w:after="240"/>
        <w:ind w:firstLine="400"/>
      </w:pPr>
      <w:r>
        <w:rPr>
          <w:rStyle w:val="21"/>
        </w:rPr>
        <w:t>Strengthening the collaboration from stakeholders</w:t>
      </w:r>
      <w:r>
        <w:t xml:space="preserve"> - there should be more intensive collaboration in conservation and management process among stakeholders </w:t>
      </w:r>
      <w:proofErr w:type="spellStart"/>
      <w:r>
        <w:t>Beng</w:t>
      </w:r>
      <w:proofErr w:type="spellEnd"/>
      <w:r>
        <w:t xml:space="preserve"> </w:t>
      </w:r>
      <w:proofErr w:type="spellStart"/>
      <w:r>
        <w:t>Mealea</w:t>
      </w:r>
      <w:proofErr w:type="spellEnd"/>
      <w:r>
        <w:t xml:space="preserve"> heritage site including the involvement of APSARA Authorities, other national authorities, international/local organization and supportive partners, and other interested groups. Moreover, encouraging involvement or participation of local people will create the shared responsibilities (with respect and daily care) between the heritage site and the locals (as the true custodians of the heritage place)</w:t>
      </w:r>
      <w:r>
        <w:rPr>
          <w:vertAlign w:val="superscript"/>
        </w:rPr>
        <w:t>95</w:t>
      </w:r>
      <w:r>
        <w:t xml:space="preserve"> which will follow the required strategies of the UNESCO World Heritage Convention toward sustainability that emphasizes on the </w:t>
      </w:r>
      <w:r>
        <w:rPr>
          <w:rStyle w:val="22"/>
        </w:rPr>
        <w:t>5Cs - Communities - “enhancing the role of communities in the implementation of the World Heritage Convention</w:t>
      </w:r>
      <w:r>
        <w:rPr>
          <w:rStyle w:val="24pt"/>
        </w:rPr>
        <w:t xml:space="preserve"> ”</w:t>
      </w:r>
      <w:r>
        <w:t>.</w:t>
      </w:r>
      <w:r>
        <w:rPr>
          <w:vertAlign w:val="superscript"/>
        </w:rPr>
        <w:t>96</w:t>
      </w:r>
    </w:p>
    <w:p w:rsidR="00FA3764" w:rsidRDefault="00FA3764" w:rsidP="00FA3764">
      <w:pPr>
        <w:pStyle w:val="20"/>
        <w:numPr>
          <w:ilvl w:val="0"/>
          <w:numId w:val="2"/>
        </w:numPr>
        <w:shd w:val="clear" w:color="auto" w:fill="auto"/>
        <w:tabs>
          <w:tab w:val="left" w:pos="715"/>
        </w:tabs>
        <w:spacing w:before="0" w:after="240"/>
        <w:ind w:firstLine="400"/>
      </w:pPr>
      <w:r>
        <w:rPr>
          <w:rStyle w:val="21"/>
        </w:rPr>
        <w:t xml:space="preserve">Introducing the Capacity-Building or training strategy to </w:t>
      </w:r>
      <w:proofErr w:type="spellStart"/>
      <w:r>
        <w:rPr>
          <w:rStyle w:val="21"/>
        </w:rPr>
        <w:t>Beng</w:t>
      </w:r>
      <w:proofErr w:type="spellEnd"/>
      <w:r>
        <w:rPr>
          <w:rStyle w:val="21"/>
        </w:rPr>
        <w:t xml:space="preserve"> </w:t>
      </w:r>
      <w:proofErr w:type="spellStart"/>
      <w:r>
        <w:rPr>
          <w:rStyle w:val="21"/>
        </w:rPr>
        <w:t>Mealea</w:t>
      </w:r>
      <w:proofErr w:type="spellEnd"/>
      <w:r>
        <w:rPr>
          <w:rStyle w:val="21"/>
        </w:rPr>
        <w:t xml:space="preserve"> site </w:t>
      </w:r>
      <w:r>
        <w:rPr>
          <w:rStyle w:val="22"/>
        </w:rPr>
        <w:t>-</w:t>
      </w:r>
      <w:r>
        <w:rPr>
          <w:rStyle w:val="24pt"/>
        </w:rPr>
        <w:t xml:space="preserve"> </w:t>
      </w:r>
      <w:r>
        <w:t xml:space="preserve">since human resources and people-centered approach are crucial for the sustainable development, the Capacity-Building or training strategy as a third strategy of 5Cs Strategic Objectives for World Heritage Convention aiming to strengthen knowledge, abilities, skills and behavior of people with direct responsibilities for heritage conservation and management is also importance for the process as well. Not only the practitioners or institutions related to the field should participate in the actions of this strategies, but also the communities and networks (including local communities living on or near properties as well as the </w:t>
      </w:r>
      <w:r w:rsidRPr="00D62D6F">
        <w:rPr>
          <w:highlight w:val="yellow"/>
        </w:rPr>
        <w:t>larger networks the nurture them</w:t>
      </w:r>
      <w:r>
        <w:t xml:space="preserve">). For </w:t>
      </w:r>
      <w:proofErr w:type="spellStart"/>
      <w:r>
        <w:t>Beng</w:t>
      </w:r>
      <w:proofErr w:type="spellEnd"/>
      <w:r>
        <w:t xml:space="preserve"> </w:t>
      </w:r>
      <w:proofErr w:type="spellStart"/>
      <w:r>
        <w:t>Mealea</w:t>
      </w:r>
      <w:proofErr w:type="spellEnd"/>
      <w:r>
        <w:t xml:space="preserve"> site, it should be appointed as a new on-site training unit, a research worksite, or an “outdoor-class room” in conservation and management heritage site for the target groups of this strategy such as international / domestic practitioners or students in relating fields such as Archaeology, Heritage sciences and engineering, Art and Architecture, Arboriculture and Forest studies, Cultural heritage tourism and etc. Also the locals should have opportunities to participate in various skill trainings for conservation and management of </w:t>
      </w:r>
      <w:proofErr w:type="spellStart"/>
      <w:r>
        <w:t>Beng</w:t>
      </w:r>
      <w:proofErr w:type="spellEnd"/>
      <w:r>
        <w:t xml:space="preserve"> </w:t>
      </w:r>
      <w:proofErr w:type="spellStart"/>
      <w:r>
        <w:t>Mealea</w:t>
      </w:r>
      <w:proofErr w:type="spellEnd"/>
      <w:r>
        <w:t>, for instance, the local tour guides (including youths, adults and elders), the skill craftsmen for conservation, or local entrepreneurs for cultural heritage tourism.</w:t>
      </w:r>
    </w:p>
    <w:p w:rsidR="00FA3764" w:rsidRDefault="00FA3764" w:rsidP="00FA3764">
      <w:pPr>
        <w:pStyle w:val="20"/>
        <w:numPr>
          <w:ilvl w:val="0"/>
          <w:numId w:val="2"/>
        </w:numPr>
        <w:shd w:val="clear" w:color="auto" w:fill="auto"/>
        <w:tabs>
          <w:tab w:val="left" w:pos="715"/>
        </w:tabs>
        <w:spacing w:before="0" w:after="240"/>
        <w:ind w:firstLine="400"/>
      </w:pPr>
      <w:r w:rsidRPr="00172796">
        <w:rPr>
          <w:rFonts w:ascii="宋体" w:eastAsia="宋体" w:hAnsi="宋体" w:cs="宋体" w:hint="eastAsia"/>
        </w:rPr>
        <w:t>将能力建设或培训战略引入到</w:t>
      </w:r>
      <w:proofErr w:type="gramStart"/>
      <w:r>
        <w:rPr>
          <w:rFonts w:ascii="宋体" w:eastAsia="宋体" w:hAnsi="宋体" w:cs="宋体" w:hint="eastAsia"/>
        </w:rPr>
        <w:t>崩密列</w:t>
      </w:r>
      <w:proofErr w:type="gramEnd"/>
      <w:r>
        <w:rPr>
          <w:rFonts w:ascii="宋体" w:eastAsia="宋体" w:hAnsi="宋体" w:cs="宋体" w:hint="eastAsia"/>
        </w:rPr>
        <w:t>遗址</w:t>
      </w:r>
      <w:r w:rsidRPr="00172796">
        <w:t xml:space="preserve"> - </w:t>
      </w:r>
      <w:r w:rsidRPr="00172796">
        <w:rPr>
          <w:rFonts w:ascii="宋体" w:eastAsia="宋体" w:hAnsi="宋体" w:cs="宋体" w:hint="eastAsia"/>
        </w:rPr>
        <w:t>由于人力资源和以人为本的方法对于可持续发展至关重要，能力建设或培训战略是世界遗产公约</w:t>
      </w:r>
      <w:r w:rsidRPr="00172796">
        <w:t>5Cs</w:t>
      </w:r>
      <w:r w:rsidRPr="00172796">
        <w:rPr>
          <w:rFonts w:ascii="宋体" w:eastAsia="宋体" w:hAnsi="宋体" w:cs="宋体" w:hint="eastAsia"/>
        </w:rPr>
        <w:t>战略目</w:t>
      </w:r>
      <w:r>
        <w:rPr>
          <w:rFonts w:ascii="宋体" w:eastAsia="宋体" w:hAnsi="宋体" w:cs="宋体" w:hint="eastAsia"/>
        </w:rPr>
        <w:t>标的第三个战略，旨在加强对遗产保护和管理负有直接责任的人的知识、能力、</w:t>
      </w:r>
      <w:r w:rsidRPr="00172796">
        <w:rPr>
          <w:rFonts w:ascii="宋体" w:eastAsia="宋体" w:hAnsi="宋体" w:cs="宋体" w:hint="eastAsia"/>
        </w:rPr>
        <w:t>技能和行为</w:t>
      </w:r>
      <w:r>
        <w:rPr>
          <w:rFonts w:ascii="宋体" w:eastAsia="宋体" w:hAnsi="宋体" w:cs="宋体" w:hint="eastAsia"/>
        </w:rPr>
        <w:t>。不仅涉及该领域的从业人员或机构应参与这一战略行动，相关</w:t>
      </w:r>
      <w:r w:rsidRPr="00172796">
        <w:rPr>
          <w:rFonts w:ascii="宋体" w:eastAsia="宋体" w:hAnsi="宋体" w:cs="宋体" w:hint="eastAsia"/>
        </w:rPr>
        <w:t>社区和</w:t>
      </w:r>
      <w:r w:rsidRPr="00F45D7D">
        <w:rPr>
          <w:rFonts w:ascii="宋体" w:eastAsia="宋体" w:hAnsi="宋体" w:cs="宋体" w:hint="eastAsia"/>
          <w:highlight w:val="yellow"/>
        </w:rPr>
        <w:t>网络</w:t>
      </w:r>
      <w:r w:rsidRPr="00172796">
        <w:rPr>
          <w:rFonts w:ascii="宋体" w:eastAsia="宋体" w:hAnsi="宋体" w:cs="宋体" w:hint="eastAsia"/>
        </w:rPr>
        <w:t>（包括生活在</w:t>
      </w:r>
      <w:r>
        <w:rPr>
          <w:rFonts w:ascii="宋体" w:eastAsia="宋体" w:hAnsi="宋体" w:cs="宋体" w:hint="eastAsia"/>
        </w:rPr>
        <w:t>遗址内及</w:t>
      </w:r>
      <w:r w:rsidRPr="00172796">
        <w:rPr>
          <w:rFonts w:ascii="宋体" w:eastAsia="宋体" w:hAnsi="宋体" w:cs="宋体" w:hint="eastAsia"/>
        </w:rPr>
        <w:t>附近的当地社区以及</w:t>
      </w:r>
      <w:r w:rsidRPr="00F45D7D">
        <w:rPr>
          <w:rFonts w:ascii="宋体" w:eastAsia="宋体" w:hAnsi="宋体" w:cs="宋体" w:hint="eastAsia"/>
          <w:highlight w:val="yellow"/>
        </w:rPr>
        <w:t>培育他们的更大的网络</w:t>
      </w:r>
      <w:r w:rsidRPr="00172796">
        <w:rPr>
          <w:rFonts w:ascii="宋体" w:eastAsia="宋体" w:hAnsi="宋体" w:cs="宋体" w:hint="eastAsia"/>
        </w:rPr>
        <w:t>）</w:t>
      </w:r>
      <w:r>
        <w:rPr>
          <w:rFonts w:ascii="宋体" w:eastAsia="宋体" w:hAnsi="宋体" w:cs="宋体" w:hint="eastAsia"/>
        </w:rPr>
        <w:t>也应共同参与</w:t>
      </w:r>
      <w:r w:rsidRPr="00172796">
        <w:rPr>
          <w:rFonts w:ascii="宋体" w:eastAsia="宋体" w:hAnsi="宋体" w:cs="宋体" w:hint="eastAsia"/>
        </w:rPr>
        <w:t>。对于</w:t>
      </w:r>
      <w:proofErr w:type="gramStart"/>
      <w:r>
        <w:rPr>
          <w:rFonts w:asciiTheme="minorEastAsia" w:eastAsiaTheme="minorEastAsia" w:hAnsiTheme="minorEastAsia" w:hint="eastAsia"/>
        </w:rPr>
        <w:t>崩密列</w:t>
      </w:r>
      <w:proofErr w:type="spellStart"/>
      <w:proofErr w:type="gramEnd"/>
      <w:r>
        <w:t>遗址</w:t>
      </w:r>
      <w:proofErr w:type="spellEnd"/>
      <w:r>
        <w:rPr>
          <w:rFonts w:ascii="宋体" w:eastAsia="宋体" w:hAnsi="宋体" w:cs="宋体" w:hint="eastAsia"/>
        </w:rPr>
        <w:t>，应作为一个新的现场培训场地、研究</w:t>
      </w:r>
      <w:r w:rsidRPr="00172796">
        <w:rPr>
          <w:rFonts w:ascii="宋体" w:eastAsia="宋体" w:hAnsi="宋体" w:cs="宋体" w:hint="eastAsia"/>
        </w:rPr>
        <w:t>场所</w:t>
      </w:r>
      <w:r>
        <w:rPr>
          <w:rFonts w:ascii="宋体" w:eastAsia="宋体" w:hAnsi="宋体" w:cs="宋体" w:hint="eastAsia"/>
        </w:rPr>
        <w:t>，遗产保护和管理</w:t>
      </w:r>
      <w:r w:rsidRPr="00172796">
        <w:rPr>
          <w:rFonts w:ascii="宋体" w:eastAsia="宋体" w:hAnsi="宋体" w:cs="宋体" w:hint="eastAsia"/>
        </w:rPr>
        <w:t>的</w:t>
      </w:r>
      <w:r w:rsidRPr="00172796">
        <w:t>“</w:t>
      </w:r>
      <w:r w:rsidRPr="00172796">
        <w:rPr>
          <w:rFonts w:ascii="宋体" w:eastAsia="宋体" w:hAnsi="宋体" w:cs="宋体" w:hint="eastAsia"/>
        </w:rPr>
        <w:t>室</w:t>
      </w:r>
      <w:r w:rsidRPr="00172796">
        <w:t>​​</w:t>
      </w:r>
      <w:r w:rsidRPr="00172796">
        <w:rPr>
          <w:rFonts w:ascii="宋体" w:eastAsia="宋体" w:hAnsi="宋体" w:cs="宋体" w:hint="eastAsia"/>
        </w:rPr>
        <w:t>外教室</w:t>
      </w:r>
      <w:r w:rsidRPr="00172796">
        <w:t>”</w:t>
      </w:r>
      <w:r w:rsidRPr="00172796">
        <w:rPr>
          <w:rFonts w:ascii="宋体" w:eastAsia="宋体" w:hAnsi="宋体" w:cs="宋体" w:hint="eastAsia"/>
        </w:rPr>
        <w:t>，以供这一战略目标群体使用，</w:t>
      </w:r>
      <w:r>
        <w:rPr>
          <w:rFonts w:ascii="宋体" w:eastAsia="宋体" w:hAnsi="宋体" w:cs="宋体" w:hint="eastAsia"/>
        </w:rPr>
        <w:t>例如考古学、文物与工程、艺术与建筑、果树与森林研究、</w:t>
      </w:r>
      <w:r w:rsidRPr="00172796">
        <w:rPr>
          <w:rFonts w:ascii="宋体" w:eastAsia="宋体" w:hAnsi="宋体" w:cs="宋体" w:hint="eastAsia"/>
        </w:rPr>
        <w:t>文化遗产旅游等相关领域的国际</w:t>
      </w:r>
      <w:r w:rsidRPr="00172796">
        <w:t>/</w:t>
      </w:r>
      <w:r>
        <w:rPr>
          <w:rFonts w:ascii="宋体" w:eastAsia="宋体" w:hAnsi="宋体" w:cs="宋体" w:hint="eastAsia"/>
        </w:rPr>
        <w:t>国内从业人员或者学生。同时，当地居民</w:t>
      </w:r>
      <w:r w:rsidRPr="00172796">
        <w:rPr>
          <w:rFonts w:ascii="宋体" w:eastAsia="宋体" w:hAnsi="宋体" w:cs="宋体" w:hint="eastAsia"/>
        </w:rPr>
        <w:t>也应有机会参加各种各样的</w:t>
      </w:r>
      <w:r>
        <w:rPr>
          <w:rFonts w:asciiTheme="minorEastAsia" w:eastAsiaTheme="minorEastAsia" w:hAnsiTheme="minorEastAsia" w:hint="eastAsia"/>
        </w:rPr>
        <w:t>崩密列</w:t>
      </w:r>
      <w:r>
        <w:rPr>
          <w:rFonts w:ascii="宋体" w:eastAsia="宋体" w:hAnsi="宋体" w:cs="宋体" w:hint="eastAsia"/>
        </w:rPr>
        <w:t>保护及管理技能培训，例如当地导游（包括青年人、成年人和老人）、修复技术人员，或当地</w:t>
      </w:r>
      <w:r w:rsidRPr="00172796">
        <w:rPr>
          <w:rFonts w:ascii="宋体" w:eastAsia="宋体" w:hAnsi="宋体" w:cs="宋体" w:hint="eastAsia"/>
        </w:rPr>
        <w:t>文化遗产旅游企业家</w:t>
      </w:r>
      <w:r>
        <w:rPr>
          <w:rFonts w:ascii="宋体" w:eastAsia="宋体" w:hAnsi="宋体" w:cs="宋体" w:hint="eastAsia"/>
        </w:rPr>
        <w:t>。</w:t>
      </w:r>
    </w:p>
    <w:p w:rsidR="00FA3764" w:rsidRPr="00DE4C48" w:rsidRDefault="00FA3764" w:rsidP="00FA3764">
      <w:pPr>
        <w:pStyle w:val="20"/>
        <w:numPr>
          <w:ilvl w:val="0"/>
          <w:numId w:val="2"/>
        </w:numPr>
        <w:shd w:val="clear" w:color="auto" w:fill="auto"/>
        <w:tabs>
          <w:tab w:val="left" w:pos="715"/>
        </w:tabs>
        <w:spacing w:before="0" w:after="0"/>
        <w:ind w:firstLine="400"/>
      </w:pPr>
      <w:r>
        <w:rPr>
          <w:rStyle w:val="21"/>
        </w:rPr>
        <w:t xml:space="preserve">Establishing visitation management and interpretation plan for </w:t>
      </w:r>
      <w:proofErr w:type="spellStart"/>
      <w:r>
        <w:rPr>
          <w:rStyle w:val="21"/>
        </w:rPr>
        <w:t>Beng</w:t>
      </w:r>
      <w:proofErr w:type="spellEnd"/>
      <w:r>
        <w:rPr>
          <w:rStyle w:val="21"/>
        </w:rPr>
        <w:t xml:space="preserve"> </w:t>
      </w:r>
      <w:proofErr w:type="spellStart"/>
      <w:r>
        <w:rPr>
          <w:rStyle w:val="21"/>
        </w:rPr>
        <w:t>Mealea</w:t>
      </w:r>
      <w:proofErr w:type="spellEnd"/>
      <w:r>
        <w:t xml:space="preserve"> - the visitation management should balance the needs to fulfill visitation’s experiences of visitors along with providing appropriated development for facilities, service infrastructure and the need to protect the significance and OUV of the place considering the limits of negative impacts from visitors, the caring capacity and the effectiveness in restoration and maintenance of the heritage site. For the interpretation plan, it should consider to reinterpret and </w:t>
      </w:r>
      <w:r>
        <w:lastRenderedPageBreak/>
        <w:t xml:space="preserve">introduce the new presentation to the main temple complex (in cooperated with the restoration) which still safeguard the spirit of exploration and adventure (but also safe and secure for visitor) of the site. Furthermore, a new interpretation and presentation programs should be carried out in the surrounding landscape and setting (both inside the monumental site zone and outside areas) in order to open up the new understanding of the property as a whole. There are some suggested actions for interpretation and presentation actions for </w:t>
      </w:r>
      <w:proofErr w:type="spellStart"/>
      <w:r>
        <w:t>Beng</w:t>
      </w:r>
      <w:proofErr w:type="spellEnd"/>
      <w:r>
        <w:t xml:space="preserve"> </w:t>
      </w:r>
      <w:proofErr w:type="spellStart"/>
      <w:r>
        <w:t>Mealea</w:t>
      </w:r>
      <w:proofErr w:type="spellEnd"/>
      <w:r>
        <w:t xml:space="preserve"> as following;</w:t>
      </w:r>
    </w:p>
    <w:p w:rsidR="00FA3764" w:rsidRDefault="00FA3764" w:rsidP="00FA3764">
      <w:pPr>
        <w:pStyle w:val="20"/>
        <w:shd w:val="clear" w:color="auto" w:fill="auto"/>
        <w:tabs>
          <w:tab w:val="left" w:pos="715"/>
        </w:tabs>
        <w:spacing w:before="0" w:after="0"/>
        <w:rPr>
          <w:rFonts w:ascii="宋体" w:eastAsia="宋体" w:hAnsi="宋体" w:cs="宋体"/>
        </w:rPr>
      </w:pPr>
      <w:r w:rsidRPr="00313D70">
        <w:rPr>
          <w:rFonts w:ascii="宋体" w:eastAsia="宋体" w:hAnsi="宋体" w:cs="宋体" w:hint="eastAsia"/>
          <w:b/>
        </w:rPr>
        <w:t>为</w:t>
      </w:r>
      <w:proofErr w:type="gramStart"/>
      <w:r w:rsidRPr="00313D70">
        <w:rPr>
          <w:rFonts w:eastAsiaTheme="minorEastAsia" w:hint="eastAsia"/>
          <w:b/>
        </w:rPr>
        <w:t>崩密列</w:t>
      </w:r>
      <w:proofErr w:type="gramEnd"/>
      <w:r w:rsidRPr="00313D70">
        <w:rPr>
          <w:rFonts w:eastAsiaTheme="minorEastAsia" w:hint="eastAsia"/>
          <w:b/>
        </w:rPr>
        <w:t>遗址</w:t>
      </w:r>
      <w:r w:rsidRPr="00313D70">
        <w:rPr>
          <w:rFonts w:ascii="宋体" w:eastAsia="宋体" w:hAnsi="宋体" w:cs="宋体" w:hint="eastAsia"/>
          <w:b/>
        </w:rPr>
        <w:t>建立</w:t>
      </w:r>
      <w:r>
        <w:rPr>
          <w:rFonts w:ascii="宋体" w:eastAsia="宋体" w:hAnsi="宋体" w:cs="宋体" w:hint="eastAsia"/>
          <w:b/>
        </w:rPr>
        <w:t>游览及介绍规划</w:t>
      </w:r>
      <w:r w:rsidRPr="00DE4C48">
        <w:t xml:space="preserve"> </w:t>
      </w:r>
      <w:r>
        <w:t>–</w:t>
      </w:r>
      <w:r w:rsidRPr="00DE4C48">
        <w:t xml:space="preserve"> </w:t>
      </w:r>
      <w:r>
        <w:rPr>
          <w:rFonts w:eastAsiaTheme="minorEastAsia" w:hint="eastAsia"/>
        </w:rPr>
        <w:t>考虑到游客可能带来的负面影响，</w:t>
      </w:r>
      <w:r>
        <w:rPr>
          <w:rFonts w:ascii="宋体" w:eastAsia="宋体" w:hAnsi="宋体" w:cs="宋体" w:hint="eastAsia"/>
        </w:rPr>
        <w:t>参观管理应平衡来访游客对基础服务设施的需求和对遗址的保护需求。对于讲解计划，应考虑（结合修复过程</w:t>
      </w:r>
      <w:r w:rsidRPr="00DE4C48">
        <w:rPr>
          <w:rFonts w:ascii="宋体" w:eastAsia="宋体" w:hAnsi="宋体" w:cs="宋体" w:hint="eastAsia"/>
        </w:rPr>
        <w:t>）</w:t>
      </w:r>
      <w:r>
        <w:rPr>
          <w:rFonts w:ascii="宋体" w:eastAsia="宋体" w:hAnsi="宋体" w:cs="宋体" w:hint="eastAsia"/>
        </w:rPr>
        <w:t>对主要寺庙建筑群重新解释和介绍，仍应</w:t>
      </w:r>
      <w:r w:rsidRPr="00DE4C48">
        <w:rPr>
          <w:rFonts w:ascii="宋体" w:eastAsia="宋体" w:hAnsi="宋体" w:cs="宋体" w:hint="eastAsia"/>
        </w:rPr>
        <w:t>保护</w:t>
      </w:r>
      <w:r>
        <w:rPr>
          <w:rFonts w:ascii="宋体" w:eastAsia="宋体" w:hAnsi="宋体" w:cs="宋体" w:hint="eastAsia"/>
        </w:rPr>
        <w:t>探索和冒险的精神（也应考虑游客安全</w:t>
      </w:r>
      <w:r w:rsidRPr="00DE4C48">
        <w:rPr>
          <w:rFonts w:ascii="宋体" w:eastAsia="宋体" w:hAnsi="宋体" w:cs="宋体" w:hint="eastAsia"/>
        </w:rPr>
        <w:t>）。此外，</w:t>
      </w:r>
      <w:r>
        <w:rPr>
          <w:rFonts w:ascii="宋体" w:eastAsia="宋体" w:hAnsi="宋体" w:cs="宋体" w:hint="eastAsia"/>
        </w:rPr>
        <w:t>对于周边景观及环境（包括遗址区域和外围区域）制定新的讲解和展示方案，以便人们对整个遗址有新的理解</w:t>
      </w:r>
      <w:r w:rsidRPr="00DE4C48">
        <w:rPr>
          <w:rFonts w:ascii="宋体" w:eastAsia="宋体" w:hAnsi="宋体" w:cs="宋体" w:hint="eastAsia"/>
        </w:rPr>
        <w:t>。</w:t>
      </w:r>
      <w:r>
        <w:rPr>
          <w:rFonts w:ascii="宋体" w:eastAsia="宋体" w:hAnsi="宋体" w:cs="宋体" w:hint="eastAsia"/>
        </w:rPr>
        <w:t>建议行动方案如下：</w:t>
      </w:r>
    </w:p>
    <w:p w:rsidR="00FA3764" w:rsidRDefault="00FA3764" w:rsidP="00FA3764">
      <w:pPr>
        <w:pStyle w:val="20"/>
        <w:shd w:val="clear" w:color="auto" w:fill="auto"/>
        <w:tabs>
          <w:tab w:val="left" w:pos="715"/>
        </w:tabs>
        <w:spacing w:before="0" w:after="0"/>
      </w:pPr>
      <w:r>
        <w:t>The restorations of ancient road grid networks and (lotus) pond arrangements with introducing on-site signage, walkways and observation areas.</w:t>
      </w:r>
    </w:p>
    <w:p w:rsidR="00FA3764" w:rsidRDefault="00FA3764" w:rsidP="00FA3764">
      <w:pPr>
        <w:pStyle w:val="20"/>
        <w:numPr>
          <w:ilvl w:val="0"/>
          <w:numId w:val="3"/>
        </w:numPr>
        <w:shd w:val="clear" w:color="auto" w:fill="auto"/>
        <w:tabs>
          <w:tab w:val="left" w:pos="1087"/>
        </w:tabs>
        <w:spacing w:before="0" w:after="0"/>
        <w:ind w:firstLine="760"/>
      </w:pPr>
      <w:r>
        <w:t xml:space="preserve">The revitalization of hydrological system of the site to understand the relationship between the main temple complex, the ponds arrangement, the east </w:t>
      </w:r>
      <w:proofErr w:type="spellStart"/>
      <w:r>
        <w:t>baray</w:t>
      </w:r>
      <w:proofErr w:type="spellEnd"/>
      <w:r>
        <w:t xml:space="preserve">, the moats and also the natural waterways that link the site and outside areas, particularly, the sacred Phnom </w:t>
      </w:r>
      <w:proofErr w:type="spellStart"/>
      <w:r>
        <w:t>Kulen</w:t>
      </w:r>
      <w:proofErr w:type="spellEnd"/>
      <w:r>
        <w:t xml:space="preserve"> mountain.</w:t>
      </w:r>
    </w:p>
    <w:p w:rsidR="00FA3764" w:rsidRDefault="00FA3764" w:rsidP="00FA3764">
      <w:pPr>
        <w:pStyle w:val="20"/>
        <w:numPr>
          <w:ilvl w:val="0"/>
          <w:numId w:val="3"/>
        </w:numPr>
        <w:tabs>
          <w:tab w:val="left" w:pos="1087"/>
        </w:tabs>
      </w:pPr>
      <w:r>
        <w:rPr>
          <w:rFonts w:ascii="宋体" w:eastAsia="宋体" w:hAnsi="宋体" w:cs="宋体" w:hint="eastAsia"/>
        </w:rPr>
        <w:t>古道路网和荷花池修复工程，引进现场标牌，人行道和观测区域。</w:t>
      </w:r>
    </w:p>
    <w:p w:rsidR="00FA3764" w:rsidRDefault="00FA3764" w:rsidP="00FA3764">
      <w:pPr>
        <w:pStyle w:val="20"/>
        <w:numPr>
          <w:ilvl w:val="0"/>
          <w:numId w:val="3"/>
        </w:numPr>
        <w:shd w:val="clear" w:color="auto" w:fill="auto"/>
        <w:tabs>
          <w:tab w:val="left" w:pos="1087"/>
        </w:tabs>
        <w:spacing w:before="0" w:after="0"/>
        <w:ind w:firstLine="760"/>
      </w:pPr>
      <w:r>
        <w:t xml:space="preserve"> </w:t>
      </w:r>
      <w:r>
        <w:rPr>
          <w:rFonts w:ascii="宋体" w:eastAsia="宋体" w:hAnsi="宋体" w:cs="宋体" w:hint="eastAsia"/>
        </w:rPr>
        <w:t>现场的水文系统修复，以了解主要的寺庙建筑群、水池分布、东侧人工池、壕沟以及天然水道之间的关系，其中天然水道连接了遗址和外部地区，尤其是连接了圣荔枝山。</w:t>
      </w:r>
    </w:p>
    <w:p w:rsidR="00FA3764" w:rsidRDefault="00FA3764" w:rsidP="00FA3764">
      <w:pPr>
        <w:pStyle w:val="20"/>
        <w:numPr>
          <w:ilvl w:val="0"/>
          <w:numId w:val="3"/>
        </w:numPr>
        <w:shd w:val="clear" w:color="auto" w:fill="auto"/>
        <w:tabs>
          <w:tab w:val="left" w:pos="1087"/>
        </w:tabs>
        <w:spacing w:before="0" w:after="0"/>
        <w:ind w:firstLine="760"/>
      </w:pPr>
      <w:r>
        <w:t xml:space="preserve">The construction of interpretation and visitor-welcoming center in the Heritage Transition Zone which will introduce some necessary information related to </w:t>
      </w:r>
      <w:proofErr w:type="spellStart"/>
      <w:r>
        <w:t>Beng</w:t>
      </w:r>
      <w:proofErr w:type="spellEnd"/>
      <w:r>
        <w:t xml:space="preserve"> </w:t>
      </w:r>
      <w:proofErr w:type="spellStart"/>
      <w:r>
        <w:t>Mealea</w:t>
      </w:r>
      <w:proofErr w:type="spellEnd"/>
      <w:r>
        <w:t xml:space="preserve"> and providing facilities for the visitors before/after visiting the site. The design of the new structure should enrich the heritage values, be compatible with the site context and requires minimum maintenance. For case studies of appropriate design in Cambodia such as the welcome and Visitor Centers of </w:t>
      </w:r>
      <w:proofErr w:type="spellStart"/>
      <w:r>
        <w:t>Banteay</w:t>
      </w:r>
      <w:proofErr w:type="spellEnd"/>
      <w:r>
        <w:t xml:space="preserve"> </w:t>
      </w:r>
      <w:proofErr w:type="spellStart"/>
      <w:r>
        <w:t>Srei</w:t>
      </w:r>
      <w:proofErr w:type="spellEnd"/>
      <w:r>
        <w:t xml:space="preserve"> temple and the visitor center at </w:t>
      </w:r>
      <w:proofErr w:type="spellStart"/>
      <w:r>
        <w:t>Preah</w:t>
      </w:r>
      <w:proofErr w:type="spellEnd"/>
      <w:r>
        <w:t xml:space="preserve"> Khan temple.</w:t>
      </w:r>
    </w:p>
    <w:p w:rsidR="00FA3764" w:rsidRDefault="00FA3764" w:rsidP="00FA3764">
      <w:pPr>
        <w:pStyle w:val="20"/>
        <w:numPr>
          <w:ilvl w:val="0"/>
          <w:numId w:val="3"/>
        </w:numPr>
        <w:shd w:val="clear" w:color="auto" w:fill="auto"/>
        <w:tabs>
          <w:tab w:val="left" w:pos="1087"/>
        </w:tabs>
        <w:spacing w:before="0" w:after="0"/>
        <w:ind w:firstLine="760"/>
      </w:pPr>
      <w:r>
        <w:rPr>
          <w:rFonts w:ascii="宋体" w:eastAsia="宋体" w:hAnsi="宋体" w:cs="宋体" w:hint="eastAsia"/>
        </w:rPr>
        <w:t>在遗产过渡区域建设讲解及游客中心，介绍一些</w:t>
      </w:r>
      <w:proofErr w:type="gramStart"/>
      <w:r>
        <w:rPr>
          <w:rFonts w:ascii="宋体" w:eastAsia="宋体" w:hAnsi="宋体" w:cs="宋体" w:hint="eastAsia"/>
        </w:rPr>
        <w:t>与</w:t>
      </w:r>
      <w:r>
        <w:rPr>
          <w:rFonts w:asciiTheme="minorEastAsia" w:eastAsiaTheme="minorEastAsia" w:hAnsiTheme="minorEastAsia" w:hint="eastAsia"/>
        </w:rPr>
        <w:t>崩列密</w:t>
      </w:r>
      <w:r>
        <w:rPr>
          <w:rFonts w:ascii="宋体" w:eastAsia="宋体" w:hAnsi="宋体" w:cs="宋体" w:hint="eastAsia"/>
        </w:rPr>
        <w:t>相</w:t>
      </w:r>
      <w:proofErr w:type="gramEnd"/>
      <w:r>
        <w:rPr>
          <w:rFonts w:ascii="宋体" w:eastAsia="宋体" w:hAnsi="宋体" w:cs="宋体" w:hint="eastAsia"/>
        </w:rPr>
        <w:t>关的必要信息，并在游览前后为游客提供服务等。新结构的设计应当与场地环境兼容、需要较少维护、使遗产价值更丰富。</w:t>
      </w:r>
      <w:r>
        <w:rPr>
          <w:rFonts w:hint="eastAsia"/>
        </w:rPr>
        <w:t xml:space="preserve"> </w:t>
      </w:r>
      <w:proofErr w:type="spellStart"/>
      <w:r>
        <w:rPr>
          <w:rFonts w:hint="eastAsia"/>
        </w:rPr>
        <w:t>参考</w:t>
      </w:r>
      <w:proofErr w:type="spellEnd"/>
      <w:r>
        <w:rPr>
          <w:rFonts w:ascii="宋体" w:eastAsia="宋体" w:hAnsi="宋体" w:cs="宋体" w:hint="eastAsia"/>
        </w:rPr>
        <w:t>柬埔寨</w:t>
      </w:r>
      <w:proofErr w:type="spellStart"/>
      <w:r>
        <w:rPr>
          <w:rFonts w:hint="eastAsia"/>
        </w:rPr>
        <w:t>相关</w:t>
      </w:r>
      <w:proofErr w:type="spellEnd"/>
      <w:r>
        <w:rPr>
          <w:rFonts w:ascii="宋体" w:eastAsia="宋体" w:hAnsi="宋体" w:cs="宋体" w:hint="eastAsia"/>
        </w:rPr>
        <w:t>设计的案例，例如女王宫（</w:t>
      </w:r>
      <w:proofErr w:type="spellStart"/>
      <w:r>
        <w:rPr>
          <w:rFonts w:hint="eastAsia"/>
        </w:rPr>
        <w:t>Banteay</w:t>
      </w:r>
      <w:proofErr w:type="spellEnd"/>
      <w:r>
        <w:rPr>
          <w:rFonts w:hint="eastAsia"/>
        </w:rPr>
        <w:t xml:space="preserve"> </w:t>
      </w:r>
      <w:proofErr w:type="spellStart"/>
      <w:r>
        <w:rPr>
          <w:rFonts w:hint="eastAsia"/>
        </w:rPr>
        <w:t>Srei</w:t>
      </w:r>
      <w:proofErr w:type="spellEnd"/>
      <w:r>
        <w:rPr>
          <w:rFonts w:asciiTheme="minorEastAsia" w:eastAsiaTheme="minorEastAsia" w:hAnsiTheme="minorEastAsia" w:hint="eastAsia"/>
        </w:rPr>
        <w:t>）</w:t>
      </w:r>
      <w:r>
        <w:rPr>
          <w:rFonts w:ascii="宋体" w:eastAsia="宋体" w:hAnsi="宋体" w:cs="宋体" w:hint="eastAsia"/>
        </w:rPr>
        <w:t>寺的欢迎及游客中心以及圣剑寺（</w:t>
      </w:r>
      <w:proofErr w:type="spellStart"/>
      <w:r>
        <w:rPr>
          <w:rFonts w:hint="eastAsia"/>
        </w:rPr>
        <w:t>Preah</w:t>
      </w:r>
      <w:proofErr w:type="spellEnd"/>
      <w:r>
        <w:rPr>
          <w:rFonts w:hint="eastAsia"/>
        </w:rPr>
        <w:t xml:space="preserve"> Khan</w:t>
      </w:r>
      <w:r>
        <w:rPr>
          <w:rFonts w:ascii="宋体" w:eastAsia="宋体" w:hAnsi="宋体" w:cs="宋体" w:hint="eastAsia"/>
        </w:rPr>
        <w:t>）的游客中心。</w:t>
      </w:r>
    </w:p>
    <w:p w:rsidR="00FA3764" w:rsidRDefault="00FA3764" w:rsidP="00FA3764">
      <w:pPr>
        <w:pStyle w:val="20"/>
        <w:numPr>
          <w:ilvl w:val="0"/>
          <w:numId w:val="3"/>
        </w:numPr>
        <w:shd w:val="clear" w:color="auto" w:fill="auto"/>
        <w:tabs>
          <w:tab w:val="left" w:pos="1087"/>
        </w:tabs>
        <w:spacing w:before="0" w:after="295"/>
        <w:ind w:firstLine="760"/>
      </w:pPr>
      <w:r>
        <w:t xml:space="preserve">The landscape interpretation in the Buffer Zones and the Protected Cultural Landscape Zone should be introduced in order to support the reimaging the relationship between the temple town of </w:t>
      </w:r>
      <w:proofErr w:type="spellStart"/>
      <w:r>
        <w:t>Beng</w:t>
      </w:r>
      <w:proofErr w:type="spellEnd"/>
      <w:r>
        <w:t xml:space="preserve"> </w:t>
      </w:r>
      <w:proofErr w:type="spellStart"/>
      <w:r>
        <w:t>Mealea</w:t>
      </w:r>
      <w:proofErr w:type="spellEnd"/>
      <w:r>
        <w:t xml:space="preserve"> and the surrounding ancient landscape, for examples; protected views of Phnom </w:t>
      </w:r>
      <w:proofErr w:type="spellStart"/>
      <w:r>
        <w:t>Kulen</w:t>
      </w:r>
      <w:proofErr w:type="spellEnd"/>
      <w:r>
        <w:t xml:space="preserve"> mountain and the rice paddies, natural water ways around the site; Facilitate the on-site interpretation units of the ancient stone quarries at the foot of Phnom </w:t>
      </w:r>
      <w:proofErr w:type="spellStart"/>
      <w:r>
        <w:t>Kulen</w:t>
      </w:r>
      <w:proofErr w:type="spellEnd"/>
      <w:r>
        <w:t xml:space="preserve"> mountain and along the waterways that believed to be the pathways to transport the stones in the past; Introducing the heritage walking trails around the site connecting several heritages places in order to tell stories of </w:t>
      </w:r>
      <w:proofErr w:type="spellStart"/>
      <w:r>
        <w:t>Beng</w:t>
      </w:r>
      <w:proofErr w:type="spellEnd"/>
      <w:r>
        <w:t xml:space="preserve"> </w:t>
      </w:r>
      <w:proofErr w:type="spellStart"/>
      <w:r>
        <w:t>Mealea</w:t>
      </w:r>
      <w:proofErr w:type="spellEnd"/>
      <w:r>
        <w:t xml:space="preserve"> and its associations more thoroughly and comprehensively.</w:t>
      </w:r>
    </w:p>
    <w:p w:rsidR="00FA3764" w:rsidRDefault="00FA3764" w:rsidP="00FA3764">
      <w:pPr>
        <w:pStyle w:val="20"/>
        <w:numPr>
          <w:ilvl w:val="0"/>
          <w:numId w:val="3"/>
        </w:numPr>
        <w:shd w:val="clear" w:color="auto" w:fill="auto"/>
        <w:tabs>
          <w:tab w:val="left" w:pos="1087"/>
        </w:tabs>
        <w:spacing w:before="0" w:after="295"/>
        <w:ind w:firstLine="760"/>
      </w:pPr>
      <w:r>
        <w:rPr>
          <w:rFonts w:ascii="宋体" w:eastAsia="宋体" w:hAnsi="宋体" w:cs="宋体" w:hint="eastAsia"/>
        </w:rPr>
        <w:t>对</w:t>
      </w:r>
      <w:r w:rsidRPr="009D164B">
        <w:rPr>
          <w:rFonts w:ascii="宋体" w:eastAsia="宋体" w:hAnsi="宋体" w:cs="宋体" w:hint="eastAsia"/>
        </w:rPr>
        <w:t>缓冲区和文化景观</w:t>
      </w:r>
      <w:r>
        <w:rPr>
          <w:rFonts w:ascii="宋体" w:eastAsia="宋体" w:hAnsi="宋体" w:cs="宋体" w:hint="eastAsia"/>
        </w:rPr>
        <w:t>保护区的解读，应当用于</w:t>
      </w:r>
      <w:r w:rsidRPr="009D164B">
        <w:rPr>
          <w:rFonts w:ascii="宋体" w:eastAsia="宋体" w:hAnsi="宋体" w:cs="宋体" w:hint="eastAsia"/>
        </w:rPr>
        <w:t>支持重新塑造</w:t>
      </w:r>
      <w:proofErr w:type="gramStart"/>
      <w:r>
        <w:rPr>
          <w:rFonts w:asciiTheme="minorEastAsia" w:eastAsiaTheme="minorEastAsia" w:hAnsiTheme="minorEastAsia" w:hint="eastAsia"/>
        </w:rPr>
        <w:t>崩</w:t>
      </w:r>
      <w:proofErr w:type="gramEnd"/>
      <w:r>
        <w:rPr>
          <w:rFonts w:asciiTheme="minorEastAsia" w:eastAsiaTheme="minorEastAsia" w:hAnsiTheme="minorEastAsia" w:hint="eastAsia"/>
        </w:rPr>
        <w:t>密列</w:t>
      </w:r>
      <w:r>
        <w:t>寺</w:t>
      </w:r>
      <w:r w:rsidRPr="009D164B">
        <w:rPr>
          <w:rFonts w:ascii="宋体" w:eastAsia="宋体" w:hAnsi="宋体" w:cs="宋体" w:hint="eastAsia"/>
        </w:rPr>
        <w:t>与周边景观的关系</w:t>
      </w:r>
      <w:r>
        <w:rPr>
          <w:rFonts w:ascii="宋体" w:eastAsia="宋体" w:hAnsi="宋体" w:cs="宋体" w:hint="eastAsia"/>
        </w:rPr>
        <w:t>，例如，荔枝山（</w:t>
      </w:r>
      <w:r>
        <w:t xml:space="preserve">Phnom </w:t>
      </w:r>
      <w:proofErr w:type="spellStart"/>
      <w:r>
        <w:t>Kulen</w:t>
      </w:r>
      <w:proofErr w:type="spellEnd"/>
      <w:r>
        <w:rPr>
          <w:rFonts w:ascii="宋体" w:eastAsia="宋体" w:hAnsi="宋体" w:cs="宋体" w:hint="eastAsia"/>
        </w:rPr>
        <w:t>）保护区</w:t>
      </w:r>
      <w:r w:rsidRPr="009D164B">
        <w:rPr>
          <w:rFonts w:ascii="宋体" w:eastAsia="宋体" w:hAnsi="宋体" w:cs="宋体" w:hint="eastAsia"/>
        </w:rPr>
        <w:t>和稻田</w:t>
      </w:r>
      <w:r>
        <w:rPr>
          <w:rFonts w:ascii="宋体" w:eastAsia="宋体" w:hAnsi="宋体" w:cs="宋体" w:hint="eastAsia"/>
        </w:rPr>
        <w:t>以及周围天然水道；对荔枝山脚及水道沿线的古采石场进行介绍，过去人们可能是通过这些水道来运输石块；对周边</w:t>
      </w:r>
      <w:r w:rsidRPr="009D164B">
        <w:rPr>
          <w:rFonts w:ascii="宋体" w:eastAsia="宋体" w:hAnsi="宋体" w:cs="宋体" w:hint="eastAsia"/>
        </w:rPr>
        <w:t>连接</w:t>
      </w:r>
      <w:r>
        <w:rPr>
          <w:rFonts w:ascii="宋体" w:eastAsia="宋体" w:hAnsi="宋体" w:cs="宋体" w:hint="eastAsia"/>
        </w:rPr>
        <w:t>其他</w:t>
      </w:r>
      <w:r w:rsidRPr="009D164B">
        <w:rPr>
          <w:rFonts w:ascii="宋体" w:eastAsia="宋体" w:hAnsi="宋体" w:cs="宋体" w:hint="eastAsia"/>
        </w:rPr>
        <w:t>几</w:t>
      </w:r>
      <w:r>
        <w:rPr>
          <w:rFonts w:ascii="宋体" w:eastAsia="宋体" w:hAnsi="宋体" w:cs="宋体" w:hint="eastAsia"/>
        </w:rPr>
        <w:t>个遗址的步</w:t>
      </w:r>
      <w:r w:rsidRPr="009D164B">
        <w:rPr>
          <w:rFonts w:ascii="宋体" w:eastAsia="宋体" w:hAnsi="宋体" w:cs="宋体" w:hint="eastAsia"/>
        </w:rPr>
        <w:t>道</w:t>
      </w:r>
      <w:r>
        <w:rPr>
          <w:rFonts w:ascii="宋体" w:eastAsia="宋体" w:hAnsi="宋体" w:cs="宋体" w:hint="eastAsia"/>
        </w:rPr>
        <w:t>进行介绍，以便更全面地描述</w:t>
      </w:r>
      <w:proofErr w:type="gramStart"/>
      <w:r>
        <w:rPr>
          <w:rFonts w:ascii="宋体" w:eastAsia="宋体" w:hAnsi="宋体" w:cs="宋体" w:hint="eastAsia"/>
        </w:rPr>
        <w:t>崩密列及</w:t>
      </w:r>
      <w:proofErr w:type="gramEnd"/>
      <w:r>
        <w:rPr>
          <w:rFonts w:ascii="宋体" w:eastAsia="宋体" w:hAnsi="宋体" w:cs="宋体" w:hint="eastAsia"/>
        </w:rPr>
        <w:t>相关区域的情况</w:t>
      </w:r>
      <w:r w:rsidRPr="009D164B">
        <w:rPr>
          <w:rFonts w:ascii="宋体" w:eastAsia="宋体" w:hAnsi="宋体" w:cs="宋体" w:hint="eastAsia"/>
        </w:rPr>
        <w:t>。</w:t>
      </w:r>
    </w:p>
    <w:p w:rsidR="00FA3764" w:rsidRDefault="00FA3764" w:rsidP="00FA3764">
      <w:pPr>
        <w:pStyle w:val="60"/>
        <w:keepNext/>
        <w:keepLines/>
        <w:shd w:val="clear" w:color="auto" w:fill="auto"/>
        <w:spacing w:before="0" w:after="193" w:line="280" w:lineRule="exact"/>
      </w:pPr>
      <w:bookmarkStart w:id="2" w:name="bookmark9"/>
      <w:r>
        <w:t>Conclusion</w:t>
      </w:r>
      <w:bookmarkEnd w:id="2"/>
    </w:p>
    <w:p w:rsidR="00FA3764" w:rsidRDefault="00FA3764" w:rsidP="00FA3764">
      <w:pPr>
        <w:pStyle w:val="20"/>
        <w:shd w:val="clear" w:color="auto" w:fill="auto"/>
        <w:spacing w:before="0" w:after="595"/>
        <w:rPr>
          <w:rFonts w:eastAsiaTheme="minorEastAsia"/>
        </w:rPr>
      </w:pPr>
      <w:r>
        <w:t xml:space="preserve">As mention earlier, this report is only preliminary study of </w:t>
      </w:r>
      <w:proofErr w:type="spellStart"/>
      <w:r>
        <w:t>Beng</w:t>
      </w:r>
      <w:proofErr w:type="spellEnd"/>
      <w:r>
        <w:t xml:space="preserve"> </w:t>
      </w:r>
      <w:proofErr w:type="spellStart"/>
      <w:r>
        <w:t>Mealea</w:t>
      </w:r>
      <w:proofErr w:type="spellEnd"/>
      <w:r>
        <w:t xml:space="preserve"> heritage site for revising tentative list and preparing final official listing as an extension for the World Heritage site of Angkor. With the limitation of resources in conducting this report, several issues and a lot of information related to </w:t>
      </w:r>
      <w:proofErr w:type="spellStart"/>
      <w:r>
        <w:t>Beng</w:t>
      </w:r>
      <w:proofErr w:type="spellEnd"/>
      <w:r>
        <w:t xml:space="preserve"> </w:t>
      </w:r>
      <w:proofErr w:type="spellStart"/>
      <w:r>
        <w:t>Mealea</w:t>
      </w:r>
      <w:proofErr w:type="spellEnd"/>
      <w:r>
        <w:t xml:space="preserve"> and the World Heritage Nomination process have to be investigated</w:t>
      </w:r>
      <w:r>
        <w:rPr>
          <w:rFonts w:eastAsiaTheme="minorEastAsia" w:hint="eastAsia"/>
        </w:rPr>
        <w:t xml:space="preserve"> </w:t>
      </w:r>
      <w:r>
        <w:t xml:space="preserve">by more careful involvement from many stakeholders in the study for actual nomination. However, this report might contribute some primary notations and recommendations to the authorities or to whom that are responsible for nomination </w:t>
      </w:r>
      <w:proofErr w:type="spellStart"/>
      <w:r>
        <w:t>Beng</w:t>
      </w:r>
      <w:proofErr w:type="spellEnd"/>
      <w:r>
        <w:t xml:space="preserve"> </w:t>
      </w:r>
      <w:proofErr w:type="spellStart"/>
      <w:r>
        <w:t>Mealea</w:t>
      </w:r>
      <w:proofErr w:type="spellEnd"/>
      <w:r>
        <w:t xml:space="preserve"> as the extension of Angkor Park </w:t>
      </w:r>
      <w:r>
        <w:lastRenderedPageBreak/>
        <w:t>in World Heritage List which will broaden the comprehension of Angkor Civilization in the near future.</w:t>
      </w:r>
    </w:p>
    <w:p w:rsidR="00FA3764" w:rsidRDefault="00FA3764" w:rsidP="00FA3764">
      <w:pPr>
        <w:pStyle w:val="20"/>
        <w:shd w:val="clear" w:color="auto" w:fill="auto"/>
        <w:spacing w:before="0" w:after="595"/>
        <w:rPr>
          <w:rFonts w:eastAsiaTheme="minorEastAsia"/>
        </w:rPr>
      </w:pPr>
      <w:r>
        <w:rPr>
          <w:rFonts w:eastAsiaTheme="minorEastAsia" w:hint="eastAsia"/>
        </w:rPr>
        <w:t>如前所述，本报告只</w:t>
      </w:r>
      <w:r w:rsidRPr="0055224E">
        <w:rPr>
          <w:rFonts w:eastAsiaTheme="minorEastAsia" w:hint="eastAsia"/>
        </w:rPr>
        <w:t>对</w:t>
      </w:r>
      <w:proofErr w:type="gramStart"/>
      <w:r>
        <w:rPr>
          <w:rFonts w:eastAsiaTheme="minorEastAsia" w:hint="eastAsia"/>
        </w:rPr>
        <w:t>崩密列</w:t>
      </w:r>
      <w:proofErr w:type="gramEnd"/>
      <w:r w:rsidRPr="0055224E">
        <w:rPr>
          <w:rFonts w:eastAsiaTheme="minorEastAsia" w:hint="eastAsia"/>
        </w:rPr>
        <w:t>遗址进行初步研究，以</w:t>
      </w:r>
      <w:r w:rsidRPr="00C64121">
        <w:rPr>
          <w:rFonts w:eastAsiaTheme="minorEastAsia" w:hint="eastAsia"/>
        </w:rPr>
        <w:t>修订预备名单，并</w:t>
      </w:r>
      <w:r>
        <w:rPr>
          <w:rFonts w:eastAsiaTheme="minorEastAsia" w:hint="eastAsia"/>
        </w:rPr>
        <w:t>为最终列入吴哥世界遗址的</w:t>
      </w:r>
      <w:proofErr w:type="gramStart"/>
      <w:r>
        <w:rPr>
          <w:rFonts w:eastAsiaTheme="minorEastAsia" w:hint="eastAsia"/>
        </w:rPr>
        <w:t>延伸做</w:t>
      </w:r>
      <w:proofErr w:type="gramEnd"/>
      <w:r>
        <w:rPr>
          <w:rFonts w:eastAsiaTheme="minorEastAsia" w:hint="eastAsia"/>
        </w:rPr>
        <w:t>准备</w:t>
      </w:r>
      <w:r w:rsidRPr="0055224E">
        <w:rPr>
          <w:rFonts w:eastAsiaTheme="minorEastAsia" w:hint="eastAsia"/>
        </w:rPr>
        <w:t>。</w:t>
      </w:r>
      <w:r w:rsidRPr="0055224E">
        <w:rPr>
          <w:rFonts w:eastAsiaTheme="minorEastAsia"/>
        </w:rPr>
        <w:t xml:space="preserve"> </w:t>
      </w:r>
      <w:r w:rsidRPr="0055224E">
        <w:rPr>
          <w:rFonts w:eastAsiaTheme="minorEastAsia"/>
        </w:rPr>
        <w:t>由于本</w:t>
      </w:r>
      <w:r w:rsidRPr="0055224E">
        <w:rPr>
          <w:rFonts w:eastAsiaTheme="minorEastAsia" w:hint="eastAsia"/>
        </w:rPr>
        <w:t>报告的资源有限，有关</w:t>
      </w:r>
      <w:proofErr w:type="gramStart"/>
      <w:r>
        <w:rPr>
          <w:rFonts w:eastAsiaTheme="minorEastAsia" w:hint="eastAsia"/>
        </w:rPr>
        <w:t>崩密列</w:t>
      </w:r>
      <w:proofErr w:type="gramEnd"/>
      <w:r>
        <w:rPr>
          <w:rFonts w:eastAsiaTheme="minorEastAsia" w:hint="eastAsia"/>
        </w:rPr>
        <w:t>和世界遗产提名的若干问题及大量信息，需要</w:t>
      </w:r>
      <w:r w:rsidRPr="0055224E">
        <w:rPr>
          <w:rFonts w:eastAsiaTheme="minorEastAsia" w:hint="eastAsia"/>
        </w:rPr>
        <w:t>研究中的许多利益相关方的更多</w:t>
      </w:r>
      <w:r>
        <w:rPr>
          <w:rFonts w:eastAsiaTheme="minorEastAsia" w:hint="eastAsia"/>
        </w:rPr>
        <w:t>参与来进行实际的申请</w:t>
      </w:r>
      <w:r w:rsidRPr="0055224E">
        <w:rPr>
          <w:rFonts w:eastAsiaTheme="minorEastAsia" w:hint="eastAsia"/>
        </w:rPr>
        <w:t>。</w:t>
      </w:r>
      <w:r w:rsidRPr="0055224E">
        <w:rPr>
          <w:rFonts w:eastAsiaTheme="minorEastAsia"/>
        </w:rPr>
        <w:t>不</w:t>
      </w:r>
      <w:r>
        <w:rPr>
          <w:rFonts w:eastAsiaTheme="minorEastAsia" w:hint="eastAsia"/>
        </w:rPr>
        <w:t>过，这份报告可能会向当局或者申请负责机构提供一些主要关注点及</w:t>
      </w:r>
      <w:r w:rsidRPr="0055224E">
        <w:rPr>
          <w:rFonts w:eastAsiaTheme="minorEastAsia" w:hint="eastAsia"/>
        </w:rPr>
        <w:t>建议</w:t>
      </w:r>
      <w:r>
        <w:rPr>
          <w:rFonts w:eastAsiaTheme="minorEastAsia" w:hint="eastAsia"/>
        </w:rPr>
        <w:t>，这将在不久的将来扩展人们</w:t>
      </w:r>
      <w:r w:rsidRPr="0055224E">
        <w:rPr>
          <w:rFonts w:eastAsiaTheme="minorEastAsia" w:hint="eastAsia"/>
        </w:rPr>
        <w:t>对吴哥文明的理解。</w:t>
      </w:r>
    </w:p>
    <w:p w:rsidR="00FA3764" w:rsidRPr="0055224E" w:rsidRDefault="00FA3764" w:rsidP="00FA3764">
      <w:pPr>
        <w:pStyle w:val="20"/>
        <w:shd w:val="clear" w:color="auto" w:fill="auto"/>
        <w:spacing w:before="0" w:after="595"/>
        <w:rPr>
          <w:rFonts w:eastAsiaTheme="minorEastAsia"/>
        </w:rPr>
      </w:pPr>
      <w:r>
        <w:rPr>
          <w:rFonts w:eastAsiaTheme="minorEastAsia" w:hint="eastAsia"/>
        </w:rPr>
        <w:t>参考文献：</w:t>
      </w:r>
    </w:p>
    <w:p w:rsidR="00FA3764" w:rsidRDefault="00FA3764" w:rsidP="00FA3764">
      <w:pPr>
        <w:pStyle w:val="60"/>
        <w:keepNext/>
        <w:keepLines/>
        <w:shd w:val="clear" w:color="auto" w:fill="auto"/>
        <w:spacing w:before="0" w:after="208" w:line="280" w:lineRule="exact"/>
      </w:pPr>
      <w:bookmarkStart w:id="3" w:name="bookmark10"/>
      <w:r>
        <w:t>References</w:t>
      </w:r>
      <w:bookmarkEnd w:id="3"/>
    </w:p>
    <w:p w:rsidR="00FA3764" w:rsidRDefault="00FA3764" w:rsidP="00FA3764">
      <w:pPr>
        <w:ind w:left="760"/>
      </w:pPr>
      <w:r>
        <w:t xml:space="preserve">Archaeological Survey of India. (2008). </w:t>
      </w:r>
      <w:r>
        <w:rPr>
          <w:rStyle w:val="100"/>
          <w:rFonts w:eastAsia="MingLiU_HKSCS"/>
        </w:rPr>
        <w:t xml:space="preserve">Conservation and restoration project of Ta </w:t>
      </w:r>
      <w:proofErr w:type="spellStart"/>
      <w:r>
        <w:rPr>
          <w:rStyle w:val="100"/>
          <w:rFonts w:eastAsia="MingLiU_HKSCS"/>
        </w:rPr>
        <w:t>Prohm</w:t>
      </w:r>
      <w:proofErr w:type="spellEnd"/>
      <w:r>
        <w:rPr>
          <w:rStyle w:val="100"/>
          <w:rFonts w:eastAsia="MingLiU_HKSCS"/>
        </w:rPr>
        <w:t xml:space="preserve"> Temple in Cambodia </w:t>
      </w:r>
      <w:r>
        <w:t xml:space="preserve">(Online). </w:t>
      </w:r>
      <w:r>
        <w:rPr>
          <w:rStyle w:val="101"/>
          <w:rFonts w:eastAsia="MingLiU_HKSCS"/>
        </w:rPr>
        <w:t>In, Activity reports for the 15</w:t>
      </w:r>
      <w:r>
        <w:rPr>
          <w:rStyle w:val="101"/>
          <w:rFonts w:eastAsia="MingLiU_HKSCS"/>
          <w:vertAlign w:val="superscript"/>
        </w:rPr>
        <w:t>th</w:t>
      </w:r>
      <w:r>
        <w:rPr>
          <w:rStyle w:val="101"/>
          <w:rFonts w:eastAsia="MingLiU_HKSCS"/>
        </w:rPr>
        <w:t xml:space="preserve"> Plenary Session meeting of the International Co-</w:t>
      </w:r>
      <w:proofErr w:type="spellStart"/>
      <w:r>
        <w:rPr>
          <w:rStyle w:val="101"/>
          <w:rFonts w:eastAsia="MingLiU_HKSCS"/>
        </w:rPr>
        <w:t>Ordinating</w:t>
      </w:r>
      <w:proofErr w:type="spellEnd"/>
      <w:r>
        <w:rPr>
          <w:rStyle w:val="101"/>
          <w:rFonts w:eastAsia="MingLiU_HKSCS"/>
        </w:rPr>
        <w:t xml:space="preserve"> Committee for the Safeguarding and </w:t>
      </w:r>
      <w:proofErr w:type="spellStart"/>
      <w:r>
        <w:rPr>
          <w:rStyle w:val="101"/>
          <w:rFonts w:eastAsia="MingLiU_HKSCS"/>
        </w:rPr>
        <w:t>and</w:t>
      </w:r>
      <w:proofErr w:type="spellEnd"/>
      <w:r>
        <w:rPr>
          <w:rStyle w:val="101"/>
          <w:rFonts w:eastAsia="MingLiU_HKSCS"/>
        </w:rPr>
        <w:t xml:space="preserve"> Development of the Historic Site of Angkor, </w:t>
      </w:r>
      <w:proofErr w:type="spellStart"/>
      <w:r>
        <w:rPr>
          <w:rStyle w:val="101"/>
          <w:rFonts w:eastAsia="MingLiU_HKSCS"/>
        </w:rPr>
        <w:t>Siem</w:t>
      </w:r>
      <w:proofErr w:type="spellEnd"/>
      <w:r>
        <w:rPr>
          <w:rStyle w:val="101"/>
          <w:rFonts w:eastAsia="MingLiU_HKSCS"/>
        </w:rPr>
        <w:t xml:space="preserve"> Reap, 1 December 2008.</w:t>
      </w:r>
      <w:r>
        <w:t xml:space="preserve"> Available</w:t>
      </w:r>
      <w:hyperlink r:id="rId5" w:history="1">
        <w:r>
          <w:rPr>
            <w:rStyle w:val="a3"/>
          </w:rPr>
          <w:t xml:space="preserve"> http://unesdoc.unesco.org/images/0021/002164/216480e.pdf. </w:t>
        </w:r>
      </w:hyperlink>
      <w:r>
        <w:t>Retrieved: 2014</w:t>
      </w:r>
      <w:r>
        <w:softHyphen/>
        <w:t>02-28.</w:t>
      </w:r>
    </w:p>
    <w:p w:rsidR="00FA3764" w:rsidRDefault="00FA3764" w:rsidP="00FA3764">
      <w:pPr>
        <w:ind w:left="760"/>
      </w:pPr>
      <w:r>
        <w:t xml:space="preserve">Authority for the Protection and Management of Angkor and the Region of </w:t>
      </w:r>
      <w:proofErr w:type="spellStart"/>
      <w:r>
        <w:t>Siem</w:t>
      </w:r>
      <w:proofErr w:type="spellEnd"/>
      <w:r>
        <w:t xml:space="preserve"> Reap. (2002). </w:t>
      </w:r>
      <w:proofErr w:type="spellStart"/>
      <w:r>
        <w:rPr>
          <w:rStyle w:val="100"/>
          <w:rFonts w:eastAsia="MingLiU_HKSCS"/>
        </w:rPr>
        <w:t>Resoration</w:t>
      </w:r>
      <w:proofErr w:type="spellEnd"/>
      <w:r>
        <w:rPr>
          <w:rStyle w:val="100"/>
          <w:rFonts w:eastAsia="MingLiU_HKSCS"/>
        </w:rPr>
        <w:t xml:space="preserve"> work sites</w:t>
      </w:r>
      <w:r>
        <w:t xml:space="preserve"> (Online). </w:t>
      </w:r>
      <w:r>
        <w:rPr>
          <w:rStyle w:val="101"/>
          <w:rFonts w:eastAsia="MingLiU_HKSCS"/>
        </w:rPr>
        <w:t xml:space="preserve">In </w:t>
      </w:r>
      <w:proofErr w:type="spellStart"/>
      <w:r>
        <w:rPr>
          <w:rStyle w:val="101"/>
          <w:rFonts w:eastAsia="MingLiU_HKSCS"/>
        </w:rPr>
        <w:t>Yashodhara</w:t>
      </w:r>
      <w:proofErr w:type="spellEnd"/>
      <w:r>
        <w:rPr>
          <w:rStyle w:val="101"/>
          <w:rFonts w:eastAsia="MingLiU_HKSCS"/>
        </w:rPr>
        <w:t xml:space="preserve"> no.6, January-June 2002.</w:t>
      </w:r>
      <w:r>
        <w:t xml:space="preserve"> Available:</w:t>
      </w:r>
    </w:p>
    <w:p w:rsidR="00FA3764" w:rsidRDefault="00FA3764" w:rsidP="00FA3764">
      <w:pPr>
        <w:ind w:left="760"/>
      </w:pPr>
      <w:hyperlink r:id="rId6" w:history="1">
        <w:r>
          <w:rPr>
            <w:rStyle w:val="a3"/>
          </w:rPr>
          <w:t>http://www.autoriteapsara.org/en/apsara/about apsara/publication/yashodhara/yashodhara 6.html.</w:t>
        </w:r>
      </w:hyperlink>
      <w:r>
        <w:t xml:space="preserve"> Retrieved: 2014-02-28.</w:t>
      </w:r>
    </w:p>
    <w:p w:rsidR="00FA3764" w:rsidRDefault="00FA3764" w:rsidP="00FA3764">
      <w:pPr>
        <w:ind w:left="760"/>
      </w:pPr>
      <w:r>
        <w:t xml:space="preserve">Authority for the Protection and Management of Angkor and the Region of </w:t>
      </w:r>
      <w:proofErr w:type="spellStart"/>
      <w:r>
        <w:t>Siem</w:t>
      </w:r>
      <w:proofErr w:type="spellEnd"/>
      <w:r>
        <w:t xml:space="preserve"> Reap. (2005, updated 2013).</w:t>
      </w:r>
    </w:p>
    <w:p w:rsidR="00FA3764" w:rsidRDefault="00FA3764" w:rsidP="00FA3764">
      <w:pPr>
        <w:ind w:firstLine="760"/>
      </w:pPr>
      <w:r>
        <w:rPr>
          <w:rStyle w:val="100"/>
          <w:rFonts w:eastAsia="MingLiU_HKSCS"/>
        </w:rPr>
        <w:t>The fight against looting</w:t>
      </w:r>
      <w:r>
        <w:t xml:space="preserve"> (Online). Available:</w:t>
      </w:r>
    </w:p>
    <w:p w:rsidR="00FA3764" w:rsidRDefault="00FA3764" w:rsidP="00FA3764">
      <w:pPr>
        <w:ind w:firstLine="760"/>
      </w:pPr>
      <w:hyperlink r:id="rId7" w:history="1">
        <w:r>
          <w:rPr>
            <w:rStyle w:val="a3"/>
          </w:rPr>
          <w:t>http://www.autoriteapsara.org/en/apsara/about apsara/police/looting.htm.</w:t>
        </w:r>
      </w:hyperlink>
      <w:r>
        <w:t>Retrieved: 2014-02-26.</w:t>
      </w:r>
    </w:p>
    <w:p w:rsidR="00FA3764" w:rsidRPr="00B64D88" w:rsidRDefault="00FA3764" w:rsidP="00FA3764">
      <w:pPr>
        <w:ind w:left="760"/>
        <w:rPr>
          <w:lang w:val="fr-FR"/>
        </w:rPr>
      </w:pPr>
      <w:r w:rsidRPr="00B64D88">
        <w:rPr>
          <w:lang w:val="fr-FR"/>
        </w:rPr>
        <w:t xml:space="preserve">Boisselier Jean. V. (1952). </w:t>
      </w:r>
      <w:r w:rsidRPr="00B64D88">
        <w:rPr>
          <w:rStyle w:val="100"/>
          <w:rFonts w:eastAsia="MingLiU_HKSCS"/>
          <w:lang w:val="fr-FR"/>
        </w:rPr>
        <w:t>Ben Mala et la chronologie des monuments du style d'Ankor Vat</w:t>
      </w:r>
      <w:r w:rsidRPr="00B64D88">
        <w:rPr>
          <w:lang w:val="fr-FR"/>
        </w:rPr>
        <w:t xml:space="preserve">. </w:t>
      </w:r>
      <w:r w:rsidRPr="00B64D88">
        <w:rPr>
          <w:rStyle w:val="101"/>
          <w:rFonts w:eastAsia="MingLiU_HKSCS"/>
          <w:lang w:val="fr-FR"/>
        </w:rPr>
        <w:t>In: Bulletin de I'Ecole frangaise d'Extreme-Orient. Tome 46N1, 1952.</w:t>
      </w:r>
      <w:r w:rsidRPr="00B64D88">
        <w:rPr>
          <w:lang w:val="fr-FR"/>
        </w:rPr>
        <w:t xml:space="preserve"> Available:</w:t>
      </w:r>
    </w:p>
    <w:p w:rsidR="00FA3764" w:rsidRDefault="00FA3764" w:rsidP="00FA3764">
      <w:pPr>
        <w:ind w:left="760"/>
      </w:pPr>
      <w:hyperlink r:id="rId8" w:history="1">
        <w:r>
          <w:rPr>
            <w:rStyle w:val="a3"/>
          </w:rPr>
          <w:t>http://www.persee.fr/web/revues/home/prescript/article/befeo 0336-1519 1952 num 46 1 5162.</w:t>
        </w:r>
      </w:hyperlink>
      <w:r>
        <w:t xml:space="preserve"> Retrieved: 2014-02-23.</w:t>
      </w:r>
    </w:p>
    <w:p w:rsidR="00FA3764" w:rsidRDefault="00FA3764" w:rsidP="00FA3764">
      <w:pPr>
        <w:ind w:left="760"/>
      </w:pPr>
      <w:proofErr w:type="spellStart"/>
      <w:r>
        <w:t>Bogart</w:t>
      </w:r>
      <w:proofErr w:type="gramStart"/>
      <w:r>
        <w:t>,W.V.D</w:t>
      </w:r>
      <w:proofErr w:type="spellEnd"/>
      <w:proofErr w:type="gramEnd"/>
      <w:r>
        <w:t xml:space="preserve">. (2004). </w:t>
      </w:r>
      <w:r>
        <w:rPr>
          <w:rStyle w:val="100"/>
          <w:rFonts w:eastAsia="MingLiU_HKSCS"/>
        </w:rPr>
        <w:t xml:space="preserve">A </w:t>
      </w:r>
      <w:proofErr w:type="spellStart"/>
      <w:r>
        <w:rPr>
          <w:rStyle w:val="100"/>
          <w:rFonts w:eastAsia="MingLiU_HKSCS"/>
        </w:rPr>
        <w:t>piligrimage</w:t>
      </w:r>
      <w:proofErr w:type="spellEnd"/>
      <w:r>
        <w:rPr>
          <w:rStyle w:val="100"/>
          <w:rFonts w:eastAsia="MingLiU_HKSCS"/>
        </w:rPr>
        <w:t xml:space="preserve"> to </w:t>
      </w:r>
      <w:proofErr w:type="spellStart"/>
      <w:r>
        <w:rPr>
          <w:rStyle w:val="100"/>
          <w:rFonts w:eastAsia="MingLiU_HKSCS"/>
        </w:rPr>
        <w:t>Beng</w:t>
      </w:r>
      <w:proofErr w:type="spellEnd"/>
      <w:r>
        <w:rPr>
          <w:rStyle w:val="100"/>
          <w:rFonts w:eastAsia="MingLiU_HKSCS"/>
        </w:rPr>
        <w:t xml:space="preserve"> </w:t>
      </w:r>
      <w:proofErr w:type="spellStart"/>
      <w:r>
        <w:rPr>
          <w:rStyle w:val="100"/>
          <w:rFonts w:eastAsia="MingLiU_HKSCS"/>
        </w:rPr>
        <w:t>Mealea</w:t>
      </w:r>
      <w:proofErr w:type="spellEnd"/>
      <w:r>
        <w:rPr>
          <w:rStyle w:val="100"/>
          <w:rFonts w:eastAsia="MingLiU_HKSCS"/>
        </w:rPr>
        <w:t xml:space="preserve">: The sacred dwelling place of the </w:t>
      </w:r>
      <w:proofErr w:type="spellStart"/>
      <w:r>
        <w:rPr>
          <w:rStyle w:val="100"/>
          <w:rFonts w:eastAsia="MingLiU_HKSCS"/>
        </w:rPr>
        <w:t>Neak</w:t>
      </w:r>
      <w:proofErr w:type="spellEnd"/>
      <w:r>
        <w:rPr>
          <w:rStyle w:val="100"/>
          <w:rFonts w:eastAsia="MingLiU_HKSCS"/>
        </w:rPr>
        <w:t xml:space="preserve"> Ta</w:t>
      </w:r>
      <w:r>
        <w:t xml:space="preserve"> (Online).</w:t>
      </w:r>
    </w:p>
    <w:p w:rsidR="00FA3764" w:rsidRDefault="00FA3764" w:rsidP="00FA3764">
      <w:pPr>
        <w:ind w:firstLine="760"/>
      </w:pPr>
      <w:r>
        <w:t>Available:</w:t>
      </w:r>
      <w:hyperlink r:id="rId9" w:history="1">
        <w:r>
          <w:rPr>
            <w:rStyle w:val="a3"/>
          </w:rPr>
          <w:t xml:space="preserve"> http://www.earthportals.com/Portal Messenger/stonesinsky12.html. </w:t>
        </w:r>
      </w:hyperlink>
      <w:r>
        <w:t xml:space="preserve">Retrieved: 2014-02-26. Coe, M.D. (2004). </w:t>
      </w:r>
      <w:r>
        <w:rPr>
          <w:rStyle w:val="100"/>
          <w:rFonts w:eastAsia="MingLiU_HKSCS"/>
        </w:rPr>
        <w:t>Angkor and the Khmer civilization</w:t>
      </w:r>
      <w:r>
        <w:t xml:space="preserve">. London: </w:t>
      </w:r>
      <w:proofErr w:type="spellStart"/>
      <w:r>
        <w:lastRenderedPageBreak/>
        <w:t>Thames&amp;Hudson</w:t>
      </w:r>
      <w:proofErr w:type="spellEnd"/>
      <w:r>
        <w:t>.</w:t>
      </w:r>
    </w:p>
    <w:p w:rsidR="00FA3764" w:rsidRDefault="00FA3764" w:rsidP="00FA3764">
      <w:pPr>
        <w:ind w:left="760"/>
      </w:pPr>
      <w:r>
        <w:t xml:space="preserve">Davis, K. (2008). </w:t>
      </w:r>
      <w:r>
        <w:rPr>
          <w:rStyle w:val="100"/>
          <w:rFonts w:eastAsia="MingLiU_HKSCS"/>
        </w:rPr>
        <w:t xml:space="preserve">Death of an angel antiquities: theft at </w:t>
      </w:r>
      <w:proofErr w:type="spellStart"/>
      <w:r>
        <w:rPr>
          <w:rStyle w:val="100"/>
          <w:rFonts w:eastAsia="MingLiU_HKSCS"/>
        </w:rPr>
        <w:t>Beng</w:t>
      </w:r>
      <w:proofErr w:type="spellEnd"/>
      <w:r>
        <w:rPr>
          <w:rStyle w:val="100"/>
          <w:rFonts w:eastAsia="MingLiU_HKSCS"/>
        </w:rPr>
        <w:t xml:space="preserve"> </w:t>
      </w:r>
      <w:proofErr w:type="spellStart"/>
      <w:r>
        <w:rPr>
          <w:rStyle w:val="100"/>
          <w:rFonts w:eastAsia="MingLiU_HKSCS"/>
        </w:rPr>
        <w:t>Mealea</w:t>
      </w:r>
      <w:proofErr w:type="spellEnd"/>
      <w:r>
        <w:rPr>
          <w:rStyle w:val="100"/>
          <w:rFonts w:eastAsia="MingLiU_HKSCS"/>
        </w:rPr>
        <w:t xml:space="preserve"> Cambodian temple</w:t>
      </w:r>
      <w:r>
        <w:t xml:space="preserve"> (Online). Available: </w:t>
      </w:r>
      <w:hyperlink r:id="rId10" w:history="1">
        <w:r>
          <w:rPr>
            <w:rStyle w:val="a3"/>
          </w:rPr>
          <w:t>http://www.devata.org/death-of-an-angel-antiquities-theft-at-beng-mealea-cambodian-</w:t>
        </w:r>
      </w:hyperlink>
      <w:r>
        <w:rPr>
          <w:rStyle w:val="100"/>
          <w:rFonts w:eastAsia="MingLiU_HKSCS"/>
        </w:rPr>
        <w:t xml:space="preserve"> </w:t>
      </w:r>
      <w:hyperlink r:id="rId11" w:history="1">
        <w:r>
          <w:rPr>
            <w:rStyle w:val="a3"/>
          </w:rPr>
          <w:t xml:space="preserve">temple/#.UzG2I mSwYk. </w:t>
        </w:r>
      </w:hyperlink>
      <w:r>
        <w:t>Retrieved: 2014-02-26.</w:t>
      </w:r>
    </w:p>
    <w:p w:rsidR="00FA3764" w:rsidRDefault="00FA3764" w:rsidP="00FA3764">
      <w:pPr>
        <w:ind w:left="760"/>
      </w:pPr>
      <w:r w:rsidRPr="00B64D88">
        <w:rPr>
          <w:lang w:val="fr-FR"/>
        </w:rPr>
        <w:t xml:space="preserve">Evans, D.H., et al. </w:t>
      </w:r>
      <w:r>
        <w:t xml:space="preserve">(2013). </w:t>
      </w:r>
      <w:r>
        <w:rPr>
          <w:rStyle w:val="100"/>
          <w:rFonts w:eastAsia="MingLiU_HKSCS"/>
        </w:rPr>
        <w:t>Uncovering archaeological landscapes at Angkor using Lidar</w:t>
      </w:r>
      <w:r>
        <w:t xml:space="preserve">. </w:t>
      </w:r>
      <w:r>
        <w:rPr>
          <w:rStyle w:val="101"/>
          <w:rFonts w:eastAsia="MingLiU_HKSCS"/>
        </w:rPr>
        <w:t xml:space="preserve">In PNAS </w:t>
      </w:r>
      <w:proofErr w:type="gramStart"/>
      <w:r>
        <w:rPr>
          <w:rStyle w:val="101"/>
          <w:rFonts w:eastAsia="MingLiU_HKSCS"/>
        </w:rPr>
        <w:t>2013 ;</w:t>
      </w:r>
      <w:proofErr w:type="gramEnd"/>
      <w:r>
        <w:rPr>
          <w:rStyle w:val="101"/>
          <w:rFonts w:eastAsia="MingLiU_HKSCS"/>
        </w:rPr>
        <w:t xml:space="preserve"> published ahead of print July 11, 2013, doi:10.1073/pnas.1306539110</w:t>
      </w:r>
      <w:r>
        <w:t xml:space="preserve"> . Available:</w:t>
      </w:r>
    </w:p>
    <w:p w:rsidR="00FA3764" w:rsidRDefault="00FA3764" w:rsidP="00FA3764">
      <w:pPr>
        <w:ind w:left="760"/>
      </w:pPr>
      <w:hyperlink r:id="rId12" w:history="1">
        <w:r>
          <w:rPr>
            <w:rStyle w:val="a3"/>
          </w:rPr>
          <w:t xml:space="preserve">http://www.pnas.org/content/earlv/2013/07/10/1306539110.full.pdf+html?with-ds=ves. </w:t>
        </w:r>
      </w:hyperlink>
      <w:r>
        <w:t>Retrieved: 2014</w:t>
      </w:r>
      <w:r>
        <w:softHyphen/>
        <w:t>02-24.</w:t>
      </w:r>
    </w:p>
    <w:p w:rsidR="00FA3764" w:rsidRDefault="00FA3764" w:rsidP="00FA3764">
      <w:pPr>
        <w:ind w:left="760"/>
      </w:pPr>
      <w:r>
        <w:t xml:space="preserve">Evans, D. and </w:t>
      </w:r>
      <w:proofErr w:type="spellStart"/>
      <w:r>
        <w:t>Hanus</w:t>
      </w:r>
      <w:proofErr w:type="spellEnd"/>
      <w:r>
        <w:t xml:space="preserve">, K. (2013). </w:t>
      </w:r>
      <w:r>
        <w:rPr>
          <w:rStyle w:val="100"/>
          <w:rFonts w:eastAsia="MingLiU_HKSCS"/>
        </w:rPr>
        <w:t xml:space="preserve">2012 LiDAR survey over Angkor, Phnom </w:t>
      </w:r>
      <w:proofErr w:type="spellStart"/>
      <w:r>
        <w:rPr>
          <w:rStyle w:val="100"/>
          <w:rFonts w:eastAsia="MingLiU_HKSCS"/>
        </w:rPr>
        <w:t>Kulen</w:t>
      </w:r>
      <w:proofErr w:type="spellEnd"/>
      <w:r>
        <w:rPr>
          <w:rStyle w:val="100"/>
          <w:rFonts w:eastAsia="MingLiU_HKSCS"/>
        </w:rPr>
        <w:t xml:space="preserve"> and </w:t>
      </w:r>
      <w:proofErr w:type="spellStart"/>
      <w:r>
        <w:rPr>
          <w:rStyle w:val="100"/>
          <w:rFonts w:eastAsia="MingLiU_HKSCS"/>
        </w:rPr>
        <w:t>Koh</w:t>
      </w:r>
      <w:proofErr w:type="spellEnd"/>
      <w:r>
        <w:rPr>
          <w:rStyle w:val="100"/>
          <w:rFonts w:eastAsia="MingLiU_HKSCS"/>
        </w:rPr>
        <w:t xml:space="preserve"> Ker</w:t>
      </w:r>
      <w:r>
        <w:t xml:space="preserve">. </w:t>
      </w:r>
      <w:r>
        <w:rPr>
          <w:rStyle w:val="101"/>
          <w:rFonts w:eastAsia="MingLiU_HKSCS"/>
        </w:rPr>
        <w:t>In World Heritage Magazine (issue 68), June 2013,</w:t>
      </w:r>
      <w:r>
        <w:t xml:space="preserve"> pp.63. Available:</w:t>
      </w:r>
    </w:p>
    <w:p w:rsidR="00FA3764" w:rsidRDefault="00FA3764" w:rsidP="00FA3764">
      <w:pPr>
        <w:ind w:firstLine="760"/>
      </w:pPr>
      <w:hyperlink r:id="rId13" w:history="1">
        <w:r>
          <w:rPr>
            <w:rStyle w:val="a3"/>
          </w:rPr>
          <w:t xml:space="preserve">http://unesdoc.unesco.org/images/0022/002209/220956e.pdf. </w:t>
        </w:r>
      </w:hyperlink>
      <w:r>
        <w:t>. Retrieved: 2014-02-22.</w:t>
      </w:r>
    </w:p>
    <w:p w:rsidR="00FA3764" w:rsidRDefault="00FA3764" w:rsidP="00FA3764">
      <w:pPr>
        <w:ind w:left="760"/>
      </w:pPr>
      <w:r>
        <w:t xml:space="preserve">Freeman, M. and Jacques, C. (2013). </w:t>
      </w:r>
      <w:r>
        <w:rPr>
          <w:rStyle w:val="100"/>
          <w:rFonts w:eastAsia="MingLiU_HKSCS"/>
        </w:rPr>
        <w:t>Ancient Angkor Book Guide</w:t>
      </w:r>
      <w:r>
        <w:t>. Bangkok: River Book.</w:t>
      </w:r>
    </w:p>
    <w:p w:rsidR="00FA3764" w:rsidRDefault="00FA3764" w:rsidP="00FA3764">
      <w:pPr>
        <w:ind w:left="760"/>
      </w:pPr>
      <w:proofErr w:type="spellStart"/>
      <w:r>
        <w:t>GeoHack</w:t>
      </w:r>
      <w:proofErr w:type="spellEnd"/>
      <w:r>
        <w:t xml:space="preserve">. (2014). </w:t>
      </w:r>
      <w:proofErr w:type="spellStart"/>
      <w:r>
        <w:rPr>
          <w:rStyle w:val="100"/>
          <w:rFonts w:eastAsia="MingLiU_HKSCS"/>
        </w:rPr>
        <w:t>Beng</w:t>
      </w:r>
      <w:proofErr w:type="spellEnd"/>
      <w:r>
        <w:rPr>
          <w:rStyle w:val="100"/>
          <w:rFonts w:eastAsia="MingLiU_HKSCS"/>
        </w:rPr>
        <w:t xml:space="preserve"> </w:t>
      </w:r>
      <w:proofErr w:type="spellStart"/>
      <w:r>
        <w:rPr>
          <w:rStyle w:val="100"/>
          <w:rFonts w:eastAsia="MingLiU_HKSCS"/>
        </w:rPr>
        <w:t>Mealea</w:t>
      </w:r>
      <w:proofErr w:type="spellEnd"/>
      <w:r>
        <w:t xml:space="preserve"> (online). Available:</w:t>
      </w:r>
    </w:p>
    <w:p w:rsidR="00FA3764" w:rsidRDefault="00FA3764" w:rsidP="00FA3764">
      <w:pPr>
        <w:ind w:left="760"/>
      </w:pPr>
      <w:hyperlink r:id="rId14" w:history="1">
        <w:r>
          <w:rPr>
            <w:rStyle w:val="a3"/>
          </w:rPr>
          <w:t>http://tools.wmflabs.org/geohack/geohack.php?pagename=Beng Mealea&amp;params=13 28 35 N 104 14 1</w:t>
        </w:r>
      </w:hyperlink>
      <w:r>
        <w:rPr>
          <w:rStyle w:val="100"/>
          <w:rFonts w:eastAsia="MingLiU_HKSCS"/>
        </w:rPr>
        <w:t xml:space="preserve"> </w:t>
      </w:r>
      <w:hyperlink r:id="rId15" w:history="1">
        <w:r>
          <w:rPr>
            <w:rStyle w:val="a3"/>
          </w:rPr>
          <w:t>8 E type</w:t>
        </w:r>
        <w:proofErr w:type="gramStart"/>
        <w:r>
          <w:rPr>
            <w:rStyle w:val="a3"/>
          </w:rPr>
          <w:t>:landmark</w:t>
        </w:r>
        <w:proofErr w:type="gramEnd"/>
        <w:r>
          <w:rPr>
            <w:rStyle w:val="a3"/>
          </w:rPr>
          <w:t xml:space="preserve"> region:KH source:kolossus-dewiki. </w:t>
        </w:r>
      </w:hyperlink>
      <w:r>
        <w:t>Retrieved: 2014-02-23.</w:t>
      </w:r>
    </w:p>
    <w:p w:rsidR="00FA3764" w:rsidRDefault="00FA3764" w:rsidP="00FA3764">
      <w:pPr>
        <w:ind w:left="760"/>
      </w:pPr>
      <w:r>
        <w:t xml:space="preserve">Heritage Policy and Architectural Protection Section. (2008). </w:t>
      </w:r>
      <w:r>
        <w:rPr>
          <w:rStyle w:val="100"/>
          <w:rFonts w:eastAsia="MingLiU_HKSCS"/>
        </w:rPr>
        <w:t>“Tentative list and World Heritage status”</w:t>
      </w:r>
      <w:r>
        <w:t>. Wexford: Heritage Policy and Architectural Protection Section. Available:</w:t>
      </w:r>
    </w:p>
    <w:p w:rsidR="00FA3764" w:rsidRDefault="00FA3764" w:rsidP="00FA3764">
      <w:pPr>
        <w:ind w:left="760"/>
      </w:pPr>
      <w:hyperlink r:id="rId16" w:history="1">
        <w:r>
          <w:rPr>
            <w:rStyle w:val="a3"/>
          </w:rPr>
          <w:t>http://www.worldheritageireland.ie/fileadmin/user upload/documents/Tentative list review research doc</w:t>
        </w:r>
      </w:hyperlink>
      <w:r>
        <w:rPr>
          <w:rStyle w:val="100"/>
          <w:rFonts w:eastAsia="MingLiU_HKSCS"/>
        </w:rPr>
        <w:t xml:space="preserve"> </w:t>
      </w:r>
      <w:hyperlink r:id="rId17" w:history="1">
        <w:r>
          <w:rPr>
            <w:rStyle w:val="a3"/>
          </w:rPr>
          <w:t xml:space="preserve">ument - public version.pdf </w:t>
        </w:r>
      </w:hyperlink>
      <w:r>
        <w:t>Retrieved: 2014-02-27.</w:t>
      </w:r>
    </w:p>
    <w:p w:rsidR="00FA3764" w:rsidRDefault="00FA3764" w:rsidP="00FA3764">
      <w:pPr>
        <w:ind w:left="760"/>
      </w:pPr>
      <w:r>
        <w:t>International Council on Monuments and Sites (</w:t>
      </w:r>
      <w:proofErr w:type="gramStart"/>
      <w:r>
        <w:t>ed</w:t>
      </w:r>
      <w:proofErr w:type="gramEnd"/>
      <w:r>
        <w:t xml:space="preserve">.). (2008). </w:t>
      </w:r>
      <w:proofErr w:type="gramStart"/>
      <w:r>
        <w:t>What</w:t>
      </w:r>
      <w:proofErr w:type="gramEnd"/>
      <w:r>
        <w:t xml:space="preserve"> is OUV? Defining the Outstanding Universal Value of cultural World Heritage properties. Berlin: Hendrik </w:t>
      </w:r>
      <w:proofErr w:type="spellStart"/>
      <w:r>
        <w:t>BaBler</w:t>
      </w:r>
      <w:proofErr w:type="spellEnd"/>
      <w:r>
        <w:t xml:space="preserve"> </w:t>
      </w:r>
      <w:proofErr w:type="spellStart"/>
      <w:r>
        <w:t>Verlag</w:t>
      </w:r>
      <w:proofErr w:type="spellEnd"/>
      <w:r>
        <w:t>.</w:t>
      </w:r>
    </w:p>
    <w:p w:rsidR="00FA3764" w:rsidRDefault="00FA3764" w:rsidP="00FA3764">
      <w:r>
        <w:t xml:space="preserve">International Institution of Asian Studies. (2013). </w:t>
      </w:r>
      <w:r>
        <w:rPr>
          <w:rStyle w:val="100"/>
          <w:rFonts w:eastAsia="MingLiU_HKSCS"/>
        </w:rPr>
        <w:t>Greater Angkor: The growth and demise of a giant low-density, agrarian city</w:t>
      </w:r>
      <w:r>
        <w:t xml:space="preserve"> (Online). Available:</w:t>
      </w:r>
      <w:hyperlink r:id="rId18" w:history="1">
        <w:r>
          <w:rPr>
            <w:rStyle w:val="a3"/>
          </w:rPr>
          <w:t xml:space="preserve"> http://www.iias.nl/event/greater-angkor-growth-and-demise-giant-low-</w:t>
        </w:r>
      </w:hyperlink>
      <w:r>
        <w:rPr>
          <w:rStyle w:val="100"/>
          <w:rFonts w:eastAsia="MingLiU_HKSCS"/>
        </w:rPr>
        <w:t xml:space="preserve"> </w:t>
      </w:r>
      <w:hyperlink r:id="rId19" w:history="1">
        <w:r>
          <w:rPr>
            <w:rStyle w:val="a3"/>
          </w:rPr>
          <w:t xml:space="preserve">density-agrarian-city. </w:t>
        </w:r>
      </w:hyperlink>
      <w:r>
        <w:t xml:space="preserve">Retrieved: 2014-02-26 Lonely Planet. (2014). </w:t>
      </w:r>
      <w:proofErr w:type="spellStart"/>
      <w:r>
        <w:t>Beng</w:t>
      </w:r>
      <w:proofErr w:type="spellEnd"/>
      <w:r>
        <w:t xml:space="preserve"> </w:t>
      </w:r>
      <w:proofErr w:type="spellStart"/>
      <w:r>
        <w:t>Mealea</w:t>
      </w:r>
      <w:proofErr w:type="spellEnd"/>
      <w:r>
        <w:t>: Lonely Planet review (Online). Available:</w:t>
      </w:r>
    </w:p>
    <w:p w:rsidR="00FA3764" w:rsidRDefault="00FA3764" w:rsidP="00FA3764">
      <w:pPr>
        <w:ind w:left="760"/>
      </w:pPr>
      <w:hyperlink r:id="rId20" w:history="1">
        <w:r>
          <w:rPr>
            <w:rStyle w:val="a3"/>
          </w:rPr>
          <w:t>http://www.lonelyplanet.com/cambodia/temples-of-angkor/sights/other/beng-mealea#ixzz2wHqRqkLd.</w:t>
        </w:r>
      </w:hyperlink>
      <w:r>
        <w:t xml:space="preserve"> Retrieved: 2014-02-26.</w:t>
      </w:r>
    </w:p>
    <w:p w:rsidR="00FA3764" w:rsidRDefault="00FA3764" w:rsidP="00FA3764">
      <w:r>
        <w:t>Nakagawa, T. (2009).</w:t>
      </w:r>
      <w:r>
        <w:rPr>
          <w:rStyle w:val="100"/>
          <w:rFonts w:eastAsia="MingLiU_HKSCS"/>
        </w:rPr>
        <w:t xml:space="preserve">Research on the </w:t>
      </w:r>
      <w:proofErr w:type="spellStart"/>
      <w:r>
        <w:rPr>
          <w:rStyle w:val="100"/>
          <w:rFonts w:eastAsia="MingLiU_HKSCS"/>
        </w:rPr>
        <w:t>Koh</w:t>
      </w:r>
      <w:proofErr w:type="spellEnd"/>
      <w:r>
        <w:rPr>
          <w:rStyle w:val="100"/>
          <w:rFonts w:eastAsia="MingLiU_HKSCS"/>
        </w:rPr>
        <w:t xml:space="preserve"> Ker and </w:t>
      </w:r>
      <w:proofErr w:type="spellStart"/>
      <w:r>
        <w:rPr>
          <w:rStyle w:val="100"/>
          <w:rFonts w:eastAsia="MingLiU_HKSCS"/>
        </w:rPr>
        <w:t>Beng</w:t>
      </w:r>
      <w:proofErr w:type="spellEnd"/>
      <w:r>
        <w:rPr>
          <w:rStyle w:val="100"/>
          <w:rFonts w:eastAsia="MingLiU_HKSCS"/>
        </w:rPr>
        <w:t xml:space="preserve"> </w:t>
      </w:r>
      <w:proofErr w:type="spellStart"/>
      <w:r>
        <w:rPr>
          <w:rStyle w:val="100"/>
          <w:rFonts w:eastAsia="MingLiU_HKSCS"/>
        </w:rPr>
        <w:t>Mealea</w:t>
      </w:r>
      <w:proofErr w:type="spellEnd"/>
      <w:r>
        <w:rPr>
          <w:rStyle w:val="100"/>
          <w:rFonts w:eastAsia="MingLiU_HKSCS"/>
        </w:rPr>
        <w:t xml:space="preserve"> monuments (Online)</w:t>
      </w:r>
      <w:r>
        <w:t xml:space="preserve">. </w:t>
      </w:r>
      <w:r>
        <w:rPr>
          <w:rStyle w:val="101"/>
          <w:rFonts w:eastAsia="MingLiU_HKSCS"/>
        </w:rPr>
        <w:t xml:space="preserve">In, Activity reports for </w:t>
      </w:r>
      <w:r>
        <w:rPr>
          <w:rStyle w:val="101"/>
          <w:rFonts w:eastAsia="MingLiU_HKSCS"/>
        </w:rPr>
        <w:lastRenderedPageBreak/>
        <w:t>the 16</w:t>
      </w:r>
      <w:r>
        <w:rPr>
          <w:rStyle w:val="101"/>
          <w:rFonts w:eastAsia="MingLiU_HKSCS"/>
          <w:vertAlign w:val="superscript"/>
        </w:rPr>
        <w:t>th</w:t>
      </w:r>
      <w:r>
        <w:rPr>
          <w:rStyle w:val="101"/>
          <w:rFonts w:eastAsia="MingLiU_HKSCS"/>
        </w:rPr>
        <w:t xml:space="preserve"> Plenary Session meeting of the International Co-</w:t>
      </w:r>
      <w:proofErr w:type="spellStart"/>
      <w:r>
        <w:rPr>
          <w:rStyle w:val="101"/>
          <w:rFonts w:eastAsia="MingLiU_HKSCS"/>
        </w:rPr>
        <w:t>Ordinating</w:t>
      </w:r>
      <w:proofErr w:type="spellEnd"/>
      <w:r>
        <w:rPr>
          <w:rStyle w:val="101"/>
          <w:rFonts w:eastAsia="MingLiU_HKSCS"/>
        </w:rPr>
        <w:t xml:space="preserve"> Committee for the Safeguarding and </w:t>
      </w:r>
      <w:proofErr w:type="spellStart"/>
      <w:r>
        <w:rPr>
          <w:rStyle w:val="101"/>
          <w:rFonts w:eastAsia="MingLiU_HKSCS"/>
        </w:rPr>
        <w:t>and</w:t>
      </w:r>
      <w:proofErr w:type="spellEnd"/>
      <w:r>
        <w:rPr>
          <w:rStyle w:val="101"/>
          <w:rFonts w:eastAsia="MingLiU_HKSCS"/>
        </w:rPr>
        <w:t xml:space="preserve"> Development of the Historic Site of Angkor, </w:t>
      </w:r>
      <w:proofErr w:type="spellStart"/>
      <w:r>
        <w:rPr>
          <w:rStyle w:val="101"/>
          <w:rFonts w:eastAsia="MingLiU_HKSCS"/>
        </w:rPr>
        <w:t>Siem</w:t>
      </w:r>
      <w:proofErr w:type="spellEnd"/>
      <w:r>
        <w:rPr>
          <w:rStyle w:val="101"/>
          <w:rFonts w:eastAsia="MingLiU_HKSCS"/>
        </w:rPr>
        <w:t xml:space="preserve"> Reap, 15 December 2009.</w:t>
      </w:r>
      <w:r>
        <w:t xml:space="preserve"> Available: </w:t>
      </w:r>
      <w:hyperlink r:id="rId21" w:history="1">
        <w:r>
          <w:rPr>
            <w:rStyle w:val="a3"/>
          </w:rPr>
          <w:t xml:space="preserve">http://unesdoc.unesco.org/images/0021/002164/216483E.pdf. </w:t>
        </w:r>
      </w:hyperlink>
      <w:r>
        <w:t xml:space="preserve">. Retrieved: 2014-02-28. </w:t>
      </w:r>
      <w:proofErr w:type="gramStart"/>
      <w:r>
        <w:t>pp.8</w:t>
      </w:r>
      <w:proofErr w:type="gramEnd"/>
      <w:r>
        <w:t xml:space="preserve"> Palumbo, G. and </w:t>
      </w:r>
      <w:proofErr w:type="spellStart"/>
      <w:r>
        <w:t>Atzori</w:t>
      </w:r>
      <w:proofErr w:type="spellEnd"/>
      <w:r>
        <w:t xml:space="preserve">, A. (eds.). (2014). </w:t>
      </w:r>
      <w:proofErr w:type="spellStart"/>
      <w:r>
        <w:t>Qusayr</w:t>
      </w:r>
      <w:proofErr w:type="spellEnd"/>
      <w:r>
        <w:t xml:space="preserve">’ </w:t>
      </w:r>
      <w:proofErr w:type="spellStart"/>
      <w:r>
        <w:t>Amra</w:t>
      </w:r>
      <w:proofErr w:type="spellEnd"/>
      <w:r>
        <w:t xml:space="preserve"> site management plan. Amman: World Monument Fu </w:t>
      </w:r>
      <w:proofErr w:type="spellStart"/>
      <w:r>
        <w:t>nd</w:t>
      </w:r>
      <w:proofErr w:type="spellEnd"/>
      <w:r>
        <w:t>.</w:t>
      </w:r>
    </w:p>
    <w:p w:rsidR="00FA3764" w:rsidRDefault="00FA3764" w:rsidP="00FA3764">
      <w:pPr>
        <w:ind w:firstLine="760"/>
      </w:pPr>
      <w:r>
        <w:t xml:space="preserve">Available: </w:t>
      </w:r>
      <w:r>
        <w:rPr>
          <w:rStyle w:val="100"/>
          <w:rFonts w:eastAsia="MingLiU_HKSCS"/>
        </w:rPr>
        <w:t>whc.unesco.org/</w:t>
      </w:r>
      <w:proofErr w:type="spellStart"/>
      <w:r>
        <w:rPr>
          <w:rStyle w:val="100"/>
          <w:rFonts w:eastAsia="MingLiU_HKSCS"/>
        </w:rPr>
        <w:t>download.cfm?id</w:t>
      </w:r>
      <w:proofErr w:type="spellEnd"/>
      <w:r>
        <w:rPr>
          <w:rStyle w:val="100"/>
          <w:rFonts w:eastAsia="MingLiU_HKSCS"/>
        </w:rPr>
        <w:t xml:space="preserve"> document=127108</w:t>
      </w:r>
      <w:r>
        <w:t xml:space="preserve">. Retrieved: 2014-02-28 Peace of Angkor Tour. (2013). </w:t>
      </w:r>
      <w:proofErr w:type="spellStart"/>
      <w:r>
        <w:t>Beng</w:t>
      </w:r>
      <w:proofErr w:type="spellEnd"/>
      <w:r>
        <w:t xml:space="preserve"> </w:t>
      </w:r>
      <w:proofErr w:type="spellStart"/>
      <w:r>
        <w:t>Mealea</w:t>
      </w:r>
      <w:proofErr w:type="spellEnd"/>
      <w:r>
        <w:t xml:space="preserve"> (Online). Available:</w:t>
      </w:r>
      <w:hyperlink r:id="rId22" w:history="1">
        <w:r>
          <w:rPr>
            <w:rStyle w:val="a3"/>
          </w:rPr>
          <w:t xml:space="preserve"> </w:t>
        </w:r>
        <w:proofErr w:type="gramStart"/>
        <w:r>
          <w:rPr>
            <w:rStyle w:val="a3"/>
          </w:rPr>
          <w:t>http :/</w:t>
        </w:r>
        <w:proofErr w:type="gramEnd"/>
        <w:r>
          <w:rPr>
            <w:rStyle w:val="a3"/>
          </w:rPr>
          <w:t xml:space="preserve">/www.peaceofangkorphoto. </w:t>
        </w:r>
        <w:proofErr w:type="gramStart"/>
        <w:r>
          <w:rPr>
            <w:rStyle w:val="a3"/>
          </w:rPr>
          <w:t>com/beng</w:t>
        </w:r>
        <w:proofErr w:type="gramEnd"/>
        <w:r>
          <w:rPr>
            <w:rStyle w:val="a3"/>
          </w:rPr>
          <w:t>-</w:t>
        </w:r>
      </w:hyperlink>
      <w:r>
        <w:rPr>
          <w:rStyle w:val="100"/>
          <w:rFonts w:eastAsia="MingLiU_HKSCS"/>
        </w:rPr>
        <w:t xml:space="preserve"> </w:t>
      </w:r>
      <w:hyperlink r:id="rId23" w:history="1">
        <w:r>
          <w:rPr>
            <w:rStyle w:val="a3"/>
          </w:rPr>
          <w:t xml:space="preserve">mealea.html. </w:t>
        </w:r>
      </w:hyperlink>
      <w:r>
        <w:t>Retrieved: 2014-02-24.</w:t>
      </w:r>
    </w:p>
    <w:p w:rsidR="00FA3764" w:rsidRDefault="00FA3764" w:rsidP="00FA3764">
      <w:pPr>
        <w:ind w:left="760"/>
      </w:pPr>
      <w:proofErr w:type="spellStart"/>
      <w:r>
        <w:t>Petrotchenko</w:t>
      </w:r>
      <w:proofErr w:type="spellEnd"/>
      <w:r>
        <w:t xml:space="preserve">, M. (2012). </w:t>
      </w:r>
      <w:r>
        <w:rPr>
          <w:rStyle w:val="100"/>
          <w:rFonts w:eastAsia="MingLiU_HKSCS"/>
        </w:rPr>
        <w:t>Focusing on the Angkor Temples: The guidebook (2</w:t>
      </w:r>
      <w:r>
        <w:rPr>
          <w:rStyle w:val="100"/>
          <w:rFonts w:eastAsia="MingLiU_HKSCS"/>
          <w:vertAlign w:val="superscript"/>
        </w:rPr>
        <w:t>nd</w:t>
      </w:r>
      <w:r>
        <w:rPr>
          <w:rStyle w:val="100"/>
          <w:rFonts w:eastAsia="MingLiU_HKSCS"/>
        </w:rPr>
        <w:t xml:space="preserve"> edition)</w:t>
      </w:r>
      <w:r>
        <w:t xml:space="preserve">. </w:t>
      </w:r>
      <w:proofErr w:type="spellStart"/>
      <w:r>
        <w:t>Babgkok</w:t>
      </w:r>
      <w:proofErr w:type="spellEnd"/>
      <w:r>
        <w:t xml:space="preserve">: </w:t>
      </w:r>
      <w:proofErr w:type="spellStart"/>
      <w:r>
        <w:t>Amarin</w:t>
      </w:r>
      <w:proofErr w:type="spellEnd"/>
      <w:r>
        <w:t xml:space="preserve"> Printing and Publishing.</w:t>
      </w:r>
    </w:p>
    <w:p w:rsidR="00FA3764" w:rsidRDefault="00FA3764" w:rsidP="00FA3764">
      <w:pPr>
        <w:pStyle w:val="110"/>
        <w:shd w:val="clear" w:color="auto" w:fill="auto"/>
        <w:ind w:left="760"/>
      </w:pPr>
      <w:proofErr w:type="spellStart"/>
      <w:r>
        <w:rPr>
          <w:rStyle w:val="111"/>
        </w:rPr>
        <w:t>Pottier</w:t>
      </w:r>
      <w:proofErr w:type="spellEnd"/>
      <w:r>
        <w:rPr>
          <w:rStyle w:val="111"/>
        </w:rPr>
        <w:t xml:space="preserve">, C. (2014). Angkor Urbanism. </w:t>
      </w:r>
      <w:r>
        <w:t xml:space="preserve">In a special lecture at Faculty of Architecture, </w:t>
      </w:r>
      <w:proofErr w:type="spellStart"/>
      <w:r>
        <w:t>Silpakorn</w:t>
      </w:r>
      <w:proofErr w:type="spellEnd"/>
      <w:r>
        <w:t xml:space="preserve"> University, Bangkok, Thailand on Febuary,10</w:t>
      </w:r>
      <w:r>
        <w:rPr>
          <w:vertAlign w:val="superscript"/>
        </w:rPr>
        <w:t>th</w:t>
      </w:r>
      <w:r>
        <w:t xml:space="preserve"> 2014.</w:t>
      </w:r>
    </w:p>
    <w:p w:rsidR="00FA3764" w:rsidRDefault="00FA3764" w:rsidP="00FA3764">
      <w:pPr>
        <w:ind w:left="760"/>
      </w:pPr>
      <w:r>
        <w:t xml:space="preserve">Timothy, D.J. and </w:t>
      </w:r>
      <w:proofErr w:type="spellStart"/>
      <w:r>
        <w:t>Nyaupane</w:t>
      </w:r>
      <w:proofErr w:type="spellEnd"/>
      <w:r>
        <w:t>, G.P. (</w:t>
      </w:r>
      <w:proofErr w:type="gramStart"/>
      <w:r>
        <w:t>eds</w:t>
      </w:r>
      <w:proofErr w:type="gramEnd"/>
      <w:r>
        <w:t xml:space="preserve">.). (2009). </w:t>
      </w:r>
      <w:proofErr w:type="gramStart"/>
      <w:r>
        <w:rPr>
          <w:rStyle w:val="100"/>
          <w:rFonts w:eastAsia="MingLiU_HKSCS"/>
        </w:rPr>
        <w:t>Protecting</w:t>
      </w:r>
      <w:proofErr w:type="gramEnd"/>
      <w:r>
        <w:rPr>
          <w:rStyle w:val="100"/>
          <w:rFonts w:eastAsia="MingLiU_HKSCS"/>
        </w:rPr>
        <w:t xml:space="preserve"> the past: Challenges and opportunities. In cultural</w:t>
      </w:r>
    </w:p>
    <w:p w:rsidR="00FA3764" w:rsidRDefault="00FA3764" w:rsidP="00FA3764">
      <w:pPr>
        <w:ind w:firstLine="760"/>
      </w:pPr>
      <w:proofErr w:type="gramStart"/>
      <w:r>
        <w:rPr>
          <w:rStyle w:val="100"/>
          <w:rFonts w:eastAsia="MingLiU_HKSCS"/>
        </w:rPr>
        <w:t>heritage</w:t>
      </w:r>
      <w:proofErr w:type="gramEnd"/>
      <w:r>
        <w:rPr>
          <w:rStyle w:val="100"/>
          <w:rFonts w:eastAsia="MingLiU_HKSCS"/>
        </w:rPr>
        <w:t xml:space="preserve"> and tourism in developing world: A regional perspective</w:t>
      </w:r>
      <w:r>
        <w:t xml:space="preserve"> (Online). London: Routledge. </w:t>
      </w:r>
      <w:proofErr w:type="gramStart"/>
      <w:r>
        <w:t>pp.20-40</w:t>
      </w:r>
      <w:proofErr w:type="gramEnd"/>
      <w:r>
        <w:t>.</w:t>
      </w:r>
    </w:p>
    <w:p w:rsidR="00FA3764" w:rsidRDefault="00FA3764" w:rsidP="00FA3764">
      <w:pPr>
        <w:ind w:left="760"/>
      </w:pPr>
      <w:r>
        <w:t xml:space="preserve">Traveling </w:t>
      </w:r>
      <w:proofErr w:type="spellStart"/>
      <w:r>
        <w:t>Solemates</w:t>
      </w:r>
      <w:proofErr w:type="spellEnd"/>
      <w:r>
        <w:t xml:space="preserve">. (2013). </w:t>
      </w:r>
      <w:proofErr w:type="spellStart"/>
      <w:r>
        <w:rPr>
          <w:rStyle w:val="100"/>
          <w:rFonts w:eastAsia="MingLiU_HKSCS"/>
        </w:rPr>
        <w:t>Beng</w:t>
      </w:r>
      <w:proofErr w:type="spellEnd"/>
      <w:r>
        <w:rPr>
          <w:rStyle w:val="100"/>
          <w:rFonts w:eastAsia="MingLiU_HKSCS"/>
        </w:rPr>
        <w:t xml:space="preserve"> </w:t>
      </w:r>
      <w:proofErr w:type="spellStart"/>
      <w:r>
        <w:rPr>
          <w:rStyle w:val="100"/>
          <w:rFonts w:eastAsia="MingLiU_HKSCS"/>
        </w:rPr>
        <w:t>Mealea</w:t>
      </w:r>
      <w:proofErr w:type="spellEnd"/>
      <w:r>
        <w:rPr>
          <w:rStyle w:val="100"/>
          <w:rFonts w:eastAsia="MingLiU_HKSCS"/>
        </w:rPr>
        <w:t>: The ultimate Indiana Jones experience</w:t>
      </w:r>
      <w:r>
        <w:t xml:space="preserve"> (online). Available:</w:t>
      </w:r>
    </w:p>
    <w:p w:rsidR="00FA3764" w:rsidRDefault="00FA3764" w:rsidP="00FA3764">
      <w:pPr>
        <w:ind w:left="760"/>
      </w:pPr>
      <w:hyperlink r:id="rId24" w:history="1">
        <w:r>
          <w:rPr>
            <w:rStyle w:val="a3"/>
          </w:rPr>
          <w:t xml:space="preserve">http://www.travelingsolemates.com/beng-mealea-the-ultimate-indiana-iones-experience/. </w:t>
        </w:r>
      </w:hyperlink>
      <w:r>
        <w:t>Retrieved: 2014</w:t>
      </w:r>
      <w:r>
        <w:softHyphen/>
        <w:t>02-24.</w:t>
      </w:r>
    </w:p>
    <w:p w:rsidR="00FA3764" w:rsidRDefault="00FA3764" w:rsidP="00FA3764">
      <w:pPr>
        <w:ind w:left="760"/>
      </w:pPr>
      <w:r>
        <w:t xml:space="preserve">TripAdvisor. (2014). </w:t>
      </w:r>
      <w:proofErr w:type="spellStart"/>
      <w:r>
        <w:rPr>
          <w:rStyle w:val="100"/>
          <w:rFonts w:eastAsia="MingLiU_HKSCS"/>
        </w:rPr>
        <w:t>Beng</w:t>
      </w:r>
      <w:proofErr w:type="spellEnd"/>
      <w:r>
        <w:rPr>
          <w:rStyle w:val="100"/>
          <w:rFonts w:eastAsia="MingLiU_HKSCS"/>
        </w:rPr>
        <w:t xml:space="preserve"> </w:t>
      </w:r>
      <w:proofErr w:type="spellStart"/>
      <w:r>
        <w:rPr>
          <w:rStyle w:val="100"/>
          <w:rFonts w:eastAsia="MingLiU_HKSCS"/>
        </w:rPr>
        <w:t>Mealea</w:t>
      </w:r>
      <w:proofErr w:type="spellEnd"/>
      <w:r>
        <w:t xml:space="preserve"> (Online). Available:</w:t>
      </w:r>
      <w:hyperlink r:id="rId25" w:history="1">
        <w:r>
          <w:rPr>
            <w:rStyle w:val="a3"/>
          </w:rPr>
          <w:t xml:space="preserve"> http://th.tripadvisor.com/Attraction Review-g293939-</w:t>
        </w:r>
      </w:hyperlink>
      <w:r>
        <w:rPr>
          <w:rStyle w:val="100"/>
          <w:rFonts w:eastAsia="MingLiU_HKSCS"/>
        </w:rPr>
        <w:t xml:space="preserve"> </w:t>
      </w:r>
      <w:hyperlink r:id="rId26" w:history="1">
        <w:r>
          <w:rPr>
            <w:rStyle w:val="a3"/>
          </w:rPr>
          <w:t xml:space="preserve">d655155-Reviews-Beng Mealea-Cambodia.html. </w:t>
        </w:r>
      </w:hyperlink>
      <w:r>
        <w:t>Retrieved: 2014-02-28.</w:t>
      </w:r>
    </w:p>
    <w:p w:rsidR="00FA3764" w:rsidRDefault="00FA3764" w:rsidP="00FA3764">
      <w:pPr>
        <w:ind w:left="760"/>
      </w:pPr>
      <w:r>
        <w:t xml:space="preserve">Winter, T. (2008). </w:t>
      </w:r>
      <w:r>
        <w:rPr>
          <w:rStyle w:val="100"/>
          <w:rFonts w:eastAsia="MingLiU_HKSCS"/>
        </w:rPr>
        <w:t>Post-conflict heritage and tourism in Cambodia: The burden of Angkor</w:t>
      </w:r>
      <w:r>
        <w:t xml:space="preserve">. </w:t>
      </w:r>
      <w:r>
        <w:rPr>
          <w:rStyle w:val="101"/>
          <w:rFonts w:eastAsia="MingLiU_HKSCS"/>
        </w:rPr>
        <w:t>In international Journal of Heritage Studies, 14:6.</w:t>
      </w:r>
      <w:r>
        <w:t xml:space="preserve"> Available:</w:t>
      </w:r>
    </w:p>
    <w:p w:rsidR="00FA3764" w:rsidRDefault="00FA3764" w:rsidP="00FA3764">
      <w:pPr>
        <w:ind w:left="760"/>
      </w:pPr>
      <w:hyperlink r:id="rId27" w:history="1">
        <w:r>
          <w:rPr>
            <w:rStyle w:val="a3"/>
          </w:rPr>
          <w:t xml:space="preserve">http://www.tandfonline.com/doi/abs/10.1080/13527250802503274#.UzC4dfmSwYk. </w:t>
        </w:r>
      </w:hyperlink>
      <w:r>
        <w:t>Retrieved: 2014-02</w:t>
      </w:r>
      <w:r>
        <w:softHyphen/>
        <w:t>28 pp.524-539.</w:t>
      </w:r>
    </w:p>
    <w:p w:rsidR="00FA3764" w:rsidRDefault="00FA3764" w:rsidP="00FA3764">
      <w:pPr>
        <w:ind w:left="760"/>
      </w:pPr>
      <w:r>
        <w:t xml:space="preserve">Uchida, E. and et al. (2013). </w:t>
      </w:r>
      <w:r>
        <w:rPr>
          <w:rStyle w:val="100"/>
          <w:rFonts w:eastAsia="MingLiU_HKSCS"/>
        </w:rPr>
        <w:t xml:space="preserve">Consideration of the construction period of the Khmer Temples along the East Royal Road to </w:t>
      </w:r>
      <w:proofErr w:type="spellStart"/>
      <w:r>
        <w:rPr>
          <w:rStyle w:val="100"/>
          <w:rFonts w:eastAsia="MingLiU_HKSCS"/>
        </w:rPr>
        <w:t>Preah</w:t>
      </w:r>
      <w:proofErr w:type="spellEnd"/>
      <w:r>
        <w:rPr>
          <w:rStyle w:val="100"/>
          <w:rFonts w:eastAsia="MingLiU_HKSCS"/>
        </w:rPr>
        <w:t xml:space="preserve"> Khan of </w:t>
      </w:r>
      <w:proofErr w:type="spellStart"/>
      <w:r>
        <w:rPr>
          <w:rStyle w:val="100"/>
          <w:rFonts w:eastAsia="MingLiU_HKSCS"/>
        </w:rPr>
        <w:t>Kompong</w:t>
      </w:r>
      <w:proofErr w:type="spellEnd"/>
      <w:r>
        <w:rPr>
          <w:rStyle w:val="100"/>
          <w:rFonts w:eastAsia="MingLiU_HKSCS"/>
        </w:rPr>
        <w:t xml:space="preserve"> </w:t>
      </w:r>
      <w:proofErr w:type="spellStart"/>
      <w:r>
        <w:rPr>
          <w:rStyle w:val="100"/>
          <w:rFonts w:eastAsia="MingLiU_HKSCS"/>
        </w:rPr>
        <w:t>Svay</w:t>
      </w:r>
      <w:proofErr w:type="spellEnd"/>
      <w:r>
        <w:rPr>
          <w:rStyle w:val="100"/>
          <w:rFonts w:eastAsia="MingLiU_HKSCS"/>
        </w:rPr>
        <w:t xml:space="preserve"> and the Provenance of sandstone blocks based on their Magnetic Susceptibility</w:t>
      </w:r>
      <w:r>
        <w:t xml:space="preserve"> (Online). </w:t>
      </w:r>
      <w:r>
        <w:rPr>
          <w:rStyle w:val="101"/>
          <w:rFonts w:eastAsia="MingLiU_HKSCS"/>
        </w:rPr>
        <w:t>In Archaeological Discovery, Vol.1, No.2.</w:t>
      </w:r>
      <w:r>
        <w:t xml:space="preserve"> Available: </w:t>
      </w:r>
      <w:hyperlink r:id="rId28" w:history="1">
        <w:r>
          <w:rPr>
            <w:rStyle w:val="a3"/>
          </w:rPr>
          <w:t>http://dx.doi.org/10.4236/ad.2013.12004.</w:t>
        </w:r>
      </w:hyperlink>
      <w:r>
        <w:t xml:space="preserve"> Retrieved: 2014-02-22. pp.42</w:t>
      </w:r>
    </w:p>
    <w:p w:rsidR="00FA3764" w:rsidRDefault="00FA3764" w:rsidP="00FA3764">
      <w:pPr>
        <w:ind w:left="760"/>
      </w:pPr>
      <w:r>
        <w:t xml:space="preserve">UNESCO World Heritage Center. (2005). </w:t>
      </w:r>
      <w:r>
        <w:rPr>
          <w:rStyle w:val="100"/>
          <w:rFonts w:eastAsia="MingLiU_HKSCS"/>
        </w:rPr>
        <w:t>Format for the nomination of properties for inscription on the World Heritage Lis</w:t>
      </w:r>
      <w:r>
        <w:t xml:space="preserve">t. Paris: </w:t>
      </w:r>
      <w:r>
        <w:rPr>
          <w:vertAlign w:val="superscript"/>
        </w:rPr>
        <w:t>1</w:t>
      </w:r>
      <w:r>
        <w:t xml:space="preserve"> UNESCO World Heritage Center.</w:t>
      </w:r>
    </w:p>
    <w:p w:rsidR="00FA3764" w:rsidRDefault="00FA3764" w:rsidP="00FA3764">
      <w:pPr>
        <w:ind w:left="760"/>
      </w:pPr>
      <w:r>
        <w:t xml:space="preserve">UNESCO World Heritage Centre. (2011). </w:t>
      </w:r>
      <w:r>
        <w:rPr>
          <w:rStyle w:val="100"/>
          <w:rFonts w:eastAsia="MingLiU_HKSCS"/>
        </w:rPr>
        <w:t>Preparing World Heritage nominations</w:t>
      </w:r>
      <w:r>
        <w:t xml:space="preserve"> (2</w:t>
      </w:r>
      <w:r>
        <w:rPr>
          <w:vertAlign w:val="superscript"/>
        </w:rPr>
        <w:t>nd</w:t>
      </w:r>
      <w:r>
        <w:t xml:space="preserve"> edition). </w:t>
      </w:r>
      <w:r>
        <w:lastRenderedPageBreak/>
        <w:t>Paris: UNESCO World Heritage Centre.</w:t>
      </w:r>
    </w:p>
    <w:p w:rsidR="00FA3764" w:rsidRDefault="00FA3764" w:rsidP="00FA3764">
      <w:pPr>
        <w:ind w:left="760"/>
      </w:pPr>
      <w:r>
        <w:t xml:space="preserve">UNESCO World Heritage Centre. (2013-a). </w:t>
      </w:r>
      <w:r>
        <w:rPr>
          <w:rStyle w:val="100"/>
          <w:rFonts w:eastAsia="MingLiU_HKSCS"/>
        </w:rPr>
        <w:t>Angkor: Managing success</w:t>
      </w:r>
      <w:r>
        <w:t xml:space="preserve"> (Online). Available:</w:t>
      </w:r>
    </w:p>
    <w:p w:rsidR="00FA3764" w:rsidRDefault="00FA3764" w:rsidP="00FA3764">
      <w:pPr>
        <w:ind w:left="760"/>
      </w:pPr>
      <w:hyperlink r:id="rId29" w:history="1">
        <w:r>
          <w:rPr>
            <w:rStyle w:val="a3"/>
          </w:rPr>
          <w:t xml:space="preserve">http://www.unesco.org/new/en/media-services/in-focus-articles/angkor-managing-success/. </w:t>
        </w:r>
      </w:hyperlink>
      <w:r>
        <w:t>Retrieved: 2014-02-24.</w:t>
      </w:r>
    </w:p>
    <w:p w:rsidR="00FA3764" w:rsidRDefault="00FA3764" w:rsidP="00FA3764">
      <w:pPr>
        <w:ind w:left="760"/>
      </w:pPr>
      <w:r>
        <w:t xml:space="preserve">UNESCO World Heritage Centre. (2013-b). </w:t>
      </w:r>
      <w:r>
        <w:rPr>
          <w:rStyle w:val="100"/>
          <w:rFonts w:eastAsia="MingLiU_HKSCS"/>
        </w:rPr>
        <w:t>Operational guidelines for the implementation of the World Heritage Convention</w:t>
      </w:r>
      <w:r>
        <w:t>. Paris: UNESCO World Heritage Centre.</w:t>
      </w:r>
    </w:p>
    <w:p w:rsidR="00FA3764" w:rsidRDefault="00FA3764" w:rsidP="00FA3764">
      <w:pPr>
        <w:ind w:left="760"/>
      </w:pPr>
      <w:r>
        <w:t xml:space="preserve">UNESCO World Heritage Centre. (2013-c). </w:t>
      </w:r>
      <w:r>
        <w:rPr>
          <w:rStyle w:val="100"/>
          <w:rFonts w:eastAsia="MingLiU_HKSCS"/>
        </w:rPr>
        <w:t>Managing cultural World Heritage</w:t>
      </w:r>
      <w:r>
        <w:t>. Paris: UNESCO World Heritage Centre.</w:t>
      </w:r>
    </w:p>
    <w:p w:rsidR="00FA3764" w:rsidRDefault="00FA3764" w:rsidP="00FA3764">
      <w:pPr>
        <w:ind w:left="760"/>
        <w:sectPr w:rsidR="00FA3764">
          <w:headerReference w:type="default" r:id="rId30"/>
          <w:headerReference w:type="first" r:id="rId31"/>
          <w:pgSz w:w="12240" w:h="15840"/>
          <w:pgMar w:top="1033" w:right="1386" w:bottom="1341" w:left="1393" w:header="0" w:footer="3" w:gutter="0"/>
          <w:cols w:space="720"/>
          <w:noEndnote/>
          <w:titlePg/>
          <w:docGrid w:linePitch="360"/>
        </w:sectPr>
      </w:pPr>
      <w:r>
        <w:t xml:space="preserve">UNESCO World Heritage Centre. (2014). </w:t>
      </w:r>
      <w:r>
        <w:rPr>
          <w:rStyle w:val="100"/>
          <w:rFonts w:eastAsia="MingLiU_HKSCS"/>
        </w:rPr>
        <w:t>World Heritage List: Angkor</w:t>
      </w:r>
      <w:r>
        <w:t xml:space="preserve"> (Online). Available: </w:t>
      </w:r>
      <w:hyperlink r:id="rId32" w:history="1">
        <w:r>
          <w:rPr>
            <w:rStyle w:val="a3"/>
          </w:rPr>
          <w:t xml:space="preserve">http://whc.unesco.org/en/list/668. </w:t>
        </w:r>
      </w:hyperlink>
      <w:r>
        <w:t>Retrieved: 2014-02-27.</w:t>
      </w:r>
    </w:p>
    <w:p w:rsidR="00FA3764" w:rsidRDefault="00FA3764" w:rsidP="00FA3764">
      <w:pPr>
        <w:spacing w:after="105" w:line="300" w:lineRule="exact"/>
        <w:ind w:right="280"/>
      </w:pPr>
      <w:r>
        <w:rPr>
          <w:rStyle w:val="120"/>
          <w:rFonts w:eastAsia="MingLiU_HKSCS"/>
          <w:b w:val="0"/>
          <w:bCs w:val="0"/>
        </w:rPr>
        <w:lastRenderedPageBreak/>
        <w:t>ANNEX 1</w:t>
      </w:r>
      <w:r>
        <w:t xml:space="preserve"> - Figures</w:t>
      </w:r>
    </w:p>
    <w:p w:rsidR="00FA3764" w:rsidRDefault="00FA3764" w:rsidP="00FA3764">
      <w:pPr>
        <w:spacing w:line="499" w:lineRule="exact"/>
      </w:pPr>
      <w:r>
        <w:rPr>
          <w:rStyle w:val="102"/>
          <w:rFonts w:eastAsia="MingLiU_HKSCS"/>
        </w:rPr>
        <w:t>Figure 1</w:t>
      </w:r>
      <w:r>
        <w:t xml:space="preserve">- </w:t>
      </w:r>
      <w:proofErr w:type="spellStart"/>
      <w:r>
        <w:t>Beng</w:t>
      </w:r>
      <w:proofErr w:type="spellEnd"/>
      <w:r>
        <w:t xml:space="preserve"> </w:t>
      </w:r>
      <w:proofErr w:type="spellStart"/>
      <w:r>
        <w:t>Mealea</w:t>
      </w:r>
      <w:proofErr w:type="spellEnd"/>
      <w:r>
        <w:t xml:space="preserve"> at the junction point on the Royal Roads of Khmer Empire</w:t>
      </w:r>
    </w:p>
    <w:p w:rsidR="00FA3764" w:rsidRDefault="00FA3764" w:rsidP="00FA3764">
      <w:pPr>
        <w:spacing w:line="499" w:lineRule="exact"/>
      </w:pPr>
      <w:r>
        <w:rPr>
          <w:rStyle w:val="102"/>
          <w:rFonts w:eastAsia="MingLiU_HKSCS"/>
        </w:rPr>
        <w:t>Figure 2</w:t>
      </w:r>
      <w:r>
        <w:t xml:space="preserve">- </w:t>
      </w:r>
      <w:proofErr w:type="spellStart"/>
      <w:r>
        <w:t>Beng</w:t>
      </w:r>
      <w:proofErr w:type="spellEnd"/>
      <w:r>
        <w:t xml:space="preserve"> </w:t>
      </w:r>
      <w:proofErr w:type="spellStart"/>
      <w:r>
        <w:t>Mealea</w:t>
      </w:r>
      <w:proofErr w:type="spellEnd"/>
      <w:r>
        <w:t xml:space="preserve"> is situated in the jungle with mostly un-restored and in a fairly ruined state</w:t>
      </w:r>
    </w:p>
    <w:p w:rsidR="00FA3764" w:rsidRDefault="00FA3764" w:rsidP="00FA3764">
      <w:pPr>
        <w:spacing w:line="499" w:lineRule="exact"/>
      </w:pPr>
      <w:r>
        <w:rPr>
          <w:rStyle w:val="102"/>
          <w:rFonts w:eastAsia="MingLiU_HKSCS"/>
        </w:rPr>
        <w:t>Figure 3</w:t>
      </w:r>
      <w:r>
        <w:t xml:space="preserve">- </w:t>
      </w:r>
      <w:proofErr w:type="spellStart"/>
      <w:r>
        <w:t>Beng</w:t>
      </w:r>
      <w:proofErr w:type="spellEnd"/>
      <w:r>
        <w:t xml:space="preserve"> </w:t>
      </w:r>
      <w:proofErr w:type="spellStart"/>
      <w:r>
        <w:t>Mealea</w:t>
      </w:r>
      <w:proofErr w:type="spellEnd"/>
      <w:r>
        <w:t xml:space="preserve"> as a primary center and other major Khmer Heritage Sites in “Classical” </w:t>
      </w:r>
      <w:proofErr w:type="spellStart"/>
      <w:r>
        <w:t>Angkorian</w:t>
      </w:r>
      <w:proofErr w:type="spellEnd"/>
      <w:r>
        <w:t xml:space="preserve"> Period</w:t>
      </w:r>
    </w:p>
    <w:p w:rsidR="00FA3764" w:rsidRDefault="00FA3764" w:rsidP="00FA3764">
      <w:pPr>
        <w:spacing w:after="60" w:line="230" w:lineRule="exact"/>
      </w:pPr>
      <w:r>
        <w:rPr>
          <w:rStyle w:val="102"/>
          <w:rFonts w:eastAsia="MingLiU_HKSCS"/>
        </w:rPr>
        <w:t xml:space="preserve">Figure 4 </w:t>
      </w:r>
      <w:r>
        <w:t xml:space="preserve">- </w:t>
      </w:r>
      <w:proofErr w:type="spellStart"/>
      <w:r>
        <w:t>Beng</w:t>
      </w:r>
      <w:proofErr w:type="spellEnd"/>
      <w:r>
        <w:t xml:space="preserve"> </w:t>
      </w:r>
      <w:proofErr w:type="spellStart"/>
      <w:r>
        <w:t>Mealea</w:t>
      </w:r>
      <w:proofErr w:type="spellEnd"/>
      <w:r>
        <w:t xml:space="preserve"> with other temples on the Eastern Royal Roads radiating from the Angkor area to </w:t>
      </w:r>
      <w:proofErr w:type="spellStart"/>
      <w:r>
        <w:t>Preah</w:t>
      </w:r>
      <w:proofErr w:type="spellEnd"/>
      <w:r>
        <w:t xml:space="preserve"> Khan of </w:t>
      </w:r>
      <w:proofErr w:type="spellStart"/>
      <w:r>
        <w:t>Kompong</w:t>
      </w:r>
      <w:proofErr w:type="spellEnd"/>
      <w:r>
        <w:t xml:space="preserve"> </w:t>
      </w:r>
      <w:proofErr w:type="spellStart"/>
      <w:r>
        <w:t>Svay</w:t>
      </w:r>
      <w:proofErr w:type="spellEnd"/>
      <w:r>
        <w:t xml:space="preserve">. The numbers of temples are based on Carte Interactive des Sites </w:t>
      </w:r>
      <w:proofErr w:type="spellStart"/>
      <w:r>
        <w:t>Archeologiques</w:t>
      </w:r>
      <w:proofErr w:type="spellEnd"/>
      <w:r>
        <w:t xml:space="preserve"> Khmers (</w:t>
      </w:r>
      <w:proofErr w:type="spellStart"/>
      <w:r>
        <w:t>Cisark</w:t>
      </w:r>
      <w:proofErr w:type="spellEnd"/>
      <w:r>
        <w:t>)</w:t>
      </w:r>
    </w:p>
    <w:p w:rsidR="00FA3764" w:rsidRDefault="00FA3764" w:rsidP="00FA3764">
      <w:pPr>
        <w:spacing w:line="230" w:lineRule="exact"/>
      </w:pPr>
      <w:r>
        <w:rPr>
          <w:rStyle w:val="102"/>
          <w:rFonts w:eastAsia="MingLiU_HKSCS"/>
        </w:rPr>
        <w:t xml:space="preserve">Figure 5 </w:t>
      </w:r>
      <w:r>
        <w:t>-The Khmer monuments distributed along on Eastern Royal Roads connecting the Central Angkor,</w:t>
      </w:r>
    </w:p>
    <w:p w:rsidR="00FA3764" w:rsidRDefault="00FA3764" w:rsidP="00FA3764">
      <w:pPr>
        <w:spacing w:after="84" w:line="230" w:lineRule="exact"/>
      </w:pPr>
      <w:proofErr w:type="spellStart"/>
      <w:r>
        <w:t>Beng</w:t>
      </w:r>
      <w:proofErr w:type="spellEnd"/>
      <w:r>
        <w:t xml:space="preserve"> </w:t>
      </w:r>
      <w:proofErr w:type="spellStart"/>
      <w:r>
        <w:t>Melea</w:t>
      </w:r>
      <w:proofErr w:type="spellEnd"/>
      <w:r>
        <w:t xml:space="preserve"> and </w:t>
      </w:r>
      <w:proofErr w:type="spellStart"/>
      <w:r>
        <w:t>Preah</w:t>
      </w:r>
      <w:proofErr w:type="spellEnd"/>
      <w:r>
        <w:t xml:space="preserve"> Khan of </w:t>
      </w:r>
      <w:proofErr w:type="spellStart"/>
      <w:r>
        <w:t>Kompong</w:t>
      </w:r>
      <w:proofErr w:type="spellEnd"/>
      <w:r>
        <w:t xml:space="preserve"> </w:t>
      </w:r>
      <w:proofErr w:type="spellStart"/>
      <w:r>
        <w:t>Svay</w:t>
      </w:r>
      <w:proofErr w:type="spellEnd"/>
      <w:r>
        <w:t xml:space="preserve">. The numbers of temples are based on Carte Interactive des Sites </w:t>
      </w:r>
      <w:proofErr w:type="spellStart"/>
      <w:r>
        <w:t>Archeologiques</w:t>
      </w:r>
      <w:proofErr w:type="spellEnd"/>
      <w:r>
        <w:t xml:space="preserve"> Khmers (</w:t>
      </w:r>
      <w:proofErr w:type="spellStart"/>
      <w:r>
        <w:t>Cisark</w:t>
      </w:r>
      <w:proofErr w:type="spellEnd"/>
      <w:r>
        <w:t>)</w:t>
      </w:r>
    </w:p>
    <w:p w:rsidR="00FA3764" w:rsidRDefault="00FA3764" w:rsidP="00FA3764">
      <w:pPr>
        <w:spacing w:after="4" w:line="200" w:lineRule="exact"/>
      </w:pPr>
      <w:r>
        <w:rPr>
          <w:rStyle w:val="102"/>
          <w:rFonts w:eastAsia="MingLiU_HKSCS"/>
        </w:rPr>
        <w:t xml:space="preserve">Figure 6 </w:t>
      </w:r>
      <w:r>
        <w:t>- the early 19</w:t>
      </w:r>
      <w:r>
        <w:rPr>
          <w:vertAlign w:val="superscript"/>
        </w:rPr>
        <w:t>th</w:t>
      </w:r>
      <w:r>
        <w:t xml:space="preserve"> century drawing of </w:t>
      </w:r>
      <w:proofErr w:type="spellStart"/>
      <w:r>
        <w:t>Beng</w:t>
      </w:r>
      <w:proofErr w:type="spellEnd"/>
      <w:r>
        <w:t xml:space="preserve"> </w:t>
      </w:r>
      <w:proofErr w:type="spellStart"/>
      <w:r>
        <w:t>Mealea</w:t>
      </w:r>
      <w:proofErr w:type="spellEnd"/>
      <w:r>
        <w:t xml:space="preserve"> Temple Complex by the French explorer and artist,</w:t>
      </w:r>
    </w:p>
    <w:p w:rsidR="00FA3764" w:rsidRDefault="00FA3764" w:rsidP="00FA3764">
      <w:pPr>
        <w:spacing w:after="104" w:line="200" w:lineRule="exact"/>
        <w:rPr>
          <w:rFonts w:eastAsiaTheme="minorEastAsia"/>
          <w:lang w:eastAsia="zh-CN"/>
        </w:rPr>
      </w:pPr>
      <w:r>
        <w:rPr>
          <w:lang w:eastAsia="zh-CN"/>
        </w:rPr>
        <w:t xml:space="preserve">Louis </w:t>
      </w:r>
      <w:proofErr w:type="spellStart"/>
      <w:r>
        <w:rPr>
          <w:lang w:eastAsia="zh-CN"/>
        </w:rPr>
        <w:t>Delaport</w:t>
      </w:r>
      <w:proofErr w:type="spellEnd"/>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1-</w:t>
      </w:r>
      <w:r w:rsidRPr="00C64121">
        <w:rPr>
          <w:rFonts w:eastAsiaTheme="minorEastAsia"/>
          <w:lang w:eastAsia="zh-CN"/>
        </w:rPr>
        <w:t>在高棉帝</w:t>
      </w:r>
      <w:r>
        <w:rPr>
          <w:rFonts w:eastAsiaTheme="minorEastAsia" w:hint="eastAsia"/>
          <w:lang w:eastAsia="zh-CN"/>
        </w:rPr>
        <w:t>国皇室大道</w:t>
      </w:r>
      <w:r w:rsidRPr="00C64121">
        <w:rPr>
          <w:rFonts w:eastAsiaTheme="minorEastAsia" w:hint="eastAsia"/>
          <w:lang w:eastAsia="zh-CN"/>
        </w:rPr>
        <w:t>交界处的</w:t>
      </w:r>
      <w:proofErr w:type="gramStart"/>
      <w:r>
        <w:rPr>
          <w:rFonts w:eastAsiaTheme="minorEastAsia" w:hint="eastAsia"/>
          <w:lang w:eastAsia="zh-CN"/>
        </w:rPr>
        <w:t>崩密列</w:t>
      </w:r>
      <w:proofErr w:type="gramEnd"/>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2-</w:t>
      </w:r>
      <w:proofErr w:type="gramStart"/>
      <w:r>
        <w:rPr>
          <w:rFonts w:eastAsiaTheme="minorEastAsia" w:hint="eastAsia"/>
          <w:lang w:eastAsia="zh-CN"/>
        </w:rPr>
        <w:t>崩密列</w:t>
      </w:r>
      <w:r w:rsidRPr="00C64121">
        <w:rPr>
          <w:rFonts w:eastAsiaTheme="minorEastAsia"/>
          <w:lang w:eastAsia="zh-CN"/>
        </w:rPr>
        <w:t>位</w:t>
      </w:r>
      <w:proofErr w:type="gramEnd"/>
      <w:r w:rsidRPr="00C64121">
        <w:rPr>
          <w:rFonts w:eastAsiaTheme="minorEastAsia"/>
          <w:lang w:eastAsia="zh-CN"/>
        </w:rPr>
        <w:t>于</w:t>
      </w:r>
      <w:r w:rsidRPr="00C64121">
        <w:rPr>
          <w:rFonts w:eastAsiaTheme="minorEastAsia" w:hint="eastAsia"/>
          <w:lang w:eastAsia="zh-CN"/>
        </w:rPr>
        <w:t>丛林中，大部分未被恢复，处于相当破败的状态</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 xml:space="preserve">3- </w:t>
      </w:r>
      <w:r w:rsidRPr="00C64121">
        <w:rPr>
          <w:rFonts w:eastAsiaTheme="minorEastAsia" w:hint="eastAsia"/>
          <w:lang w:eastAsia="zh-CN"/>
        </w:rPr>
        <w:t>“古典”吴哥时期</w:t>
      </w:r>
      <w:r>
        <w:rPr>
          <w:rFonts w:eastAsiaTheme="minorEastAsia" w:hint="eastAsia"/>
          <w:lang w:eastAsia="zh-CN"/>
        </w:rPr>
        <w:t>的</w:t>
      </w:r>
      <w:r w:rsidRPr="00C64121">
        <w:rPr>
          <w:rFonts w:eastAsiaTheme="minorEastAsia" w:hint="eastAsia"/>
          <w:lang w:eastAsia="zh-CN"/>
        </w:rPr>
        <w:t>主要中心</w:t>
      </w:r>
      <w:proofErr w:type="gramStart"/>
      <w:r>
        <w:rPr>
          <w:rFonts w:eastAsiaTheme="minorEastAsia" w:hint="eastAsia"/>
          <w:lang w:eastAsia="zh-CN"/>
        </w:rPr>
        <w:t>崩</w:t>
      </w:r>
      <w:proofErr w:type="gramEnd"/>
      <w:r>
        <w:rPr>
          <w:rFonts w:eastAsiaTheme="minorEastAsia" w:hint="eastAsia"/>
          <w:lang w:eastAsia="zh-CN"/>
        </w:rPr>
        <w:t>密列寺和其他主要</w:t>
      </w:r>
      <w:r w:rsidRPr="00C64121">
        <w:rPr>
          <w:rFonts w:eastAsiaTheme="minorEastAsia" w:hint="eastAsia"/>
          <w:lang w:eastAsia="zh-CN"/>
        </w:rPr>
        <w:t>高棉文化遗址</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 xml:space="preserve">4 - </w:t>
      </w:r>
      <w:r>
        <w:rPr>
          <w:rFonts w:eastAsiaTheme="minorEastAsia" w:hint="eastAsia"/>
          <w:lang w:eastAsia="zh-CN"/>
        </w:rPr>
        <w:t>东部皇家路口的崩密列寺</w:t>
      </w:r>
      <w:r w:rsidRPr="00C64121">
        <w:rPr>
          <w:rFonts w:eastAsiaTheme="minorEastAsia"/>
          <w:lang w:eastAsia="zh-CN"/>
        </w:rPr>
        <w:t>与其他寺</w:t>
      </w:r>
      <w:r w:rsidRPr="00C64121">
        <w:rPr>
          <w:rFonts w:eastAsiaTheme="minorEastAsia" w:hint="eastAsia"/>
          <w:lang w:eastAsia="zh-CN"/>
        </w:rPr>
        <w:t>庙</w:t>
      </w:r>
      <w:r>
        <w:rPr>
          <w:rFonts w:eastAsiaTheme="minorEastAsia" w:hint="eastAsia"/>
          <w:lang w:eastAsia="zh-CN"/>
        </w:rPr>
        <w:t>，</w:t>
      </w:r>
      <w:r w:rsidRPr="00C64121">
        <w:rPr>
          <w:rFonts w:eastAsiaTheme="minorEastAsia" w:hint="eastAsia"/>
          <w:highlight w:val="yellow"/>
          <w:lang w:eastAsia="zh-CN"/>
        </w:rPr>
        <w:t>从吴哥地区</w:t>
      </w:r>
      <w:r>
        <w:rPr>
          <w:rFonts w:eastAsiaTheme="minorEastAsia" w:hint="eastAsia"/>
          <w:highlight w:val="yellow"/>
          <w:lang w:eastAsia="zh-CN"/>
        </w:rPr>
        <w:t>向</w:t>
      </w:r>
      <w:proofErr w:type="gramStart"/>
      <w:r w:rsidRPr="008C5C1C">
        <w:rPr>
          <w:rFonts w:eastAsiaTheme="minorEastAsia" w:hint="eastAsia"/>
          <w:lang w:eastAsia="zh-CN"/>
        </w:rPr>
        <w:t>磅斯外</w:t>
      </w:r>
      <w:proofErr w:type="gramEnd"/>
      <w:r>
        <w:rPr>
          <w:rFonts w:eastAsiaTheme="minorEastAsia" w:hint="eastAsia"/>
          <w:lang w:eastAsia="zh-CN"/>
        </w:rPr>
        <w:t>（</w:t>
      </w:r>
      <w:proofErr w:type="spellStart"/>
      <w:r>
        <w:rPr>
          <w:lang w:eastAsia="zh-CN"/>
        </w:rPr>
        <w:t>Kompong</w:t>
      </w:r>
      <w:proofErr w:type="spellEnd"/>
      <w:r>
        <w:rPr>
          <w:lang w:eastAsia="zh-CN"/>
        </w:rPr>
        <w:t xml:space="preserve"> </w:t>
      </w:r>
      <w:proofErr w:type="spellStart"/>
      <w:r>
        <w:rPr>
          <w:lang w:eastAsia="zh-CN"/>
        </w:rPr>
        <w:t>Svay</w:t>
      </w:r>
      <w:proofErr w:type="spellEnd"/>
      <w:r>
        <w:rPr>
          <w:rFonts w:eastAsiaTheme="minorEastAsia" w:hint="eastAsia"/>
          <w:lang w:eastAsia="zh-CN"/>
        </w:rPr>
        <w:t>）的</w:t>
      </w:r>
      <w:r>
        <w:rPr>
          <w:rFonts w:eastAsiaTheme="minorEastAsia" w:hint="eastAsia"/>
          <w:highlight w:val="yellow"/>
          <w:lang w:eastAsia="zh-CN"/>
        </w:rPr>
        <w:t>圣剑寺（</w:t>
      </w:r>
      <w:proofErr w:type="spellStart"/>
      <w:r>
        <w:rPr>
          <w:rFonts w:eastAsiaTheme="minorEastAsia" w:hint="eastAsia"/>
          <w:highlight w:val="yellow"/>
          <w:lang w:eastAsia="zh-CN"/>
        </w:rPr>
        <w:t>Preah</w:t>
      </w:r>
      <w:proofErr w:type="spellEnd"/>
      <w:r>
        <w:rPr>
          <w:rFonts w:eastAsiaTheme="minorEastAsia"/>
          <w:highlight w:val="yellow"/>
          <w:lang w:eastAsia="zh-CN"/>
        </w:rPr>
        <w:t xml:space="preserve"> Khan</w:t>
      </w:r>
      <w:r>
        <w:rPr>
          <w:rFonts w:eastAsiaTheme="minorEastAsia" w:hint="eastAsia"/>
          <w:highlight w:val="yellow"/>
          <w:lang w:eastAsia="zh-CN"/>
        </w:rPr>
        <w:t>）扩展</w:t>
      </w:r>
      <w:r w:rsidRPr="00C64121">
        <w:rPr>
          <w:rFonts w:eastAsiaTheme="minorEastAsia"/>
          <w:highlight w:val="yellow"/>
          <w:lang w:eastAsia="zh-CN"/>
        </w:rPr>
        <w:t>。</w:t>
      </w:r>
      <w:r w:rsidRPr="00C64121">
        <w:rPr>
          <w:rFonts w:eastAsiaTheme="minorEastAsia"/>
          <w:highlight w:val="yellow"/>
          <w:lang w:eastAsia="zh-CN"/>
        </w:rPr>
        <w:t xml:space="preserve"> </w:t>
      </w:r>
      <w:r w:rsidRPr="00C64121">
        <w:rPr>
          <w:rFonts w:eastAsiaTheme="minorEastAsia"/>
          <w:highlight w:val="yellow"/>
          <w:lang w:eastAsia="zh-CN"/>
        </w:rPr>
        <w:t>寺</w:t>
      </w:r>
      <w:r>
        <w:rPr>
          <w:rFonts w:eastAsiaTheme="minorEastAsia" w:hint="eastAsia"/>
          <w:highlight w:val="yellow"/>
          <w:lang w:eastAsia="zh-CN"/>
        </w:rPr>
        <w:t>庙的数量</w:t>
      </w:r>
      <w:r w:rsidRPr="00C64121">
        <w:rPr>
          <w:rFonts w:eastAsiaTheme="minorEastAsia" w:hint="eastAsia"/>
          <w:highlight w:val="yellow"/>
          <w:lang w:eastAsia="zh-CN"/>
        </w:rPr>
        <w:t>根据</w:t>
      </w:r>
      <w:proofErr w:type="spellStart"/>
      <w:r w:rsidRPr="00C64121">
        <w:rPr>
          <w:rFonts w:eastAsiaTheme="minorEastAsia"/>
          <w:highlight w:val="yellow"/>
          <w:lang w:eastAsia="zh-CN"/>
        </w:rPr>
        <w:t>Cisark</w:t>
      </w:r>
      <w:proofErr w:type="spellEnd"/>
      <w:r>
        <w:rPr>
          <w:rFonts w:eastAsiaTheme="minorEastAsia" w:hint="eastAsia"/>
          <w:highlight w:val="yellow"/>
          <w:lang w:eastAsia="zh-CN"/>
        </w:rPr>
        <w:t>（</w:t>
      </w:r>
      <w:r>
        <w:t xml:space="preserve">Carte Interactive des Sites </w:t>
      </w:r>
      <w:proofErr w:type="spellStart"/>
      <w:r>
        <w:t>Archeologiques</w:t>
      </w:r>
      <w:proofErr w:type="spellEnd"/>
      <w:r>
        <w:t xml:space="preserve"> Khmers</w:t>
      </w:r>
      <w:r>
        <w:rPr>
          <w:rFonts w:eastAsiaTheme="minorEastAsia" w:hint="eastAsia"/>
          <w:highlight w:val="yellow"/>
          <w:lang w:eastAsia="zh-CN"/>
        </w:rPr>
        <w:t>）</w:t>
      </w:r>
      <w:r>
        <w:rPr>
          <w:rFonts w:eastAsiaTheme="minorEastAsia"/>
          <w:highlight w:val="yellow"/>
          <w:lang w:eastAsia="zh-CN"/>
        </w:rPr>
        <w:t>确定</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 xml:space="preserve">5 - </w:t>
      </w:r>
      <w:r w:rsidRPr="00C64121">
        <w:rPr>
          <w:rFonts w:eastAsiaTheme="minorEastAsia"/>
          <w:lang w:eastAsia="zh-CN"/>
        </w:rPr>
        <w:t>高棉古</w:t>
      </w:r>
      <w:r>
        <w:rPr>
          <w:rFonts w:eastAsiaTheme="minorEastAsia" w:hint="eastAsia"/>
          <w:lang w:eastAsia="zh-CN"/>
        </w:rPr>
        <w:t>迹沿着皇室大道分布，大道连接中部吴哥、崩密列寺</w:t>
      </w:r>
      <w:r w:rsidRPr="00C64121">
        <w:rPr>
          <w:rFonts w:eastAsiaTheme="minorEastAsia"/>
          <w:lang w:eastAsia="zh-CN"/>
        </w:rPr>
        <w:t>和</w:t>
      </w:r>
      <w:proofErr w:type="gramStart"/>
      <w:r w:rsidRPr="008C5C1C">
        <w:rPr>
          <w:rFonts w:eastAsiaTheme="minorEastAsia" w:hint="eastAsia"/>
          <w:lang w:eastAsia="zh-CN"/>
        </w:rPr>
        <w:t>圣剑</w:t>
      </w:r>
      <w:proofErr w:type="gramEnd"/>
      <w:r w:rsidRPr="008C5C1C">
        <w:rPr>
          <w:rFonts w:eastAsiaTheme="minorEastAsia" w:hint="eastAsia"/>
          <w:lang w:eastAsia="zh-CN"/>
        </w:rPr>
        <w:t>寺</w:t>
      </w:r>
      <w:r w:rsidRPr="00C64121">
        <w:rPr>
          <w:rFonts w:eastAsiaTheme="minorEastAsia"/>
          <w:lang w:eastAsia="zh-CN"/>
        </w:rPr>
        <w:t>。</w:t>
      </w:r>
      <w:r w:rsidRPr="00C64121">
        <w:rPr>
          <w:rFonts w:eastAsiaTheme="minorEastAsia"/>
          <w:lang w:eastAsia="zh-CN"/>
        </w:rPr>
        <w:t xml:space="preserve"> </w:t>
      </w:r>
      <w:r w:rsidRPr="00C64121">
        <w:rPr>
          <w:rFonts w:eastAsiaTheme="minorEastAsia"/>
          <w:lang w:eastAsia="zh-CN"/>
        </w:rPr>
        <w:t>寺</w:t>
      </w:r>
      <w:r>
        <w:rPr>
          <w:rFonts w:eastAsiaTheme="minorEastAsia" w:hint="eastAsia"/>
          <w:lang w:eastAsia="zh-CN"/>
        </w:rPr>
        <w:t>庙的数量</w:t>
      </w:r>
      <w:r w:rsidRPr="00C64121">
        <w:rPr>
          <w:rFonts w:eastAsiaTheme="minorEastAsia" w:hint="eastAsia"/>
          <w:lang w:eastAsia="zh-CN"/>
        </w:rPr>
        <w:t>根据</w:t>
      </w:r>
      <w:proofErr w:type="spellStart"/>
      <w:r w:rsidRPr="00C64121">
        <w:rPr>
          <w:rFonts w:eastAsiaTheme="minorEastAsia"/>
          <w:lang w:eastAsia="zh-CN"/>
        </w:rPr>
        <w:t>Cisark</w:t>
      </w:r>
      <w:proofErr w:type="spellEnd"/>
      <w:r>
        <w:rPr>
          <w:rFonts w:eastAsiaTheme="minorEastAsia"/>
          <w:lang w:eastAsia="zh-CN"/>
        </w:rPr>
        <w:t>确定</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6 - 19</w:t>
      </w:r>
      <w:r w:rsidRPr="00C64121">
        <w:rPr>
          <w:rFonts w:eastAsiaTheme="minorEastAsia"/>
          <w:lang w:eastAsia="zh-CN"/>
        </w:rPr>
        <w:t>世</w:t>
      </w:r>
      <w:r w:rsidRPr="00C64121">
        <w:rPr>
          <w:rFonts w:eastAsiaTheme="minorEastAsia" w:hint="eastAsia"/>
          <w:lang w:eastAsia="zh-CN"/>
        </w:rPr>
        <w:t>纪初由法国探险家和艺术家</w:t>
      </w:r>
      <w:r>
        <w:rPr>
          <w:rFonts w:eastAsiaTheme="minorEastAsia" w:hint="eastAsia"/>
          <w:lang w:eastAsia="zh-CN"/>
        </w:rPr>
        <w:t xml:space="preserve">Louis  </w:t>
      </w:r>
      <w:proofErr w:type="spellStart"/>
      <w:r>
        <w:rPr>
          <w:rFonts w:eastAsiaTheme="minorEastAsia" w:hint="eastAsia"/>
          <w:lang w:eastAsia="zh-CN"/>
        </w:rPr>
        <w:t>Delaport</w:t>
      </w:r>
      <w:proofErr w:type="spellEnd"/>
      <w:r w:rsidRPr="00C64121">
        <w:rPr>
          <w:rFonts w:eastAsiaTheme="minorEastAsia" w:hint="eastAsia"/>
          <w:lang w:eastAsia="zh-CN"/>
        </w:rPr>
        <w:t>绘制的</w:t>
      </w:r>
      <w:proofErr w:type="gramStart"/>
      <w:r>
        <w:rPr>
          <w:rFonts w:eastAsiaTheme="minorEastAsia" w:hint="eastAsia"/>
          <w:lang w:eastAsia="zh-CN"/>
        </w:rPr>
        <w:t>崩密列</w:t>
      </w:r>
      <w:proofErr w:type="gramEnd"/>
      <w:r w:rsidRPr="00C64121">
        <w:rPr>
          <w:rFonts w:eastAsiaTheme="minorEastAsia"/>
          <w:lang w:eastAsia="zh-CN"/>
        </w:rPr>
        <w:t>寺</w:t>
      </w:r>
      <w:r w:rsidRPr="00C64121">
        <w:rPr>
          <w:rFonts w:eastAsiaTheme="minorEastAsia" w:hint="eastAsia"/>
          <w:lang w:eastAsia="zh-CN"/>
        </w:rPr>
        <w:t>庙建筑群</w:t>
      </w:r>
    </w:p>
    <w:p w:rsidR="00FA3764" w:rsidRDefault="00FA3764" w:rsidP="00FA3764">
      <w:pPr>
        <w:spacing w:after="81"/>
      </w:pPr>
      <w:r>
        <w:rPr>
          <w:rStyle w:val="102"/>
          <w:rFonts w:eastAsia="MingLiU_HKSCS"/>
        </w:rPr>
        <w:t xml:space="preserve">Figure 7 </w:t>
      </w:r>
      <w:r>
        <w:t>- a network of wooden elevated walkway, partly and originally constructed for the filming of Jean- Jacques Annaud's Two Brothers (2004) and extended more linkage by APSARA later</w:t>
      </w:r>
    </w:p>
    <w:p w:rsidR="00FA3764" w:rsidRDefault="00FA3764" w:rsidP="00FA3764">
      <w:pPr>
        <w:spacing w:after="6" w:line="200" w:lineRule="exact"/>
      </w:pPr>
      <w:r>
        <w:rPr>
          <w:rStyle w:val="102"/>
          <w:rFonts w:eastAsia="MingLiU_HKSCS"/>
        </w:rPr>
        <w:t xml:space="preserve">Figure 8 </w:t>
      </w:r>
      <w:r>
        <w:t xml:space="preserve">- A 5 US$ ticket for </w:t>
      </w:r>
      <w:proofErr w:type="spellStart"/>
      <w:r>
        <w:t>Beng</w:t>
      </w:r>
      <w:proofErr w:type="spellEnd"/>
      <w:r>
        <w:t xml:space="preserve"> </w:t>
      </w:r>
      <w:proofErr w:type="spellStart"/>
      <w:r>
        <w:t>Mealea</w:t>
      </w:r>
      <w:proofErr w:type="spellEnd"/>
      <w:r>
        <w:t xml:space="preserve"> admission (not included in Angkor Pass ticket)</w:t>
      </w:r>
    </w:p>
    <w:p w:rsidR="00FA3764" w:rsidRDefault="00FA3764" w:rsidP="00FA3764">
      <w:pPr>
        <w:spacing w:line="422" w:lineRule="exact"/>
      </w:pPr>
      <w:r>
        <w:rPr>
          <w:rStyle w:val="102"/>
          <w:rFonts w:eastAsia="MingLiU_HKSCS"/>
        </w:rPr>
        <w:t xml:space="preserve">Figure 9 </w:t>
      </w:r>
      <w:r>
        <w:t>- The moat, the seven-heads Naga balustrades and the ancient bridge at the southern entrance</w:t>
      </w:r>
    </w:p>
    <w:p w:rsidR="00FA3764" w:rsidRDefault="00FA3764" w:rsidP="00FA3764">
      <w:pPr>
        <w:spacing w:line="422" w:lineRule="exact"/>
      </w:pPr>
      <w:r>
        <w:rPr>
          <w:rStyle w:val="102"/>
          <w:rFonts w:eastAsia="MingLiU_HKSCS"/>
        </w:rPr>
        <w:t xml:space="preserve">Figure 10 </w:t>
      </w:r>
      <w:r>
        <w:t>- The southern causeway leads to the main temple complex in the center</w:t>
      </w:r>
    </w:p>
    <w:p w:rsidR="00FA3764" w:rsidRDefault="00FA3764" w:rsidP="00FA3764">
      <w:pPr>
        <w:spacing w:line="422" w:lineRule="exact"/>
      </w:pPr>
      <w:r>
        <w:rPr>
          <w:rStyle w:val="102"/>
          <w:rFonts w:eastAsia="MingLiU_HKSCS"/>
        </w:rPr>
        <w:t xml:space="preserve">Figure 11 </w:t>
      </w:r>
      <w:r>
        <w:t xml:space="preserve">- With hundreds visiting daily to </w:t>
      </w:r>
      <w:proofErr w:type="spellStart"/>
      <w:r>
        <w:t>Beng</w:t>
      </w:r>
      <w:proofErr w:type="spellEnd"/>
      <w:r>
        <w:t xml:space="preserve"> </w:t>
      </w:r>
      <w:proofErr w:type="spellStart"/>
      <w:r>
        <w:t>Melea</w:t>
      </w:r>
      <w:proofErr w:type="spellEnd"/>
      <w:r>
        <w:t xml:space="preserve"> in the peak season (November to March)</w:t>
      </w:r>
    </w:p>
    <w:p w:rsidR="00FA3764" w:rsidRDefault="00FA3764" w:rsidP="00FA3764">
      <w:pPr>
        <w:spacing w:after="160" w:line="200" w:lineRule="exact"/>
      </w:pPr>
      <w:r>
        <w:rPr>
          <w:rStyle w:val="102"/>
          <w:rFonts w:eastAsia="MingLiU_HKSCS"/>
        </w:rPr>
        <w:t xml:space="preserve">Figure 12 </w:t>
      </w:r>
      <w:r>
        <w:t xml:space="preserve">- An overview of the </w:t>
      </w:r>
      <w:proofErr w:type="spellStart"/>
      <w:r>
        <w:t>LiDar</w:t>
      </w:r>
      <w:proofErr w:type="spellEnd"/>
      <w:r>
        <w:t xml:space="preserve"> acquisition areas in the northwest Cambodia in 2012 including </w:t>
      </w:r>
      <w:proofErr w:type="spellStart"/>
      <w:r>
        <w:t>Beng</w:t>
      </w:r>
      <w:proofErr w:type="spellEnd"/>
      <w:r>
        <w:t xml:space="preserve"> </w:t>
      </w:r>
      <w:proofErr w:type="spellStart"/>
      <w:r>
        <w:t>Mealea</w:t>
      </w:r>
      <w:proofErr w:type="spellEnd"/>
    </w:p>
    <w:p w:rsidR="00FA3764" w:rsidRDefault="00FA3764" w:rsidP="00FA3764">
      <w:pPr>
        <w:spacing w:after="64" w:line="230" w:lineRule="exact"/>
      </w:pPr>
      <w:r>
        <w:rPr>
          <w:rStyle w:val="102"/>
          <w:rFonts w:eastAsia="MingLiU_HKSCS"/>
        </w:rPr>
        <w:t xml:space="preserve">Figure 13 </w:t>
      </w:r>
      <w:r>
        <w:t xml:space="preserve">- An image of </w:t>
      </w:r>
      <w:proofErr w:type="spellStart"/>
      <w:r>
        <w:t>Beng</w:t>
      </w:r>
      <w:proofErr w:type="spellEnd"/>
      <w:r>
        <w:t xml:space="preserve"> </w:t>
      </w:r>
      <w:proofErr w:type="spellStart"/>
      <w:r>
        <w:t>Mealea</w:t>
      </w:r>
      <w:proofErr w:type="spellEnd"/>
      <w:r>
        <w:t xml:space="preserve"> from Google and the overlay of the </w:t>
      </w:r>
      <w:proofErr w:type="spellStart"/>
      <w:r>
        <w:t>LiDar</w:t>
      </w:r>
      <w:proofErr w:type="spellEnd"/>
      <w:r>
        <w:t xml:space="preserve"> digital terrain model at 1-m </w:t>
      </w:r>
    </w:p>
    <w:p w:rsidR="00FA3764" w:rsidRDefault="00FA3764" w:rsidP="00FA3764">
      <w:pPr>
        <w:spacing w:after="64" w:line="230" w:lineRule="exact"/>
      </w:pPr>
    </w:p>
    <w:p w:rsidR="00FA3764" w:rsidRDefault="00FA3764" w:rsidP="00FA3764">
      <w:pPr>
        <w:spacing w:after="64" w:line="230" w:lineRule="exact"/>
      </w:pPr>
      <w:proofErr w:type="gramStart"/>
      <w:r>
        <w:rPr>
          <w:rStyle w:val="fontstyle01"/>
        </w:rPr>
        <w:lastRenderedPageBreak/>
        <w:t>revealing</w:t>
      </w:r>
      <w:proofErr w:type="gramEnd"/>
      <w:r>
        <w:rPr>
          <w:rStyle w:val="fontstyle01"/>
        </w:rPr>
        <w:t xml:space="preserve"> “Orthogonal city blocks” by the road grid and pond arrangements which each block furnished with a</w:t>
      </w:r>
      <w:r>
        <w:br/>
      </w:r>
      <w:r>
        <w:rPr>
          <w:rStyle w:val="fontstyle01"/>
        </w:rPr>
        <w:t>number of elevated occupation mounds and excavated ponds surrounded by moats and linked with a large</w:t>
      </w:r>
      <w:r>
        <w:br/>
      </w:r>
      <w:proofErr w:type="spellStart"/>
      <w:r>
        <w:rPr>
          <w:rStyle w:val="fontstyle01"/>
        </w:rPr>
        <w:t>baray</w:t>
      </w:r>
      <w:proofErr w:type="spellEnd"/>
      <w:r>
        <w:rPr>
          <w:rStyle w:val="fontstyle01"/>
        </w:rPr>
        <w:t xml:space="preserve"> and a natural waterway running from Phnom </w:t>
      </w:r>
      <w:proofErr w:type="spellStart"/>
      <w:r>
        <w:rPr>
          <w:rStyle w:val="fontstyle01"/>
        </w:rPr>
        <w:t>Kulen</w:t>
      </w:r>
      <w:proofErr w:type="spellEnd"/>
      <w:r>
        <w:t xml:space="preserve"> </w:t>
      </w:r>
    </w:p>
    <w:p w:rsidR="00FA3764" w:rsidRDefault="00FA3764" w:rsidP="00FA3764">
      <w:pPr>
        <w:spacing w:after="64" w:line="230" w:lineRule="exact"/>
      </w:pPr>
    </w:p>
    <w:p w:rsidR="00FA3764" w:rsidRDefault="00FA3764" w:rsidP="00FA3764">
      <w:pPr>
        <w:spacing w:after="64" w:line="230" w:lineRule="exact"/>
      </w:pPr>
      <w:r>
        <w:rPr>
          <w:rStyle w:val="fontstyle01"/>
        </w:rPr>
        <w:t xml:space="preserve">An image of </w:t>
      </w:r>
      <w:proofErr w:type="spellStart"/>
      <w:r>
        <w:rPr>
          <w:rStyle w:val="fontstyle01"/>
        </w:rPr>
        <w:t>Beng</w:t>
      </w:r>
      <w:proofErr w:type="spellEnd"/>
      <w:r>
        <w:rPr>
          <w:rStyle w:val="fontstyle01"/>
        </w:rPr>
        <w:t xml:space="preserve"> </w:t>
      </w:r>
      <w:proofErr w:type="spellStart"/>
      <w:r>
        <w:rPr>
          <w:rStyle w:val="fontstyle01"/>
        </w:rPr>
        <w:t>Mealea</w:t>
      </w:r>
      <w:proofErr w:type="spellEnd"/>
      <w:r>
        <w:rPr>
          <w:rStyle w:val="fontstyle01"/>
        </w:rPr>
        <w:t xml:space="preserve"> from </w:t>
      </w:r>
      <w:proofErr w:type="spellStart"/>
      <w:r>
        <w:rPr>
          <w:rStyle w:val="fontstyle01"/>
        </w:rPr>
        <w:t>LiDar</w:t>
      </w:r>
      <w:proofErr w:type="spellEnd"/>
      <w:r>
        <w:t xml:space="preserve"> -derived </w:t>
      </w:r>
      <w:proofErr w:type="spellStart"/>
      <w:r>
        <w:t>hillshade</w:t>
      </w:r>
      <w:proofErr w:type="spellEnd"/>
      <w:r>
        <w:t xml:space="preserve"> model of terrain beneath the vegetation with elevation derived from the </w:t>
      </w:r>
      <w:proofErr w:type="spellStart"/>
      <w:r>
        <w:t>LiDar</w:t>
      </w:r>
      <w:proofErr w:type="spellEnd"/>
      <w:r>
        <w:t xml:space="preserve"> digital terrain model.</w:t>
      </w:r>
    </w:p>
    <w:p w:rsidR="00FA3764" w:rsidRPr="00B35358" w:rsidRDefault="00FA3764" w:rsidP="00FA3764">
      <w:pPr>
        <w:spacing w:after="64" w:line="230" w:lineRule="exact"/>
        <w:rPr>
          <w:lang w:eastAsia="zh-CN"/>
        </w:rPr>
      </w:pPr>
      <w:r>
        <w:rPr>
          <w:rFonts w:ascii="宋体" w:eastAsia="宋体" w:hAnsi="宋体" w:cs="宋体" w:hint="eastAsia"/>
          <w:lang w:eastAsia="zh-CN"/>
        </w:rPr>
        <w:t>图</w:t>
      </w:r>
      <w:r>
        <w:rPr>
          <w:lang w:eastAsia="zh-CN"/>
        </w:rPr>
        <w:t xml:space="preserve">7 - </w:t>
      </w:r>
      <w:r>
        <w:rPr>
          <w:rFonts w:ascii="宋体" w:eastAsia="宋体" w:hAnsi="宋体" w:cs="宋体" w:hint="eastAsia"/>
          <w:lang w:eastAsia="zh-CN"/>
        </w:rPr>
        <w:t>木制高架栈道，其中一部分最初是为</w:t>
      </w:r>
      <w:r w:rsidRPr="00B35358">
        <w:rPr>
          <w:rFonts w:ascii="宋体" w:eastAsia="宋体" w:hAnsi="宋体" w:cs="宋体" w:hint="eastAsia"/>
          <w:lang w:eastAsia="zh-CN"/>
        </w:rPr>
        <w:t>让·雅克·阿诺</w:t>
      </w:r>
      <w:r>
        <w:rPr>
          <w:rFonts w:ascii="宋体" w:eastAsia="宋体" w:hAnsi="宋体" w:cs="宋体" w:hint="eastAsia"/>
          <w:lang w:eastAsia="zh-CN"/>
        </w:rPr>
        <w:t>拍摄《虎兄虎弟》（</w:t>
      </w:r>
      <w:r>
        <w:rPr>
          <w:lang w:eastAsia="zh-CN"/>
        </w:rPr>
        <w:t>2004</w:t>
      </w:r>
      <w:r>
        <w:rPr>
          <w:rFonts w:ascii="宋体" w:eastAsia="宋体" w:hAnsi="宋体" w:cs="宋体" w:hint="eastAsia"/>
          <w:lang w:eastAsia="zh-CN"/>
        </w:rPr>
        <w:t>）而建的，后来由</w:t>
      </w:r>
      <w:r>
        <w:rPr>
          <w:lang w:eastAsia="zh-CN"/>
        </w:rPr>
        <w:t>APSARA</w:t>
      </w:r>
      <w:r>
        <w:rPr>
          <w:rFonts w:ascii="宋体" w:eastAsia="宋体" w:hAnsi="宋体" w:cs="宋体" w:hint="eastAsia"/>
          <w:lang w:eastAsia="zh-CN"/>
        </w:rPr>
        <w:t>予以扩建</w:t>
      </w:r>
    </w:p>
    <w:p w:rsidR="00FA3764" w:rsidRDefault="00FA3764" w:rsidP="00FA3764">
      <w:pPr>
        <w:spacing w:after="64" w:line="230" w:lineRule="exact"/>
        <w:rPr>
          <w:lang w:eastAsia="zh-CN"/>
        </w:rPr>
      </w:pPr>
      <w:r>
        <w:rPr>
          <w:rFonts w:ascii="宋体" w:eastAsia="宋体" w:hAnsi="宋体" w:cs="宋体" w:hint="eastAsia"/>
          <w:lang w:eastAsia="zh-CN"/>
        </w:rPr>
        <w:t>图</w:t>
      </w:r>
      <w:r>
        <w:rPr>
          <w:lang w:eastAsia="zh-CN"/>
        </w:rPr>
        <w:t>8 – 5美元的</w:t>
      </w:r>
      <w:proofErr w:type="gramStart"/>
      <w:r>
        <w:rPr>
          <w:rFonts w:eastAsiaTheme="minorEastAsia" w:hint="eastAsia"/>
          <w:lang w:eastAsia="zh-CN"/>
        </w:rPr>
        <w:t>崩密列</w:t>
      </w:r>
      <w:proofErr w:type="gramEnd"/>
      <w:r>
        <w:rPr>
          <w:rFonts w:ascii="宋体" w:eastAsia="宋体" w:hAnsi="宋体" w:cs="宋体" w:hint="eastAsia"/>
          <w:lang w:eastAsia="zh-CN"/>
        </w:rPr>
        <w:t>门票（不包含在吴哥窟门票内）</w:t>
      </w:r>
    </w:p>
    <w:p w:rsidR="00FA3764" w:rsidRDefault="00FA3764" w:rsidP="00FA3764">
      <w:pPr>
        <w:spacing w:after="64" w:line="230" w:lineRule="exact"/>
        <w:rPr>
          <w:lang w:eastAsia="zh-CN"/>
        </w:rPr>
      </w:pPr>
      <w:r>
        <w:rPr>
          <w:rFonts w:ascii="宋体" w:eastAsia="宋体" w:hAnsi="宋体" w:cs="宋体" w:hint="eastAsia"/>
          <w:lang w:eastAsia="zh-CN"/>
        </w:rPr>
        <w:t>图</w:t>
      </w:r>
      <w:r>
        <w:rPr>
          <w:lang w:eastAsia="zh-CN"/>
        </w:rPr>
        <w:t>9 -</w:t>
      </w:r>
      <w:r w:rsidRPr="00B35358">
        <w:rPr>
          <w:rFonts w:ascii="宋体" w:eastAsia="宋体" w:hAnsi="宋体" w:cs="宋体" w:hint="eastAsia"/>
          <w:lang w:eastAsia="zh-CN"/>
        </w:rPr>
        <w:t>壕沟</w:t>
      </w:r>
      <w:r>
        <w:rPr>
          <w:rFonts w:ascii="宋体" w:eastAsia="宋体" w:hAnsi="宋体" w:cs="宋体" w:hint="eastAsia"/>
          <w:lang w:eastAsia="zh-CN"/>
        </w:rPr>
        <w:t>，七头纳</w:t>
      </w:r>
      <w:proofErr w:type="gramStart"/>
      <w:r>
        <w:rPr>
          <w:rFonts w:ascii="宋体" w:eastAsia="宋体" w:hAnsi="宋体" w:cs="宋体" w:hint="eastAsia"/>
          <w:lang w:eastAsia="zh-CN"/>
        </w:rPr>
        <w:t>迦</w:t>
      </w:r>
      <w:proofErr w:type="gramEnd"/>
      <w:r>
        <w:rPr>
          <w:rFonts w:ascii="宋体" w:eastAsia="宋体" w:hAnsi="宋体" w:cs="宋体" w:hint="eastAsia"/>
          <w:lang w:eastAsia="zh-CN"/>
        </w:rPr>
        <w:t>栏杆和南门旧桥</w:t>
      </w:r>
    </w:p>
    <w:p w:rsidR="00FA3764" w:rsidRDefault="00FA3764" w:rsidP="00FA3764">
      <w:pPr>
        <w:spacing w:after="64" w:line="230" w:lineRule="exact"/>
        <w:rPr>
          <w:lang w:eastAsia="zh-CN"/>
        </w:rPr>
      </w:pPr>
      <w:r>
        <w:rPr>
          <w:rFonts w:ascii="宋体" w:eastAsia="宋体" w:hAnsi="宋体" w:cs="宋体" w:hint="eastAsia"/>
          <w:lang w:eastAsia="zh-CN"/>
        </w:rPr>
        <w:t>图</w:t>
      </w:r>
      <w:r>
        <w:rPr>
          <w:lang w:eastAsia="zh-CN"/>
        </w:rPr>
        <w:t>10 – 通向</w:t>
      </w:r>
      <w:r>
        <w:rPr>
          <w:rFonts w:ascii="宋体" w:eastAsia="宋体" w:hAnsi="宋体" w:cs="宋体" w:hint="eastAsia"/>
          <w:lang w:eastAsia="zh-CN"/>
        </w:rPr>
        <w:t>寺庙中部建筑群的南侧堤道</w:t>
      </w:r>
    </w:p>
    <w:p w:rsidR="00FA3764" w:rsidRDefault="00FA3764" w:rsidP="00FA3764">
      <w:pPr>
        <w:spacing w:after="64" w:line="230" w:lineRule="exact"/>
        <w:rPr>
          <w:lang w:eastAsia="zh-CN"/>
        </w:rPr>
      </w:pPr>
      <w:r>
        <w:rPr>
          <w:rFonts w:ascii="宋体" w:eastAsia="宋体" w:hAnsi="宋体" w:cs="宋体" w:hint="eastAsia"/>
          <w:lang w:eastAsia="zh-CN"/>
        </w:rPr>
        <w:t>图</w:t>
      </w:r>
      <w:r>
        <w:rPr>
          <w:lang w:eastAsia="zh-CN"/>
        </w:rPr>
        <w:t xml:space="preserve">11 - </w:t>
      </w:r>
      <w:r>
        <w:rPr>
          <w:rFonts w:ascii="宋体" w:eastAsia="宋体" w:hAnsi="宋体" w:cs="宋体" w:hint="eastAsia"/>
          <w:lang w:eastAsia="zh-CN"/>
        </w:rPr>
        <w:t>旺季（</w:t>
      </w:r>
      <w:r>
        <w:rPr>
          <w:lang w:eastAsia="zh-CN"/>
        </w:rPr>
        <w:t>11</w:t>
      </w:r>
      <w:r>
        <w:rPr>
          <w:rFonts w:ascii="宋体" w:eastAsia="宋体" w:hAnsi="宋体" w:cs="宋体" w:hint="eastAsia"/>
          <w:lang w:eastAsia="zh-CN"/>
        </w:rPr>
        <w:t>月至</w:t>
      </w:r>
      <w:r>
        <w:rPr>
          <w:lang w:eastAsia="zh-CN"/>
        </w:rPr>
        <w:t>3</w:t>
      </w:r>
      <w:r>
        <w:rPr>
          <w:rFonts w:ascii="宋体" w:eastAsia="宋体" w:hAnsi="宋体" w:cs="宋体" w:hint="eastAsia"/>
          <w:lang w:eastAsia="zh-CN"/>
        </w:rPr>
        <w:t>月）每天有数百人前往</w:t>
      </w:r>
      <w:proofErr w:type="gramStart"/>
      <w:r>
        <w:rPr>
          <w:lang w:eastAsia="zh-CN"/>
        </w:rPr>
        <w:t>崩密列</w:t>
      </w:r>
      <w:proofErr w:type="gramEnd"/>
    </w:p>
    <w:p w:rsidR="00FA3764" w:rsidRDefault="00FA3764" w:rsidP="00FA3764">
      <w:pPr>
        <w:spacing w:after="64" w:line="230" w:lineRule="exact"/>
        <w:rPr>
          <w:rFonts w:eastAsiaTheme="minorEastAsia"/>
          <w:lang w:eastAsia="zh-CN"/>
        </w:rPr>
      </w:pPr>
      <w:r>
        <w:rPr>
          <w:rFonts w:ascii="宋体" w:eastAsia="宋体" w:hAnsi="宋体" w:cs="宋体" w:hint="eastAsia"/>
          <w:lang w:eastAsia="zh-CN"/>
        </w:rPr>
        <w:t>图</w:t>
      </w:r>
      <w:r>
        <w:rPr>
          <w:lang w:eastAsia="zh-CN"/>
        </w:rPr>
        <w:t>12 - 2012</w:t>
      </w:r>
      <w:r>
        <w:rPr>
          <w:rFonts w:ascii="宋体" w:eastAsia="宋体" w:hAnsi="宋体" w:cs="宋体" w:hint="eastAsia"/>
          <w:lang w:eastAsia="zh-CN"/>
        </w:rPr>
        <w:t>年柬埔寨西北部</w:t>
      </w:r>
      <w:proofErr w:type="spellStart"/>
      <w:r>
        <w:rPr>
          <w:lang w:eastAsia="zh-CN"/>
        </w:rPr>
        <w:t>LiDar</w:t>
      </w:r>
      <w:proofErr w:type="spellEnd"/>
      <w:r>
        <w:rPr>
          <w:rFonts w:ascii="宋体" w:eastAsia="宋体" w:hAnsi="宋体" w:cs="宋体" w:hint="eastAsia"/>
          <w:lang w:eastAsia="zh-CN"/>
        </w:rPr>
        <w:t>探测概况，含</w:t>
      </w:r>
      <w:proofErr w:type="gramStart"/>
      <w:r>
        <w:rPr>
          <w:rFonts w:ascii="宋体" w:eastAsia="宋体" w:hAnsi="宋体" w:cs="宋体" w:hint="eastAsia"/>
          <w:lang w:eastAsia="zh-CN"/>
        </w:rPr>
        <w:t>崩密列</w:t>
      </w:r>
      <w:proofErr w:type="gramEnd"/>
      <w:r>
        <w:rPr>
          <w:rFonts w:ascii="宋体" w:eastAsia="宋体" w:hAnsi="宋体" w:cs="宋体" w:hint="eastAsia"/>
          <w:lang w:eastAsia="zh-CN"/>
        </w:rPr>
        <w:t>区域</w:t>
      </w:r>
    </w:p>
    <w:p w:rsidR="00FA3764" w:rsidRDefault="00FA3764" w:rsidP="00FA3764">
      <w:pPr>
        <w:spacing w:after="64" w:line="230" w:lineRule="exact"/>
        <w:rPr>
          <w:rFonts w:ascii="宋体" w:eastAsia="宋体" w:hAnsi="宋体" w:cs="宋体"/>
          <w:lang w:eastAsia="zh-CN"/>
        </w:rPr>
      </w:pPr>
      <w:r>
        <w:rPr>
          <w:rFonts w:ascii="宋体" w:eastAsia="宋体" w:hAnsi="宋体" w:cs="宋体" w:hint="eastAsia"/>
          <w:lang w:eastAsia="zh-CN"/>
        </w:rPr>
        <w:t>来自</w:t>
      </w:r>
      <w:r>
        <w:rPr>
          <w:lang w:eastAsia="zh-CN"/>
        </w:rPr>
        <w:t>Google</w:t>
      </w:r>
      <w:r>
        <w:rPr>
          <w:rFonts w:ascii="宋体" w:eastAsia="宋体" w:hAnsi="宋体" w:cs="宋体" w:hint="eastAsia"/>
          <w:lang w:eastAsia="zh-CN"/>
        </w:rPr>
        <w:t>的</w:t>
      </w:r>
      <w:proofErr w:type="gramStart"/>
      <w:r>
        <w:rPr>
          <w:rFonts w:asciiTheme="minorEastAsia" w:eastAsiaTheme="minorEastAsia" w:hAnsiTheme="minorEastAsia" w:hint="eastAsia"/>
          <w:lang w:eastAsia="zh-CN"/>
        </w:rPr>
        <w:t>崩密列</w:t>
      </w:r>
      <w:proofErr w:type="gramEnd"/>
      <w:r>
        <w:rPr>
          <w:rFonts w:ascii="宋体" w:eastAsia="宋体" w:hAnsi="宋体" w:cs="宋体" w:hint="eastAsia"/>
          <w:lang w:eastAsia="zh-CN"/>
        </w:rPr>
        <w:t>图像，</w:t>
      </w:r>
      <w:r>
        <w:rPr>
          <w:lang w:eastAsia="zh-CN"/>
        </w:rPr>
        <w:t xml:space="preserve"> </w:t>
      </w:r>
      <w:proofErr w:type="spellStart"/>
      <w:r>
        <w:rPr>
          <w:lang w:eastAsia="zh-CN"/>
        </w:rPr>
        <w:t>LiDar</w:t>
      </w:r>
      <w:proofErr w:type="spellEnd"/>
      <w:r>
        <w:rPr>
          <w:rFonts w:ascii="宋体" w:eastAsia="宋体" w:hAnsi="宋体" w:cs="宋体" w:hint="eastAsia"/>
          <w:lang w:eastAsia="zh-CN"/>
        </w:rPr>
        <w:t>数字地形模型分辨率为1米，通过路网和池塘布置展现</w:t>
      </w:r>
      <w:r w:rsidRPr="00A512ED">
        <w:rPr>
          <w:rFonts w:ascii="宋体" w:eastAsia="宋体" w:hAnsi="宋体" w:cs="宋体" w:hint="eastAsia"/>
          <w:lang w:eastAsia="zh-CN"/>
        </w:rPr>
        <w:t>出“正交城市街区”，每个街区都配有一些被</w:t>
      </w:r>
      <w:r>
        <w:rPr>
          <w:rFonts w:ascii="宋体" w:eastAsia="宋体" w:hAnsi="宋体" w:cs="宋体" w:hint="eastAsia"/>
          <w:lang w:eastAsia="zh-CN"/>
        </w:rPr>
        <w:t>壕沟</w:t>
      </w:r>
      <w:r w:rsidRPr="00A512ED">
        <w:rPr>
          <w:rFonts w:ascii="宋体" w:eastAsia="宋体" w:hAnsi="宋体" w:cs="宋体" w:hint="eastAsia"/>
          <w:lang w:eastAsia="zh-CN"/>
        </w:rPr>
        <w:t>包围的</w:t>
      </w:r>
      <w:r>
        <w:rPr>
          <w:rFonts w:ascii="宋体" w:eastAsia="宋体" w:hAnsi="宋体" w:cs="宋体" w:hint="eastAsia"/>
          <w:lang w:eastAsia="zh-CN"/>
        </w:rPr>
        <w:t>高地及</w:t>
      </w:r>
      <w:r w:rsidRPr="00A512ED">
        <w:rPr>
          <w:rFonts w:ascii="宋体" w:eastAsia="宋体" w:hAnsi="宋体" w:cs="宋体" w:hint="eastAsia"/>
          <w:lang w:eastAsia="zh-CN"/>
        </w:rPr>
        <w:t>池塘，并与一个大型的</w:t>
      </w:r>
      <w:r>
        <w:rPr>
          <w:rFonts w:ascii="宋体" w:eastAsia="宋体" w:hAnsi="宋体" w:cs="宋体" w:hint="eastAsia"/>
          <w:lang w:eastAsia="zh-CN"/>
        </w:rPr>
        <w:t>人工湖及来自荔枝山（</w:t>
      </w:r>
      <w:r>
        <w:rPr>
          <w:rStyle w:val="fontstyle01"/>
          <w:lang w:eastAsia="zh-CN"/>
        </w:rPr>
        <w:t xml:space="preserve">Phnom </w:t>
      </w:r>
      <w:proofErr w:type="spellStart"/>
      <w:r>
        <w:rPr>
          <w:rStyle w:val="fontstyle01"/>
          <w:lang w:eastAsia="zh-CN"/>
        </w:rPr>
        <w:t>Kulen</w:t>
      </w:r>
      <w:proofErr w:type="spellEnd"/>
      <w:r>
        <w:rPr>
          <w:rFonts w:ascii="宋体" w:eastAsia="宋体" w:hAnsi="宋体" w:cs="宋体" w:hint="eastAsia"/>
          <w:lang w:eastAsia="zh-CN"/>
        </w:rPr>
        <w:t>）的天然水道相连</w:t>
      </w:r>
    </w:p>
    <w:p w:rsidR="00FA3764" w:rsidRDefault="00FA3764" w:rsidP="00FA3764">
      <w:pPr>
        <w:spacing w:after="64" w:line="230" w:lineRule="exact"/>
        <w:rPr>
          <w:rFonts w:asciiTheme="minorEastAsia" w:eastAsiaTheme="minorEastAsia" w:hAnsiTheme="minorEastAsia"/>
          <w:lang w:eastAsia="zh-CN"/>
        </w:rPr>
      </w:pPr>
      <w:r>
        <w:rPr>
          <w:lang w:eastAsia="zh-CN"/>
        </w:rPr>
        <w:t>来自</w:t>
      </w:r>
      <w:proofErr w:type="spellStart"/>
      <w:r>
        <w:rPr>
          <w:lang w:eastAsia="zh-CN"/>
        </w:rPr>
        <w:t>LiDar</w:t>
      </w:r>
      <w:proofErr w:type="spellEnd"/>
      <w:r>
        <w:rPr>
          <w:lang w:eastAsia="zh-CN"/>
        </w:rPr>
        <w:t>的</w:t>
      </w:r>
      <w:proofErr w:type="gramStart"/>
      <w:r>
        <w:rPr>
          <w:lang w:eastAsia="zh-CN"/>
        </w:rPr>
        <w:t>崩密列</w:t>
      </w:r>
      <w:proofErr w:type="gramEnd"/>
      <w:r>
        <w:rPr>
          <w:lang w:eastAsia="zh-CN"/>
        </w:rPr>
        <w:t>图像</w:t>
      </w:r>
      <w:r>
        <w:rPr>
          <w:rFonts w:asciiTheme="minorEastAsia" w:eastAsiaTheme="minorEastAsia" w:hAnsiTheme="minorEastAsia" w:hint="eastAsia"/>
          <w:lang w:eastAsia="zh-CN"/>
        </w:rPr>
        <w:t>，</w:t>
      </w:r>
      <w:proofErr w:type="spellStart"/>
      <w:r w:rsidRPr="003E3C07">
        <w:rPr>
          <w:rFonts w:asciiTheme="minorEastAsia" w:eastAsiaTheme="minorEastAsia" w:hAnsiTheme="minorEastAsia"/>
          <w:lang w:eastAsia="zh-CN"/>
        </w:rPr>
        <w:t>LiDar</w:t>
      </w:r>
      <w:proofErr w:type="spellEnd"/>
      <w:r w:rsidRPr="003E3C07">
        <w:rPr>
          <w:rFonts w:asciiTheme="minorEastAsia" w:eastAsiaTheme="minorEastAsia" w:hAnsiTheme="minorEastAsia" w:hint="eastAsia"/>
          <w:lang w:eastAsia="zh-CN"/>
        </w:rPr>
        <w:t>数字地形模型</w:t>
      </w:r>
      <w:r>
        <w:rPr>
          <w:rFonts w:asciiTheme="minorEastAsia" w:eastAsiaTheme="minorEastAsia" w:hAnsiTheme="minorEastAsia" w:hint="eastAsia"/>
          <w:lang w:eastAsia="zh-CN"/>
        </w:rPr>
        <w:t>，高程植被下</w:t>
      </w:r>
      <w:r w:rsidRPr="003E3C07">
        <w:rPr>
          <w:rFonts w:asciiTheme="minorEastAsia" w:eastAsiaTheme="minorEastAsia" w:hAnsiTheme="minorEastAsia" w:hint="eastAsia"/>
          <w:lang w:eastAsia="zh-CN"/>
        </w:rPr>
        <w:t>山体阴影</w:t>
      </w:r>
      <w:r>
        <w:rPr>
          <w:rFonts w:asciiTheme="minorEastAsia" w:eastAsiaTheme="minorEastAsia" w:hAnsiTheme="minorEastAsia" w:hint="eastAsia"/>
          <w:lang w:eastAsia="zh-CN"/>
        </w:rPr>
        <w:t>地形</w:t>
      </w:r>
      <w:r w:rsidRPr="003E3C07">
        <w:rPr>
          <w:rFonts w:asciiTheme="minorEastAsia" w:eastAsiaTheme="minorEastAsia" w:hAnsiTheme="minorEastAsia" w:hint="eastAsia"/>
          <w:lang w:eastAsia="zh-CN"/>
        </w:rPr>
        <w:t>模型</w:t>
      </w:r>
      <w:r>
        <w:rPr>
          <w:rFonts w:asciiTheme="minorEastAsia" w:eastAsiaTheme="minorEastAsia" w:hAnsiTheme="minorEastAsia" w:hint="eastAsia"/>
          <w:lang w:eastAsia="zh-CN"/>
        </w:rPr>
        <w:t>，由</w:t>
      </w:r>
      <w:proofErr w:type="spellStart"/>
      <w:r>
        <w:rPr>
          <w:lang w:eastAsia="zh-CN"/>
        </w:rPr>
        <w:t>LiDar</w:t>
      </w:r>
      <w:proofErr w:type="spellEnd"/>
      <w:r>
        <w:rPr>
          <w:rFonts w:ascii="宋体" w:eastAsia="宋体" w:hAnsi="宋体" w:cs="宋体" w:hint="eastAsia"/>
          <w:lang w:eastAsia="zh-CN"/>
        </w:rPr>
        <w:t>数字地形模型得到</w:t>
      </w:r>
    </w:p>
    <w:p w:rsidR="00FA3764" w:rsidRDefault="00FA3764" w:rsidP="00FA3764">
      <w:pPr>
        <w:spacing w:after="180"/>
      </w:pPr>
      <w:r>
        <w:rPr>
          <w:rStyle w:val="102"/>
          <w:rFonts w:eastAsia="MingLiU_HKSCS"/>
        </w:rPr>
        <w:t xml:space="preserve">Figure 14 </w:t>
      </w:r>
      <w:r>
        <w:t xml:space="preserve">- The </w:t>
      </w:r>
      <w:proofErr w:type="spellStart"/>
      <w:r>
        <w:t>LiDar</w:t>
      </w:r>
      <w:proofErr w:type="spellEnd"/>
      <w:r>
        <w:t xml:space="preserve"> technology decoding revealed the height of trees and the level of objects (or surfaces) at ground level</w:t>
      </w:r>
    </w:p>
    <w:p w:rsidR="00FA3764" w:rsidRDefault="00FA3764" w:rsidP="00FA3764">
      <w:pPr>
        <w:spacing w:after="201"/>
      </w:pPr>
      <w:r>
        <w:rPr>
          <w:rStyle w:val="102"/>
          <w:rFonts w:eastAsia="MingLiU_HKSCS"/>
        </w:rPr>
        <w:t xml:space="preserve">Figure 15 </w:t>
      </w:r>
      <w:r>
        <w:t xml:space="preserve">- Shaded relief map of terrain beneath the vegetation at major temple sites in the Angkor region, with elevation derived from the </w:t>
      </w:r>
      <w:proofErr w:type="spellStart"/>
      <w:r>
        <w:t>lidar</w:t>
      </w:r>
      <w:proofErr w:type="spellEnd"/>
      <w:r>
        <w:t xml:space="preserve"> digital terrain model at 1-m resolution. Top Left: </w:t>
      </w:r>
      <w:proofErr w:type="spellStart"/>
      <w:r>
        <w:t>Bakong</w:t>
      </w:r>
      <w:proofErr w:type="spellEnd"/>
      <w:r>
        <w:t xml:space="preserve"> (late 9th century). Top Center: Phnom </w:t>
      </w:r>
      <w:proofErr w:type="spellStart"/>
      <w:r>
        <w:t>Bakheng</w:t>
      </w:r>
      <w:proofErr w:type="spellEnd"/>
      <w:r>
        <w:t xml:space="preserve"> (late 9th century). Top Right: Pre Rup (mid-10th century). Middle Left: Chau </w:t>
      </w:r>
      <w:proofErr w:type="spellStart"/>
      <w:r>
        <w:t>Srei</w:t>
      </w:r>
      <w:proofErr w:type="spellEnd"/>
      <w:r>
        <w:t xml:space="preserve"> </w:t>
      </w:r>
      <w:proofErr w:type="spellStart"/>
      <w:r>
        <w:t>Vibol</w:t>
      </w:r>
      <w:proofErr w:type="spellEnd"/>
      <w:r>
        <w:t xml:space="preserve"> (11th to 12th centuries). </w:t>
      </w:r>
      <w:r>
        <w:rPr>
          <w:rStyle w:val="102"/>
          <w:rFonts w:eastAsia="MingLiU_HKSCS"/>
        </w:rPr>
        <w:t xml:space="preserve">Middle Center: </w:t>
      </w:r>
      <w:proofErr w:type="spellStart"/>
      <w:r>
        <w:rPr>
          <w:rStyle w:val="102"/>
          <w:rFonts w:eastAsia="MingLiU_HKSCS"/>
        </w:rPr>
        <w:t>Beng</w:t>
      </w:r>
      <w:proofErr w:type="spellEnd"/>
      <w:r>
        <w:rPr>
          <w:rStyle w:val="102"/>
          <w:rFonts w:eastAsia="MingLiU_HKSCS"/>
        </w:rPr>
        <w:t xml:space="preserve"> </w:t>
      </w:r>
      <w:proofErr w:type="spellStart"/>
      <w:r>
        <w:rPr>
          <w:rStyle w:val="102"/>
          <w:rFonts w:eastAsia="MingLiU_HKSCS"/>
        </w:rPr>
        <w:t>Mealea</w:t>
      </w:r>
      <w:proofErr w:type="spellEnd"/>
      <w:r>
        <w:rPr>
          <w:rStyle w:val="102"/>
          <w:rFonts w:eastAsia="MingLiU_HKSCS"/>
        </w:rPr>
        <w:t xml:space="preserve"> (early 12th century)</w:t>
      </w:r>
      <w:r>
        <w:t xml:space="preserve">. Middle Right: Angkor Wat (mid-12th century). Bottom Left: </w:t>
      </w:r>
      <w:proofErr w:type="spellStart"/>
      <w:r>
        <w:t>Preah</w:t>
      </w:r>
      <w:proofErr w:type="spellEnd"/>
      <w:r>
        <w:t xml:space="preserve"> Khan (late 12th century). Bottom Center: Ta </w:t>
      </w:r>
      <w:proofErr w:type="spellStart"/>
      <w:r>
        <w:t>Prohm</w:t>
      </w:r>
      <w:proofErr w:type="spellEnd"/>
      <w:r>
        <w:t xml:space="preserve"> (late 12th century). Bottom Right: </w:t>
      </w:r>
      <w:proofErr w:type="spellStart"/>
      <w:r>
        <w:t>Bayon</w:t>
      </w:r>
      <w:proofErr w:type="spellEnd"/>
      <w:r>
        <w:t xml:space="preserve"> (late 12th to13</w:t>
      </w:r>
      <w:r>
        <w:rPr>
          <w:vertAlign w:val="superscript"/>
        </w:rPr>
        <w:t>th</w:t>
      </w:r>
      <w:r>
        <w:t xml:space="preserve"> centuries). Red denotes modern linear features such as roadways and canals</w:t>
      </w:r>
    </w:p>
    <w:p w:rsidR="00FA3764" w:rsidRDefault="00FA3764" w:rsidP="00FA3764">
      <w:pPr>
        <w:spacing w:after="201"/>
        <w:rPr>
          <w:rFonts w:ascii="宋体" w:eastAsia="宋体" w:hAnsi="宋体" w:cs="宋体"/>
          <w:lang w:eastAsia="zh-CN"/>
        </w:rPr>
      </w:pPr>
      <w:r w:rsidRPr="00035740">
        <w:rPr>
          <w:rFonts w:ascii="宋体" w:eastAsia="宋体" w:hAnsi="宋体" w:cs="宋体" w:hint="eastAsia"/>
          <w:lang w:eastAsia="zh-CN"/>
        </w:rPr>
        <w:t>图</w:t>
      </w:r>
      <w:r w:rsidRPr="00035740">
        <w:rPr>
          <w:lang w:eastAsia="zh-CN"/>
        </w:rPr>
        <w:t xml:space="preserve">14 - </w:t>
      </w:r>
      <w:proofErr w:type="spellStart"/>
      <w:r w:rsidRPr="00035740">
        <w:rPr>
          <w:lang w:eastAsia="zh-CN"/>
        </w:rPr>
        <w:t>LiDar</w:t>
      </w:r>
      <w:proofErr w:type="spellEnd"/>
      <w:r w:rsidRPr="00035740">
        <w:rPr>
          <w:rFonts w:ascii="宋体" w:eastAsia="宋体" w:hAnsi="宋体" w:cs="宋体" w:hint="eastAsia"/>
          <w:lang w:eastAsia="zh-CN"/>
        </w:rPr>
        <w:t>解码技术</w:t>
      </w:r>
      <w:r>
        <w:rPr>
          <w:rFonts w:ascii="宋体" w:eastAsia="宋体" w:hAnsi="宋体" w:cs="宋体" w:hint="eastAsia"/>
          <w:lang w:eastAsia="zh-CN"/>
        </w:rPr>
        <w:t>展现树木的高度和地面上物体（或地面</w:t>
      </w:r>
      <w:r w:rsidRPr="00035740">
        <w:rPr>
          <w:rFonts w:ascii="宋体" w:eastAsia="宋体" w:hAnsi="宋体" w:cs="宋体" w:hint="eastAsia"/>
          <w:lang w:eastAsia="zh-CN"/>
        </w:rPr>
        <w:t>）的高度</w:t>
      </w:r>
    </w:p>
    <w:p w:rsidR="00FA3764" w:rsidRDefault="00FA3764" w:rsidP="00FA3764">
      <w:pPr>
        <w:spacing w:after="201"/>
        <w:rPr>
          <w:lang w:eastAsia="zh-CN"/>
        </w:rPr>
      </w:pPr>
      <w:r w:rsidRPr="00035740">
        <w:rPr>
          <w:rFonts w:ascii="宋体" w:eastAsia="宋体" w:hAnsi="宋体" w:cs="宋体" w:hint="eastAsia"/>
          <w:lang w:eastAsia="zh-CN"/>
        </w:rPr>
        <w:t>图</w:t>
      </w:r>
      <w:r w:rsidRPr="00035740">
        <w:rPr>
          <w:lang w:eastAsia="zh-CN"/>
        </w:rPr>
        <w:t xml:space="preserve">15 - </w:t>
      </w:r>
      <w:r w:rsidRPr="00035740">
        <w:rPr>
          <w:rFonts w:ascii="宋体" w:eastAsia="宋体" w:hAnsi="宋体" w:cs="宋体" w:hint="eastAsia"/>
          <w:lang w:eastAsia="zh-CN"/>
        </w:rPr>
        <w:t>吴哥地区主要寺庙地点植被下地形的</w:t>
      </w:r>
      <w:r w:rsidRPr="00943815">
        <w:rPr>
          <w:rFonts w:ascii="宋体" w:eastAsia="宋体" w:hAnsi="宋体" w:cs="宋体" w:hint="eastAsia"/>
          <w:lang w:eastAsia="zh-CN"/>
        </w:rPr>
        <w:t>晕渲图</w:t>
      </w:r>
      <w:r>
        <w:rPr>
          <w:rFonts w:ascii="宋体" w:eastAsia="宋体" w:hAnsi="宋体" w:cs="宋体" w:hint="eastAsia"/>
          <w:lang w:eastAsia="zh-CN"/>
        </w:rPr>
        <w:t>，来自</w:t>
      </w:r>
      <w:r w:rsidRPr="00035740">
        <w:rPr>
          <w:rFonts w:ascii="宋体" w:eastAsia="宋体" w:hAnsi="宋体" w:cs="宋体" w:hint="eastAsia"/>
          <w:lang w:eastAsia="zh-CN"/>
        </w:rPr>
        <w:t>分辨率</w:t>
      </w:r>
      <w:r>
        <w:rPr>
          <w:rFonts w:ascii="宋体" w:eastAsia="宋体" w:hAnsi="宋体" w:cs="宋体" w:hint="eastAsia"/>
          <w:lang w:eastAsia="zh-CN"/>
        </w:rPr>
        <w:t>为1米</w:t>
      </w:r>
      <w:r w:rsidRPr="00035740">
        <w:rPr>
          <w:rFonts w:ascii="宋体" w:eastAsia="宋体" w:hAnsi="宋体" w:cs="宋体" w:hint="eastAsia"/>
          <w:lang w:eastAsia="zh-CN"/>
        </w:rPr>
        <w:t>的</w:t>
      </w:r>
      <w:proofErr w:type="spellStart"/>
      <w:r>
        <w:rPr>
          <w:rFonts w:ascii="宋体" w:eastAsia="宋体" w:hAnsi="宋体" w:cs="宋体" w:hint="eastAsia"/>
          <w:lang w:eastAsia="zh-CN"/>
        </w:rPr>
        <w:t>liDar</w:t>
      </w:r>
      <w:proofErr w:type="spellEnd"/>
      <w:r w:rsidRPr="00035740">
        <w:rPr>
          <w:rFonts w:ascii="宋体" w:eastAsia="宋体" w:hAnsi="宋体" w:cs="宋体" w:hint="eastAsia"/>
          <w:lang w:eastAsia="zh-CN"/>
        </w:rPr>
        <w:t>数字地形模型。</w:t>
      </w:r>
      <w:r w:rsidRPr="00035740">
        <w:rPr>
          <w:lang w:eastAsia="zh-CN"/>
        </w:rPr>
        <w:t xml:space="preserve"> </w:t>
      </w:r>
    </w:p>
    <w:p w:rsidR="00FA3764" w:rsidRDefault="00FA3764" w:rsidP="00FA3764">
      <w:pPr>
        <w:spacing w:after="201"/>
        <w:rPr>
          <w:rFonts w:ascii="宋体" w:eastAsia="宋体" w:hAnsi="宋体" w:cs="宋体"/>
          <w:lang w:eastAsia="zh-CN"/>
        </w:rPr>
      </w:pPr>
      <w:r w:rsidRPr="00035740">
        <w:rPr>
          <w:rFonts w:ascii="宋体" w:eastAsia="宋体" w:hAnsi="宋体" w:cs="宋体" w:hint="eastAsia"/>
          <w:lang w:eastAsia="zh-CN"/>
        </w:rPr>
        <w:t>左上：</w:t>
      </w:r>
      <w:proofErr w:type="gramStart"/>
      <w:r w:rsidRPr="00035740">
        <w:rPr>
          <w:rFonts w:ascii="宋体" w:eastAsia="宋体" w:hAnsi="宋体" w:cs="宋体" w:hint="eastAsia"/>
          <w:lang w:eastAsia="zh-CN"/>
        </w:rPr>
        <w:t>巴</w:t>
      </w:r>
      <w:r>
        <w:rPr>
          <w:rFonts w:ascii="宋体" w:eastAsia="宋体" w:hAnsi="宋体" w:cs="宋体" w:hint="eastAsia"/>
          <w:lang w:eastAsia="zh-CN"/>
        </w:rPr>
        <w:t>孔寺</w:t>
      </w:r>
      <w:proofErr w:type="gramEnd"/>
      <w:r>
        <w:rPr>
          <w:rFonts w:ascii="宋体" w:eastAsia="宋体" w:hAnsi="宋体" w:cs="宋体" w:hint="eastAsia"/>
          <w:lang w:eastAsia="zh-CN"/>
        </w:rPr>
        <w:t>（</w:t>
      </w:r>
      <w:proofErr w:type="spellStart"/>
      <w:r>
        <w:rPr>
          <w:lang w:eastAsia="zh-CN"/>
        </w:rPr>
        <w:t>Bakong</w:t>
      </w:r>
      <w:proofErr w:type="spellEnd"/>
      <w:r>
        <w:rPr>
          <w:rFonts w:ascii="宋体" w:eastAsia="宋体" w:hAnsi="宋体" w:cs="宋体" w:hint="eastAsia"/>
          <w:lang w:eastAsia="zh-CN"/>
        </w:rPr>
        <w:t>）</w:t>
      </w:r>
      <w:r w:rsidRPr="00035740">
        <w:rPr>
          <w:rFonts w:ascii="宋体" w:eastAsia="宋体" w:hAnsi="宋体" w:cs="宋体" w:hint="eastAsia"/>
          <w:lang w:eastAsia="zh-CN"/>
        </w:rPr>
        <w:t>（</w:t>
      </w:r>
      <w:r w:rsidRPr="00035740">
        <w:rPr>
          <w:lang w:eastAsia="zh-CN"/>
        </w:rPr>
        <w:t>9</w:t>
      </w:r>
      <w:r w:rsidRPr="00035740">
        <w:rPr>
          <w:rFonts w:ascii="宋体" w:eastAsia="宋体" w:hAnsi="宋体" w:cs="宋体" w:hint="eastAsia"/>
          <w:lang w:eastAsia="zh-CN"/>
        </w:rPr>
        <w:t>世纪末）。</w:t>
      </w:r>
      <w:r w:rsidRPr="00035740">
        <w:rPr>
          <w:lang w:eastAsia="zh-CN"/>
        </w:rPr>
        <w:t xml:space="preserve"> </w:t>
      </w:r>
      <w:r>
        <w:rPr>
          <w:rFonts w:ascii="宋体" w:eastAsia="宋体" w:hAnsi="宋体" w:cs="宋体" w:hint="eastAsia"/>
          <w:lang w:eastAsia="zh-CN"/>
        </w:rPr>
        <w:t>中上</w:t>
      </w:r>
      <w:r w:rsidRPr="00035740">
        <w:rPr>
          <w:rFonts w:ascii="宋体" w:eastAsia="宋体" w:hAnsi="宋体" w:cs="宋体" w:hint="eastAsia"/>
          <w:lang w:eastAsia="zh-CN"/>
        </w:rPr>
        <w:t>：</w:t>
      </w:r>
      <w:r w:rsidRPr="00943815">
        <w:rPr>
          <w:rFonts w:ascii="宋体" w:eastAsia="宋体" w:hAnsi="宋体" w:cs="宋体" w:hint="eastAsia"/>
          <w:lang w:eastAsia="zh-CN"/>
        </w:rPr>
        <w:t>巴肯寺（</w:t>
      </w:r>
      <w:r w:rsidRPr="00943815">
        <w:rPr>
          <w:rFonts w:ascii="宋体" w:eastAsia="宋体" w:hAnsi="宋体" w:cs="宋体"/>
          <w:lang w:eastAsia="zh-CN"/>
        </w:rPr>
        <w:t xml:space="preserve">Phnom </w:t>
      </w:r>
      <w:proofErr w:type="spellStart"/>
      <w:r w:rsidRPr="00943815">
        <w:rPr>
          <w:rFonts w:ascii="宋体" w:eastAsia="宋体" w:hAnsi="宋体" w:cs="宋体"/>
          <w:lang w:eastAsia="zh-CN"/>
        </w:rPr>
        <w:t>Bakheng</w:t>
      </w:r>
      <w:proofErr w:type="spellEnd"/>
      <w:r w:rsidRPr="00943815">
        <w:rPr>
          <w:rFonts w:ascii="宋体" w:eastAsia="宋体" w:hAnsi="宋体" w:cs="宋体"/>
          <w:lang w:eastAsia="zh-CN"/>
        </w:rPr>
        <w:t>）</w:t>
      </w:r>
      <w:r w:rsidRPr="00035740">
        <w:rPr>
          <w:rFonts w:ascii="宋体" w:eastAsia="宋体" w:hAnsi="宋体" w:cs="宋体" w:hint="eastAsia"/>
          <w:lang w:eastAsia="zh-CN"/>
        </w:rPr>
        <w:t>（</w:t>
      </w:r>
      <w:r w:rsidRPr="00035740">
        <w:rPr>
          <w:lang w:eastAsia="zh-CN"/>
        </w:rPr>
        <w:t>9</w:t>
      </w:r>
      <w:r w:rsidRPr="00035740">
        <w:rPr>
          <w:rFonts w:ascii="宋体" w:eastAsia="宋体" w:hAnsi="宋体" w:cs="宋体" w:hint="eastAsia"/>
          <w:lang w:eastAsia="zh-CN"/>
        </w:rPr>
        <w:t>世纪末）。</w:t>
      </w:r>
      <w:r w:rsidRPr="00035740">
        <w:rPr>
          <w:lang w:eastAsia="zh-CN"/>
        </w:rPr>
        <w:t xml:space="preserve"> </w:t>
      </w:r>
      <w:r w:rsidRPr="00035740">
        <w:rPr>
          <w:rFonts w:ascii="宋体" w:eastAsia="宋体" w:hAnsi="宋体" w:cs="宋体" w:hint="eastAsia"/>
          <w:lang w:eastAsia="zh-CN"/>
        </w:rPr>
        <w:t>右上：</w:t>
      </w:r>
      <w:proofErr w:type="gramStart"/>
      <w:r w:rsidRPr="00943815">
        <w:rPr>
          <w:rFonts w:ascii="宋体" w:eastAsia="宋体" w:hAnsi="宋体" w:cs="宋体" w:hint="eastAsia"/>
          <w:lang w:eastAsia="zh-CN"/>
        </w:rPr>
        <w:t>比粒寺</w:t>
      </w:r>
      <w:proofErr w:type="gramEnd"/>
      <w:r w:rsidRPr="00943815">
        <w:rPr>
          <w:rFonts w:ascii="宋体" w:eastAsia="宋体" w:hAnsi="宋体" w:cs="宋体"/>
          <w:lang w:eastAsia="zh-CN"/>
        </w:rPr>
        <w:t>(Pre Rup)</w:t>
      </w:r>
      <w:r w:rsidRPr="00035740">
        <w:rPr>
          <w:rFonts w:ascii="宋体" w:eastAsia="宋体" w:hAnsi="宋体" w:cs="宋体" w:hint="eastAsia"/>
          <w:lang w:eastAsia="zh-CN"/>
        </w:rPr>
        <w:t>（</w:t>
      </w:r>
      <w:r w:rsidRPr="00035740">
        <w:rPr>
          <w:lang w:eastAsia="zh-CN"/>
        </w:rPr>
        <w:t>10</w:t>
      </w:r>
      <w:r w:rsidRPr="00035740">
        <w:rPr>
          <w:rFonts w:ascii="宋体" w:eastAsia="宋体" w:hAnsi="宋体" w:cs="宋体" w:hint="eastAsia"/>
          <w:lang w:eastAsia="zh-CN"/>
        </w:rPr>
        <w:t>世纪中期）。</w:t>
      </w:r>
      <w:r w:rsidRPr="00035740">
        <w:rPr>
          <w:lang w:eastAsia="zh-CN"/>
        </w:rPr>
        <w:t xml:space="preserve"> </w:t>
      </w:r>
      <w:r w:rsidRPr="00035740">
        <w:rPr>
          <w:rFonts w:ascii="宋体" w:eastAsia="宋体" w:hAnsi="宋体" w:cs="宋体" w:hint="eastAsia"/>
          <w:lang w:eastAsia="zh-CN"/>
        </w:rPr>
        <w:t>中左：</w:t>
      </w:r>
      <w:proofErr w:type="spellStart"/>
      <w:r>
        <w:rPr>
          <w:rFonts w:ascii="宋体" w:eastAsia="宋体" w:hAnsi="宋体" w:cs="宋体" w:hint="eastAsia"/>
          <w:color w:val="333333"/>
        </w:rPr>
        <w:t>因</w:t>
      </w:r>
      <w:proofErr w:type="gramStart"/>
      <w:r>
        <w:rPr>
          <w:rFonts w:ascii="宋体" w:eastAsia="宋体" w:hAnsi="宋体" w:cs="宋体" w:hint="eastAsia"/>
          <w:color w:val="333333"/>
        </w:rPr>
        <w:t>瑟玮</w:t>
      </w:r>
      <w:proofErr w:type="gramEnd"/>
      <w:r>
        <w:rPr>
          <w:rFonts w:ascii="宋体" w:eastAsia="宋体" w:hAnsi="宋体" w:cs="宋体" w:hint="eastAsia"/>
          <w:color w:val="333333"/>
        </w:rPr>
        <w:t>博遗址</w:t>
      </w:r>
      <w:proofErr w:type="spellEnd"/>
      <w:r>
        <w:rPr>
          <w:rFonts w:ascii="宋体" w:eastAsia="宋体" w:hAnsi="宋体" w:cs="宋体" w:hint="eastAsia"/>
          <w:color w:val="333333"/>
          <w:lang w:eastAsia="zh-CN"/>
        </w:rPr>
        <w:t>（</w:t>
      </w:r>
      <w:r w:rsidRPr="00035740">
        <w:rPr>
          <w:lang w:eastAsia="zh-CN"/>
        </w:rPr>
        <w:t xml:space="preserve">Chai </w:t>
      </w:r>
      <w:proofErr w:type="spellStart"/>
      <w:r w:rsidRPr="00035740">
        <w:rPr>
          <w:lang w:eastAsia="zh-CN"/>
        </w:rPr>
        <w:t>Srei</w:t>
      </w:r>
      <w:proofErr w:type="spellEnd"/>
      <w:r w:rsidRPr="00035740">
        <w:rPr>
          <w:lang w:eastAsia="zh-CN"/>
        </w:rPr>
        <w:t xml:space="preserve"> </w:t>
      </w:r>
      <w:proofErr w:type="spellStart"/>
      <w:r w:rsidRPr="00035740">
        <w:rPr>
          <w:lang w:eastAsia="zh-CN"/>
        </w:rPr>
        <w:t>Vibol</w:t>
      </w:r>
      <w:proofErr w:type="spellEnd"/>
      <w:r>
        <w:rPr>
          <w:rFonts w:asciiTheme="minorEastAsia" w:eastAsiaTheme="minorEastAsia" w:hAnsiTheme="minorEastAsia" w:hint="eastAsia"/>
          <w:lang w:eastAsia="zh-CN"/>
        </w:rPr>
        <w:t>）</w:t>
      </w:r>
      <w:r w:rsidRPr="00035740">
        <w:rPr>
          <w:rFonts w:ascii="宋体" w:eastAsia="宋体" w:hAnsi="宋体" w:cs="宋体" w:hint="eastAsia"/>
          <w:lang w:eastAsia="zh-CN"/>
        </w:rPr>
        <w:t>（</w:t>
      </w:r>
      <w:r w:rsidRPr="00035740">
        <w:rPr>
          <w:lang w:eastAsia="zh-CN"/>
        </w:rPr>
        <w:t>11</w:t>
      </w:r>
      <w:r w:rsidRPr="00035740">
        <w:rPr>
          <w:rFonts w:ascii="宋体" w:eastAsia="宋体" w:hAnsi="宋体" w:cs="宋体" w:hint="eastAsia"/>
          <w:lang w:eastAsia="zh-CN"/>
        </w:rPr>
        <w:t>至</w:t>
      </w:r>
      <w:r w:rsidRPr="00035740">
        <w:rPr>
          <w:lang w:eastAsia="zh-CN"/>
        </w:rPr>
        <w:t>12</w:t>
      </w:r>
      <w:r w:rsidRPr="00035740">
        <w:rPr>
          <w:rFonts w:ascii="宋体" w:eastAsia="宋体" w:hAnsi="宋体" w:cs="宋体" w:hint="eastAsia"/>
          <w:lang w:eastAsia="zh-CN"/>
        </w:rPr>
        <w:t>世纪）。</w:t>
      </w:r>
      <w:r w:rsidRPr="00035740">
        <w:rPr>
          <w:lang w:eastAsia="zh-CN"/>
        </w:rPr>
        <w:t xml:space="preserve"> </w:t>
      </w:r>
      <w:r w:rsidRPr="00035740">
        <w:rPr>
          <w:rFonts w:ascii="宋体" w:eastAsia="宋体" w:hAnsi="宋体" w:cs="宋体" w:hint="eastAsia"/>
          <w:lang w:eastAsia="zh-CN"/>
        </w:rPr>
        <w:t>中</w:t>
      </w:r>
      <w:r>
        <w:rPr>
          <w:rFonts w:ascii="宋体" w:eastAsia="宋体" w:hAnsi="宋体" w:cs="宋体" w:hint="eastAsia"/>
          <w:lang w:eastAsia="zh-CN"/>
        </w:rPr>
        <w:t>间中部</w:t>
      </w:r>
      <w:r w:rsidRPr="00035740">
        <w:rPr>
          <w:rFonts w:ascii="宋体" w:eastAsia="宋体" w:hAnsi="宋体" w:cs="宋体" w:hint="eastAsia"/>
          <w:lang w:eastAsia="zh-CN"/>
        </w:rPr>
        <w:t>：</w:t>
      </w:r>
      <w:proofErr w:type="gramStart"/>
      <w:r>
        <w:rPr>
          <w:rFonts w:ascii="宋体" w:eastAsia="宋体" w:hAnsi="宋体" w:cs="宋体" w:hint="eastAsia"/>
          <w:lang w:eastAsia="zh-CN"/>
        </w:rPr>
        <w:t>崩密列</w:t>
      </w:r>
      <w:proofErr w:type="gramEnd"/>
      <w:r w:rsidRPr="00035740">
        <w:rPr>
          <w:rFonts w:ascii="宋体" w:eastAsia="宋体" w:hAnsi="宋体" w:cs="宋体" w:hint="eastAsia"/>
          <w:lang w:eastAsia="zh-CN"/>
        </w:rPr>
        <w:t>（</w:t>
      </w:r>
      <w:r w:rsidRPr="00035740">
        <w:rPr>
          <w:lang w:eastAsia="zh-CN"/>
        </w:rPr>
        <w:t>12</w:t>
      </w:r>
      <w:r w:rsidRPr="00035740">
        <w:rPr>
          <w:rFonts w:ascii="宋体" w:eastAsia="宋体" w:hAnsi="宋体" w:cs="宋体" w:hint="eastAsia"/>
          <w:lang w:eastAsia="zh-CN"/>
        </w:rPr>
        <w:t>世纪初）。</w:t>
      </w:r>
      <w:r w:rsidRPr="00035740">
        <w:rPr>
          <w:lang w:eastAsia="zh-CN"/>
        </w:rPr>
        <w:t xml:space="preserve"> </w:t>
      </w:r>
      <w:r w:rsidRPr="00035740">
        <w:rPr>
          <w:rFonts w:ascii="宋体" w:eastAsia="宋体" w:hAnsi="宋体" w:cs="宋体" w:hint="eastAsia"/>
          <w:lang w:eastAsia="zh-CN"/>
        </w:rPr>
        <w:t>中右：吴哥窟（</w:t>
      </w:r>
      <w:r w:rsidRPr="00035740">
        <w:rPr>
          <w:lang w:eastAsia="zh-CN"/>
        </w:rPr>
        <w:t>12</w:t>
      </w:r>
      <w:r w:rsidRPr="00035740">
        <w:rPr>
          <w:rFonts w:ascii="宋体" w:eastAsia="宋体" w:hAnsi="宋体" w:cs="宋体" w:hint="eastAsia"/>
          <w:lang w:eastAsia="zh-CN"/>
        </w:rPr>
        <w:t>世纪中叶）。</w:t>
      </w:r>
      <w:r w:rsidRPr="00035740">
        <w:rPr>
          <w:lang w:eastAsia="zh-CN"/>
        </w:rPr>
        <w:t xml:space="preserve"> </w:t>
      </w:r>
      <w:r w:rsidRPr="00035740">
        <w:rPr>
          <w:rFonts w:ascii="宋体" w:eastAsia="宋体" w:hAnsi="宋体" w:cs="宋体" w:hint="eastAsia"/>
          <w:lang w:eastAsia="zh-CN"/>
        </w:rPr>
        <w:t>左下：</w:t>
      </w:r>
      <w:r>
        <w:rPr>
          <w:rFonts w:ascii="宋体" w:eastAsia="宋体" w:hAnsi="宋体" w:cs="宋体" w:hint="eastAsia"/>
          <w:lang w:eastAsia="zh-CN"/>
        </w:rPr>
        <w:t>圣剑寺（</w:t>
      </w:r>
      <w:proofErr w:type="spellStart"/>
      <w:r w:rsidRPr="00035740">
        <w:rPr>
          <w:lang w:eastAsia="zh-CN"/>
        </w:rPr>
        <w:t>Preah</w:t>
      </w:r>
      <w:proofErr w:type="spellEnd"/>
      <w:r w:rsidRPr="00035740">
        <w:rPr>
          <w:lang w:eastAsia="zh-CN"/>
        </w:rPr>
        <w:t xml:space="preserve"> Khan</w:t>
      </w:r>
      <w:r>
        <w:rPr>
          <w:rFonts w:asciiTheme="minorEastAsia" w:eastAsiaTheme="minorEastAsia" w:hAnsiTheme="minorEastAsia" w:hint="eastAsia"/>
          <w:lang w:eastAsia="zh-CN"/>
        </w:rPr>
        <w:t>）</w:t>
      </w:r>
      <w:r w:rsidRPr="00035740">
        <w:rPr>
          <w:rFonts w:ascii="宋体" w:eastAsia="宋体" w:hAnsi="宋体" w:cs="宋体" w:hint="eastAsia"/>
          <w:lang w:eastAsia="zh-CN"/>
        </w:rPr>
        <w:t>（</w:t>
      </w:r>
      <w:r w:rsidRPr="00035740">
        <w:rPr>
          <w:lang w:eastAsia="zh-CN"/>
        </w:rPr>
        <w:t>12</w:t>
      </w:r>
      <w:r w:rsidRPr="00035740">
        <w:rPr>
          <w:rFonts w:ascii="宋体" w:eastAsia="宋体" w:hAnsi="宋体" w:cs="宋体" w:hint="eastAsia"/>
          <w:lang w:eastAsia="zh-CN"/>
        </w:rPr>
        <w:t>世纪末）。</w:t>
      </w:r>
      <w:r w:rsidRPr="00035740">
        <w:rPr>
          <w:lang w:eastAsia="zh-CN"/>
        </w:rPr>
        <w:t xml:space="preserve"> </w:t>
      </w:r>
      <w:r>
        <w:rPr>
          <w:rFonts w:ascii="宋体" w:eastAsia="宋体" w:hAnsi="宋体" w:cs="宋体" w:hint="eastAsia"/>
          <w:lang w:eastAsia="zh-CN"/>
        </w:rPr>
        <w:t>下中</w:t>
      </w:r>
      <w:r w:rsidRPr="00035740">
        <w:rPr>
          <w:rFonts w:ascii="宋体" w:eastAsia="宋体" w:hAnsi="宋体" w:cs="宋体" w:hint="eastAsia"/>
          <w:lang w:eastAsia="zh-CN"/>
        </w:rPr>
        <w:t>：</w:t>
      </w:r>
      <w:r w:rsidRPr="00943815">
        <w:rPr>
          <w:rFonts w:ascii="宋体" w:eastAsia="宋体" w:hAnsi="宋体" w:cs="宋体" w:hint="eastAsia"/>
          <w:lang w:eastAsia="zh-CN"/>
        </w:rPr>
        <w:t>塔普伦寺</w:t>
      </w:r>
      <w:r>
        <w:rPr>
          <w:rFonts w:ascii="宋体" w:eastAsia="宋体" w:hAnsi="宋体" w:cs="宋体" w:hint="eastAsia"/>
          <w:lang w:eastAsia="zh-CN"/>
        </w:rPr>
        <w:t>（</w:t>
      </w:r>
      <w:r>
        <w:rPr>
          <w:lang w:eastAsia="zh-CN"/>
        </w:rPr>
        <w:t xml:space="preserve">Ta </w:t>
      </w:r>
      <w:proofErr w:type="spellStart"/>
      <w:r>
        <w:rPr>
          <w:lang w:eastAsia="zh-CN"/>
        </w:rPr>
        <w:t>Prohm</w:t>
      </w:r>
      <w:proofErr w:type="spellEnd"/>
      <w:r>
        <w:rPr>
          <w:rFonts w:ascii="宋体" w:eastAsia="宋体" w:hAnsi="宋体" w:cs="宋体" w:hint="eastAsia"/>
          <w:lang w:eastAsia="zh-CN"/>
        </w:rPr>
        <w:t>）</w:t>
      </w:r>
      <w:r w:rsidRPr="00035740">
        <w:rPr>
          <w:rFonts w:ascii="宋体" w:eastAsia="宋体" w:hAnsi="宋体" w:cs="宋体" w:hint="eastAsia"/>
          <w:lang w:eastAsia="zh-CN"/>
        </w:rPr>
        <w:lastRenderedPageBreak/>
        <w:t>（</w:t>
      </w:r>
      <w:r w:rsidRPr="00035740">
        <w:rPr>
          <w:lang w:eastAsia="zh-CN"/>
        </w:rPr>
        <w:t>12</w:t>
      </w:r>
      <w:r w:rsidRPr="00035740">
        <w:rPr>
          <w:rFonts w:ascii="宋体" w:eastAsia="宋体" w:hAnsi="宋体" w:cs="宋体" w:hint="eastAsia"/>
          <w:lang w:eastAsia="zh-CN"/>
        </w:rPr>
        <w:t>世纪末）。</w:t>
      </w:r>
      <w:r w:rsidRPr="00035740">
        <w:rPr>
          <w:lang w:eastAsia="zh-CN"/>
        </w:rPr>
        <w:t xml:space="preserve"> </w:t>
      </w:r>
      <w:r w:rsidRPr="00035740">
        <w:rPr>
          <w:rFonts w:ascii="宋体" w:eastAsia="宋体" w:hAnsi="宋体" w:cs="宋体" w:hint="eastAsia"/>
          <w:lang w:eastAsia="zh-CN"/>
        </w:rPr>
        <w:t>右下：巴戎</w:t>
      </w:r>
      <w:r>
        <w:rPr>
          <w:rFonts w:ascii="宋体" w:eastAsia="宋体" w:hAnsi="宋体" w:cs="宋体" w:hint="eastAsia"/>
          <w:lang w:eastAsia="zh-CN"/>
        </w:rPr>
        <w:t>寺（</w:t>
      </w:r>
      <w:proofErr w:type="spellStart"/>
      <w:r>
        <w:rPr>
          <w:rFonts w:ascii="宋体" w:eastAsia="宋体" w:hAnsi="宋体" w:cs="宋体" w:hint="eastAsia"/>
          <w:lang w:eastAsia="zh-CN"/>
        </w:rPr>
        <w:t>Bayon</w:t>
      </w:r>
      <w:proofErr w:type="spellEnd"/>
      <w:r>
        <w:rPr>
          <w:rFonts w:ascii="宋体" w:eastAsia="宋体" w:hAnsi="宋体" w:cs="宋体" w:hint="eastAsia"/>
          <w:lang w:eastAsia="zh-CN"/>
        </w:rPr>
        <w:t>）</w:t>
      </w:r>
      <w:r w:rsidRPr="00035740">
        <w:rPr>
          <w:rFonts w:ascii="宋体" w:eastAsia="宋体" w:hAnsi="宋体" w:cs="宋体" w:hint="eastAsia"/>
          <w:lang w:eastAsia="zh-CN"/>
        </w:rPr>
        <w:t>（</w:t>
      </w:r>
      <w:r>
        <w:rPr>
          <w:rFonts w:ascii="宋体" w:eastAsia="宋体" w:hAnsi="宋体" w:cs="宋体" w:hint="eastAsia"/>
          <w:lang w:eastAsia="zh-CN"/>
        </w:rPr>
        <w:t>1</w:t>
      </w:r>
      <w:r>
        <w:rPr>
          <w:rFonts w:ascii="宋体" w:eastAsia="宋体" w:hAnsi="宋体" w:cs="宋体"/>
          <w:lang w:eastAsia="zh-CN"/>
        </w:rPr>
        <w:t>2</w:t>
      </w:r>
      <w:r w:rsidRPr="00035740">
        <w:rPr>
          <w:rFonts w:ascii="宋体" w:eastAsia="宋体" w:hAnsi="宋体" w:cs="宋体" w:hint="eastAsia"/>
          <w:lang w:eastAsia="zh-CN"/>
        </w:rPr>
        <w:t>至</w:t>
      </w:r>
      <w:r>
        <w:rPr>
          <w:rFonts w:ascii="宋体" w:eastAsia="宋体" w:hAnsi="宋体" w:cs="宋体" w:hint="eastAsia"/>
          <w:lang w:eastAsia="zh-CN"/>
        </w:rPr>
        <w:t>1</w:t>
      </w:r>
      <w:r>
        <w:rPr>
          <w:rFonts w:ascii="宋体" w:eastAsia="宋体" w:hAnsi="宋体" w:cs="宋体"/>
          <w:lang w:eastAsia="zh-CN"/>
        </w:rPr>
        <w:t>3</w:t>
      </w:r>
      <w:r w:rsidRPr="00035740">
        <w:rPr>
          <w:rFonts w:ascii="宋体" w:eastAsia="宋体" w:hAnsi="宋体" w:cs="宋体" w:hint="eastAsia"/>
          <w:lang w:eastAsia="zh-CN"/>
        </w:rPr>
        <w:t>世纪末）。</w:t>
      </w:r>
      <w:r w:rsidRPr="00035740">
        <w:rPr>
          <w:lang w:eastAsia="zh-CN"/>
        </w:rPr>
        <w:t xml:space="preserve"> </w:t>
      </w:r>
      <w:r>
        <w:rPr>
          <w:rFonts w:ascii="宋体" w:eastAsia="宋体" w:hAnsi="宋体" w:cs="宋体" w:hint="eastAsia"/>
          <w:lang w:eastAsia="zh-CN"/>
        </w:rPr>
        <w:t>红色表示现代线型点，如道路和水渠</w:t>
      </w:r>
    </w:p>
    <w:p w:rsidR="00FA3764" w:rsidRDefault="00FA3764" w:rsidP="00FA3764">
      <w:pPr>
        <w:spacing w:after="201"/>
        <w:rPr>
          <w:lang w:eastAsia="zh-CN"/>
        </w:rPr>
      </w:pPr>
      <w:r>
        <w:rPr>
          <w:rFonts w:ascii="宋体" w:eastAsia="宋体" w:hAnsi="宋体" w:cs="宋体" w:hint="eastAsia"/>
          <w:lang w:eastAsia="zh-CN"/>
        </w:rPr>
        <w:t>图</w:t>
      </w:r>
      <w:r>
        <w:rPr>
          <w:lang w:eastAsia="zh-CN"/>
        </w:rPr>
        <w:t xml:space="preserve">16 – </w:t>
      </w:r>
      <w:proofErr w:type="gramStart"/>
      <w:r>
        <w:rPr>
          <w:rFonts w:asciiTheme="minorEastAsia" w:eastAsiaTheme="minorEastAsia" w:hAnsiTheme="minorEastAsia" w:hint="eastAsia"/>
          <w:lang w:eastAsia="zh-CN"/>
        </w:rPr>
        <w:t>崩密列</w:t>
      </w:r>
      <w:r>
        <w:rPr>
          <w:rFonts w:ascii="宋体" w:eastAsia="宋体" w:hAnsi="宋体" w:cs="宋体" w:hint="eastAsia"/>
          <w:lang w:eastAsia="zh-CN"/>
        </w:rPr>
        <w:t>整体</w:t>
      </w:r>
      <w:proofErr w:type="gramEnd"/>
      <w:r>
        <w:rPr>
          <w:rFonts w:ascii="宋体" w:eastAsia="宋体" w:hAnsi="宋体" w:cs="宋体" w:hint="eastAsia"/>
          <w:lang w:eastAsia="zh-CN"/>
        </w:rPr>
        <w:t>平面图。</w:t>
      </w:r>
    </w:p>
    <w:p w:rsidR="00FA3764" w:rsidRDefault="00FA3764" w:rsidP="00FA3764">
      <w:pPr>
        <w:spacing w:after="201"/>
        <w:rPr>
          <w:lang w:eastAsia="zh-CN"/>
        </w:rPr>
      </w:pPr>
      <w:r>
        <w:rPr>
          <w:rFonts w:ascii="宋体" w:eastAsia="宋体" w:hAnsi="宋体" w:cs="宋体" w:hint="eastAsia"/>
          <w:lang w:eastAsia="zh-CN"/>
        </w:rPr>
        <w:t>图</w:t>
      </w:r>
      <w:r>
        <w:rPr>
          <w:lang w:eastAsia="zh-CN"/>
        </w:rPr>
        <w:t xml:space="preserve">17 – </w:t>
      </w:r>
      <w:proofErr w:type="gramStart"/>
      <w:r>
        <w:rPr>
          <w:rFonts w:ascii="宋体" w:eastAsia="宋体" w:hAnsi="宋体" w:cs="宋体" w:hint="eastAsia"/>
          <w:lang w:eastAsia="zh-CN"/>
        </w:rPr>
        <w:t>崩密列</w:t>
      </w:r>
      <w:proofErr w:type="gramEnd"/>
      <w:r>
        <w:rPr>
          <w:rFonts w:ascii="宋体" w:eastAsia="宋体" w:hAnsi="宋体" w:cs="宋体" w:hint="eastAsia"/>
          <w:lang w:eastAsia="zh-CN"/>
        </w:rPr>
        <w:t>主要建筑群平面图</w:t>
      </w:r>
    </w:p>
    <w:p w:rsidR="00FA3764" w:rsidRDefault="00FA3764" w:rsidP="00FA3764">
      <w:pPr>
        <w:spacing w:after="201"/>
        <w:rPr>
          <w:lang w:eastAsia="zh-CN"/>
        </w:rPr>
      </w:pPr>
      <w:r>
        <w:rPr>
          <w:rFonts w:ascii="宋体" w:eastAsia="宋体" w:hAnsi="宋体" w:cs="宋体" w:hint="eastAsia"/>
          <w:lang w:eastAsia="zh-CN"/>
        </w:rPr>
        <w:t>图</w:t>
      </w:r>
      <w:r>
        <w:rPr>
          <w:lang w:eastAsia="zh-CN"/>
        </w:rPr>
        <w:t xml:space="preserve">18 - </w:t>
      </w:r>
      <w:r>
        <w:rPr>
          <w:rFonts w:ascii="宋体" w:eastAsia="宋体" w:hAnsi="宋体" w:cs="宋体" w:hint="eastAsia"/>
          <w:lang w:eastAsia="zh-CN"/>
        </w:rPr>
        <w:t>吴哥窟和</w:t>
      </w:r>
      <w:proofErr w:type="gramStart"/>
      <w:r>
        <w:rPr>
          <w:rFonts w:asciiTheme="minorEastAsia" w:eastAsiaTheme="minorEastAsia" w:hAnsiTheme="minorEastAsia" w:hint="eastAsia"/>
          <w:lang w:eastAsia="zh-CN"/>
        </w:rPr>
        <w:t>崩密列</w:t>
      </w:r>
      <w:proofErr w:type="gramEnd"/>
      <w:r>
        <w:rPr>
          <w:rFonts w:ascii="宋体" w:eastAsia="宋体" w:hAnsi="宋体" w:cs="宋体" w:hint="eastAsia"/>
          <w:lang w:eastAsia="zh-CN"/>
        </w:rPr>
        <w:t>布局比较</w:t>
      </w:r>
    </w:p>
    <w:p w:rsidR="00FA3764" w:rsidRDefault="00FA3764" w:rsidP="00FA3764">
      <w:pPr>
        <w:spacing w:after="201"/>
        <w:rPr>
          <w:lang w:eastAsia="zh-CN"/>
        </w:rPr>
      </w:pPr>
      <w:r>
        <w:rPr>
          <w:rFonts w:ascii="宋体" w:eastAsia="宋体" w:hAnsi="宋体" w:cs="宋体" w:hint="eastAsia"/>
          <w:lang w:eastAsia="zh-CN"/>
        </w:rPr>
        <w:t>图</w:t>
      </w:r>
      <w:r>
        <w:rPr>
          <w:lang w:eastAsia="zh-CN"/>
        </w:rPr>
        <w:t>19 –</w:t>
      </w:r>
      <w:r>
        <w:rPr>
          <w:rFonts w:ascii="宋体" w:eastAsia="宋体" w:hAnsi="宋体" w:cs="宋体" w:hint="eastAsia"/>
          <w:lang w:eastAsia="zh-CN"/>
        </w:rPr>
        <w:t>大型砂岩块之间接缝的薄度和精度与吴哥窟类似</w:t>
      </w:r>
    </w:p>
    <w:p w:rsidR="00FA3764" w:rsidRDefault="00FA3764" w:rsidP="00FA3764">
      <w:pPr>
        <w:spacing w:after="201"/>
        <w:rPr>
          <w:lang w:eastAsia="zh-CN"/>
        </w:rPr>
      </w:pPr>
      <w:r>
        <w:rPr>
          <w:rFonts w:ascii="宋体" w:eastAsia="宋体" w:hAnsi="宋体" w:cs="宋体" w:hint="eastAsia"/>
          <w:lang w:eastAsia="zh-CN"/>
        </w:rPr>
        <w:t>图</w:t>
      </w:r>
      <w:r>
        <w:rPr>
          <w:lang w:eastAsia="zh-CN"/>
        </w:rPr>
        <w:t xml:space="preserve">20 - </w:t>
      </w:r>
      <w:r>
        <w:rPr>
          <w:rFonts w:ascii="宋体" w:eastAsia="宋体" w:hAnsi="宋体" w:cs="宋体" w:hint="eastAsia"/>
          <w:lang w:eastAsia="zh-CN"/>
        </w:rPr>
        <w:t>吴哥窟和</w:t>
      </w:r>
      <w:proofErr w:type="gramStart"/>
      <w:r>
        <w:rPr>
          <w:rFonts w:asciiTheme="minorEastAsia" w:eastAsiaTheme="minorEastAsia" w:hAnsiTheme="minorEastAsia" w:hint="eastAsia"/>
          <w:lang w:eastAsia="zh-CN"/>
        </w:rPr>
        <w:t>崩密列</w:t>
      </w:r>
      <w:proofErr w:type="gramEnd"/>
      <w:r>
        <w:rPr>
          <w:rFonts w:asciiTheme="minorEastAsia" w:eastAsiaTheme="minorEastAsia" w:hAnsiTheme="minorEastAsia" w:hint="eastAsia"/>
          <w:lang w:eastAsia="zh-CN"/>
        </w:rPr>
        <w:t>高标准</w:t>
      </w:r>
      <w:r>
        <w:rPr>
          <w:rFonts w:ascii="宋体" w:eastAsia="宋体" w:hAnsi="宋体" w:cs="宋体" w:hint="eastAsia"/>
          <w:lang w:eastAsia="zh-CN"/>
        </w:rPr>
        <w:t>建筑与后期（巴戎式）其他寺庙（圣剑寺）石块堆砌对比</w:t>
      </w:r>
    </w:p>
    <w:p w:rsidR="00FA3764" w:rsidRDefault="00FA3764" w:rsidP="00FA3764">
      <w:pPr>
        <w:spacing w:after="184" w:line="200" w:lineRule="exact"/>
      </w:pPr>
      <w:r>
        <w:rPr>
          <w:rStyle w:val="102"/>
          <w:rFonts w:eastAsia="MingLiU_HKSCS"/>
        </w:rPr>
        <w:t xml:space="preserve">Figure 16 </w:t>
      </w:r>
      <w:r>
        <w:t xml:space="preserve">- The overall site plan of </w:t>
      </w:r>
      <w:proofErr w:type="spellStart"/>
      <w:r>
        <w:t>Beng</w:t>
      </w:r>
      <w:proofErr w:type="spellEnd"/>
      <w:r>
        <w:t xml:space="preserve"> </w:t>
      </w:r>
      <w:proofErr w:type="spellStart"/>
      <w:r>
        <w:t>Mealea</w:t>
      </w:r>
      <w:proofErr w:type="spellEnd"/>
      <w:r>
        <w:t>.</w:t>
      </w:r>
    </w:p>
    <w:p w:rsidR="00FA3764" w:rsidRDefault="00FA3764" w:rsidP="00FA3764">
      <w:pPr>
        <w:spacing w:after="184" w:line="200" w:lineRule="exact"/>
      </w:pPr>
      <w:r>
        <w:rPr>
          <w:rStyle w:val="102"/>
          <w:rFonts w:eastAsia="MingLiU_HKSCS"/>
        </w:rPr>
        <w:t xml:space="preserve">Figure 17 </w:t>
      </w:r>
      <w:r>
        <w:t xml:space="preserve">- The plan of main temple complex of </w:t>
      </w:r>
      <w:proofErr w:type="spellStart"/>
      <w:r>
        <w:t>Beng</w:t>
      </w:r>
      <w:proofErr w:type="spellEnd"/>
      <w:r>
        <w:t xml:space="preserve"> </w:t>
      </w:r>
      <w:proofErr w:type="spellStart"/>
      <w:r>
        <w:t>Mealea</w:t>
      </w:r>
      <w:proofErr w:type="spellEnd"/>
    </w:p>
    <w:p w:rsidR="00FA3764" w:rsidRDefault="00FA3764" w:rsidP="00FA3764">
      <w:pPr>
        <w:spacing w:after="184" w:line="200" w:lineRule="exact"/>
      </w:pPr>
      <w:r>
        <w:rPr>
          <w:rStyle w:val="102"/>
          <w:rFonts w:eastAsia="MingLiU_HKSCS"/>
        </w:rPr>
        <w:t xml:space="preserve">Figure 18 </w:t>
      </w:r>
      <w:r>
        <w:t xml:space="preserve">- The layouts comparison of the Angkor Wat and </w:t>
      </w:r>
      <w:proofErr w:type="spellStart"/>
      <w:r>
        <w:t>Beng</w:t>
      </w:r>
      <w:proofErr w:type="spellEnd"/>
      <w:r>
        <w:t xml:space="preserve"> </w:t>
      </w:r>
      <w:proofErr w:type="spellStart"/>
      <w:r>
        <w:t>Mealea</w:t>
      </w:r>
      <w:proofErr w:type="spellEnd"/>
    </w:p>
    <w:p w:rsidR="00FA3764" w:rsidRDefault="00FA3764" w:rsidP="00FA3764">
      <w:pPr>
        <w:spacing w:after="152" w:line="200" w:lineRule="exact"/>
      </w:pPr>
      <w:r>
        <w:rPr>
          <w:rStyle w:val="102"/>
          <w:rFonts w:eastAsia="MingLiU_HKSCS"/>
        </w:rPr>
        <w:t xml:space="preserve">Figure 19 </w:t>
      </w:r>
      <w:r>
        <w:t>- The thinness and precision of the joints between the large sandstones blocks alike Angkor Wat</w:t>
      </w:r>
    </w:p>
    <w:p w:rsidR="00FA3764" w:rsidRDefault="00FA3764" w:rsidP="00FA3764">
      <w:pPr>
        <w:spacing w:line="240" w:lineRule="exact"/>
      </w:pPr>
      <w:r>
        <w:rPr>
          <w:rStyle w:val="102"/>
          <w:rFonts w:eastAsia="MingLiU_HKSCS"/>
        </w:rPr>
        <w:t xml:space="preserve">Figure 20 </w:t>
      </w:r>
      <w:r>
        <w:t xml:space="preserve">- The high building standard of Angkor Wat and </w:t>
      </w:r>
      <w:proofErr w:type="spellStart"/>
      <w:r>
        <w:t>Beng</w:t>
      </w:r>
      <w:proofErr w:type="spellEnd"/>
      <w:r>
        <w:t xml:space="preserve"> </w:t>
      </w:r>
      <w:proofErr w:type="spellStart"/>
      <w:r>
        <w:t>Mealea</w:t>
      </w:r>
      <w:proofErr w:type="spellEnd"/>
      <w:r>
        <w:t xml:space="preserve"> in stone blocks’ lying comparing to other temples like (</w:t>
      </w:r>
      <w:proofErr w:type="spellStart"/>
      <w:r>
        <w:t>Preah</w:t>
      </w:r>
      <w:proofErr w:type="spellEnd"/>
      <w:r>
        <w:t xml:space="preserve"> Khan) in later period (</w:t>
      </w:r>
      <w:proofErr w:type="spellStart"/>
      <w:r>
        <w:t>Bayon</w:t>
      </w:r>
      <w:proofErr w:type="spellEnd"/>
      <w:r>
        <w:t xml:space="preserve"> Style).</w:t>
      </w:r>
    </w:p>
    <w:p w:rsidR="00FA3764" w:rsidRDefault="00FA3764" w:rsidP="00FA3764">
      <w:pPr>
        <w:spacing w:line="240" w:lineRule="exact"/>
      </w:pPr>
    </w:p>
    <w:p w:rsidR="00FA3764" w:rsidRDefault="00FA3764" w:rsidP="00FA3764">
      <w:pPr>
        <w:keepNext/>
        <w:keepLines/>
        <w:spacing w:after="401" w:line="300" w:lineRule="exact"/>
        <w:ind w:right="380"/>
        <w:jc w:val="center"/>
      </w:pPr>
      <w:bookmarkStart w:id="4" w:name="bookmark11"/>
      <w:r>
        <w:rPr>
          <w:rStyle w:val="41"/>
          <w:rFonts w:eastAsia="MingLiU_HKSCS"/>
          <w:b w:val="0"/>
          <w:bCs w:val="0"/>
        </w:rPr>
        <w:t>ANNEX 1</w:t>
      </w:r>
      <w:r>
        <w:t xml:space="preserve"> - Figures (Continue)</w:t>
      </w:r>
      <w:bookmarkEnd w:id="4"/>
    </w:p>
    <w:p w:rsidR="00FA3764" w:rsidRDefault="00FA3764" w:rsidP="00FA3764">
      <w:pPr>
        <w:pStyle w:val="20"/>
        <w:shd w:val="clear" w:color="auto" w:fill="auto"/>
        <w:spacing w:before="0" w:after="92" w:line="240" w:lineRule="exact"/>
        <w:ind w:left="380"/>
        <w:jc w:val="left"/>
      </w:pPr>
      <w:r>
        <w:rPr>
          <w:rStyle w:val="210pt"/>
        </w:rPr>
        <w:t xml:space="preserve">Figure 21 - The </w:t>
      </w:r>
      <w:r>
        <w:t>elaborated sandstones’ corbelling vaulting of the gallery</w:t>
      </w:r>
    </w:p>
    <w:p w:rsidR="00FA3764" w:rsidRDefault="00FA3764" w:rsidP="00FA3764">
      <w:pPr>
        <w:spacing w:after="180" w:line="230" w:lineRule="exact"/>
        <w:ind w:left="380" w:right="1080"/>
      </w:pPr>
      <w:r>
        <w:rPr>
          <w:rStyle w:val="102"/>
          <w:rFonts w:eastAsia="MingLiU_HKSCS"/>
        </w:rPr>
        <w:t xml:space="preserve">Figure 22 </w:t>
      </w:r>
      <w:r>
        <w:t xml:space="preserve">- The two similar elevated walkways approaching the buildings of </w:t>
      </w:r>
      <w:proofErr w:type="spellStart"/>
      <w:r>
        <w:t>Baphuon</w:t>
      </w:r>
      <w:proofErr w:type="spellEnd"/>
      <w:r>
        <w:t xml:space="preserve"> temple (</w:t>
      </w:r>
      <w:proofErr w:type="spellStart"/>
      <w:r>
        <w:t>Baphoun</w:t>
      </w:r>
      <w:proofErr w:type="spellEnd"/>
      <w:r>
        <w:t xml:space="preserve"> style) and of </w:t>
      </w:r>
      <w:proofErr w:type="spellStart"/>
      <w:r>
        <w:t>Beng</w:t>
      </w:r>
      <w:proofErr w:type="spellEnd"/>
      <w:r>
        <w:t xml:space="preserve"> </w:t>
      </w:r>
      <w:proofErr w:type="spellStart"/>
      <w:r>
        <w:t>Mealea</w:t>
      </w:r>
      <w:proofErr w:type="spellEnd"/>
      <w:r>
        <w:t xml:space="preserve"> (Angkor Wat style)</w:t>
      </w:r>
    </w:p>
    <w:p w:rsidR="00FA3764" w:rsidRDefault="00FA3764" w:rsidP="00FA3764">
      <w:pPr>
        <w:spacing w:after="180" w:line="230" w:lineRule="exact"/>
        <w:ind w:left="380" w:right="1080"/>
      </w:pPr>
      <w:r>
        <w:rPr>
          <w:rStyle w:val="102"/>
          <w:rFonts w:eastAsia="MingLiU_HKSCS"/>
        </w:rPr>
        <w:t xml:space="preserve">Figure 23 </w:t>
      </w:r>
      <w:r>
        <w:t>- The intricate Naga balustrades which each one was carved out from a one-pieced, continuous in-length sand stone</w:t>
      </w:r>
    </w:p>
    <w:p w:rsidR="00FA3764" w:rsidRDefault="00FA3764" w:rsidP="00FA3764">
      <w:pPr>
        <w:spacing w:line="230" w:lineRule="exact"/>
        <w:ind w:left="380"/>
      </w:pPr>
      <w:r>
        <w:rPr>
          <w:rStyle w:val="102"/>
          <w:rFonts w:eastAsia="MingLiU_HKSCS"/>
        </w:rPr>
        <w:t xml:space="preserve">Figure 24 </w:t>
      </w:r>
      <w:r>
        <w:t xml:space="preserve">- Some of the intricate lintels and fallen pediments found at </w:t>
      </w:r>
      <w:proofErr w:type="spellStart"/>
      <w:r>
        <w:t>Beng</w:t>
      </w:r>
      <w:proofErr w:type="spellEnd"/>
      <w:r>
        <w:t xml:space="preserve"> </w:t>
      </w:r>
      <w:proofErr w:type="spellStart"/>
      <w:r>
        <w:t>Mealea</w:t>
      </w:r>
      <w:proofErr w:type="spellEnd"/>
      <w:r>
        <w:t xml:space="preserve"> with the images and stories related to Hinduism.</w:t>
      </w:r>
    </w:p>
    <w:p w:rsidR="00FA3764" w:rsidRDefault="00FA3764" w:rsidP="00FA3764">
      <w:pPr>
        <w:spacing w:after="220" w:line="200" w:lineRule="exact"/>
        <w:ind w:left="380"/>
      </w:pPr>
      <w:r>
        <w:rPr>
          <w:rStyle w:val="102"/>
          <w:rFonts w:eastAsia="MingLiU_HKSCS"/>
        </w:rPr>
        <w:t xml:space="preserve">Figure 25 </w:t>
      </w:r>
      <w:r>
        <w:t xml:space="preserve">- An </w:t>
      </w:r>
      <w:proofErr w:type="spellStart"/>
      <w:r>
        <w:t>Apsara</w:t>
      </w:r>
      <w:proofErr w:type="spellEnd"/>
      <w:r>
        <w:t>, cupping one breast, at the southeast corner pavilion of the outer enclosure</w:t>
      </w:r>
    </w:p>
    <w:p w:rsidR="00FA3764" w:rsidRDefault="00FA3764" w:rsidP="00FA3764">
      <w:pPr>
        <w:spacing w:after="180" w:line="230" w:lineRule="exact"/>
        <w:ind w:left="380" w:right="540"/>
      </w:pPr>
      <w:r>
        <w:rPr>
          <w:rStyle w:val="102"/>
          <w:rFonts w:eastAsia="MingLiU_HKSCS"/>
        </w:rPr>
        <w:t xml:space="preserve">Figure 26 </w:t>
      </w:r>
      <w:r>
        <w:t xml:space="preserve">- The rescue statuaries from </w:t>
      </w:r>
      <w:proofErr w:type="spellStart"/>
      <w:r>
        <w:t>Beng</w:t>
      </w:r>
      <w:proofErr w:type="spellEnd"/>
      <w:r>
        <w:t xml:space="preserve"> </w:t>
      </w:r>
      <w:proofErr w:type="spellStart"/>
      <w:r>
        <w:t>Mealea</w:t>
      </w:r>
      <w:proofErr w:type="spellEnd"/>
      <w:r>
        <w:t xml:space="preserve"> such as lion statues and many statues (or parts) of Shiva and Vishnu at Angkor Conservatories</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21 –</w:t>
      </w:r>
      <w:r>
        <w:rPr>
          <w:rFonts w:ascii="宋体" w:eastAsia="宋体" w:hAnsi="宋体" w:cs="宋体" w:hint="eastAsia"/>
          <w:lang w:eastAsia="zh-CN"/>
        </w:rPr>
        <w:t>长廊精致的砂岩拱顶</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22 – 通往巴普昂寺</w:t>
      </w:r>
      <w:r>
        <w:rPr>
          <w:rFonts w:asciiTheme="minorEastAsia" w:eastAsiaTheme="minorEastAsia" w:hAnsiTheme="minorEastAsia" w:hint="eastAsia"/>
          <w:lang w:eastAsia="zh-CN"/>
        </w:rPr>
        <w:t>（</w:t>
      </w:r>
      <w:proofErr w:type="spellStart"/>
      <w:r>
        <w:rPr>
          <w:lang w:eastAsia="zh-CN"/>
        </w:rPr>
        <w:t>Baphuon</w:t>
      </w:r>
      <w:proofErr w:type="spellEnd"/>
      <w:r>
        <w:rPr>
          <w:rFonts w:asciiTheme="minorEastAsia" w:eastAsiaTheme="minorEastAsia" w:hAnsiTheme="minorEastAsia" w:hint="eastAsia"/>
          <w:lang w:eastAsia="zh-CN"/>
        </w:rPr>
        <w:t>）</w:t>
      </w:r>
      <w:r>
        <w:rPr>
          <w:rFonts w:ascii="宋体" w:eastAsia="宋体" w:hAnsi="宋体" w:cs="宋体" w:hint="eastAsia"/>
          <w:lang w:eastAsia="zh-CN"/>
        </w:rPr>
        <w:t>（</w:t>
      </w:r>
      <w:proofErr w:type="gramStart"/>
      <w:r>
        <w:rPr>
          <w:rFonts w:asciiTheme="minorEastAsia" w:eastAsiaTheme="minorEastAsia" w:hAnsiTheme="minorEastAsia" w:hint="eastAsia"/>
          <w:lang w:eastAsia="zh-CN"/>
        </w:rPr>
        <w:t>巴普昂</w:t>
      </w:r>
      <w:proofErr w:type="gramEnd"/>
      <w:r>
        <w:rPr>
          <w:rFonts w:ascii="宋体" w:eastAsia="宋体" w:hAnsi="宋体" w:cs="宋体" w:hint="eastAsia"/>
          <w:lang w:eastAsia="zh-CN"/>
        </w:rPr>
        <w:t>风格）及</w:t>
      </w:r>
      <w:proofErr w:type="gramStart"/>
      <w:r>
        <w:rPr>
          <w:rFonts w:asciiTheme="minorEastAsia" w:eastAsiaTheme="minorEastAsia" w:hAnsiTheme="minorEastAsia" w:hint="eastAsia"/>
          <w:lang w:eastAsia="zh-CN"/>
        </w:rPr>
        <w:t>崩密列</w:t>
      </w:r>
      <w:proofErr w:type="gramEnd"/>
      <w:r>
        <w:rPr>
          <w:rFonts w:ascii="宋体" w:eastAsia="宋体" w:hAnsi="宋体" w:cs="宋体" w:hint="eastAsia"/>
          <w:lang w:eastAsia="zh-CN"/>
        </w:rPr>
        <w:t>（吴哥窟风格）的两条相似的抬高的步道</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23 – </w:t>
      </w:r>
      <w:r>
        <w:rPr>
          <w:rFonts w:ascii="宋体" w:eastAsia="宋体" w:hAnsi="宋体" w:cs="宋体" w:hint="eastAsia"/>
          <w:lang w:eastAsia="zh-CN"/>
        </w:rPr>
        <w:t>纷繁的</w:t>
      </w:r>
      <w:proofErr w:type="gramStart"/>
      <w:r>
        <w:rPr>
          <w:rFonts w:ascii="宋体" w:eastAsia="宋体" w:hAnsi="宋体" w:cs="宋体" w:hint="eastAsia"/>
          <w:lang w:eastAsia="zh-CN"/>
        </w:rPr>
        <w:t>那伽栏</w:t>
      </w:r>
      <w:proofErr w:type="gramEnd"/>
      <w:r>
        <w:rPr>
          <w:rFonts w:ascii="宋体" w:eastAsia="宋体" w:hAnsi="宋体" w:cs="宋体" w:hint="eastAsia"/>
          <w:lang w:eastAsia="zh-CN"/>
        </w:rPr>
        <w:t>，每条都由一整块适当长度的沙石雕刻而成</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24 - </w:t>
      </w:r>
      <w:r>
        <w:rPr>
          <w:rFonts w:ascii="宋体" w:eastAsia="宋体" w:hAnsi="宋体" w:cs="宋体" w:hint="eastAsia"/>
          <w:lang w:eastAsia="zh-CN"/>
        </w:rPr>
        <w:t>在</w:t>
      </w:r>
      <w:proofErr w:type="gramStart"/>
      <w:r>
        <w:rPr>
          <w:rFonts w:asciiTheme="minorEastAsia" w:eastAsiaTheme="minorEastAsia" w:hAnsiTheme="minorEastAsia" w:hint="eastAsia"/>
          <w:lang w:eastAsia="zh-CN"/>
        </w:rPr>
        <w:t>崩密列</w:t>
      </w:r>
      <w:r>
        <w:rPr>
          <w:rFonts w:ascii="宋体" w:eastAsia="宋体" w:hAnsi="宋体" w:cs="宋体" w:hint="eastAsia"/>
          <w:lang w:eastAsia="zh-CN"/>
        </w:rPr>
        <w:t>发现</w:t>
      </w:r>
      <w:proofErr w:type="gramEnd"/>
      <w:r>
        <w:rPr>
          <w:rFonts w:ascii="宋体" w:eastAsia="宋体" w:hAnsi="宋体" w:cs="宋体" w:hint="eastAsia"/>
          <w:lang w:eastAsia="zh-CN"/>
        </w:rPr>
        <w:t>的一些复杂的门楣和倒塌的山花，上有印度教相关图像和故事。</w:t>
      </w:r>
    </w:p>
    <w:p w:rsidR="00FA3764" w:rsidRDefault="00FA3764" w:rsidP="00FA3764">
      <w:pPr>
        <w:spacing w:after="180" w:line="230" w:lineRule="exact"/>
        <w:ind w:left="380" w:right="540"/>
        <w:rPr>
          <w:rFonts w:eastAsiaTheme="minorEastAsia"/>
          <w:lang w:eastAsia="zh-CN"/>
        </w:rPr>
      </w:pPr>
      <w:r>
        <w:rPr>
          <w:rFonts w:ascii="宋体" w:eastAsia="宋体" w:hAnsi="宋体" w:cs="宋体" w:hint="eastAsia"/>
          <w:lang w:eastAsia="zh-CN"/>
        </w:rPr>
        <w:lastRenderedPageBreak/>
        <w:t>图</w:t>
      </w:r>
      <w:r>
        <w:rPr>
          <w:lang w:eastAsia="zh-CN"/>
        </w:rPr>
        <w:t xml:space="preserve">25 - </w:t>
      </w:r>
      <w:r>
        <w:rPr>
          <w:rFonts w:ascii="宋体" w:eastAsia="宋体" w:hAnsi="宋体" w:cs="宋体" w:hint="eastAsia"/>
          <w:lang w:eastAsia="zh-CN"/>
        </w:rPr>
        <w:t>外围东南</w:t>
      </w:r>
      <w:proofErr w:type="gramStart"/>
      <w:r>
        <w:rPr>
          <w:rFonts w:ascii="宋体" w:eastAsia="宋体" w:hAnsi="宋体" w:cs="宋体" w:hint="eastAsia"/>
          <w:lang w:eastAsia="zh-CN"/>
        </w:rPr>
        <w:t>角厅处</w:t>
      </w:r>
      <w:proofErr w:type="gramEnd"/>
      <w:r>
        <w:rPr>
          <w:rFonts w:ascii="宋体" w:eastAsia="宋体" w:hAnsi="宋体" w:cs="宋体" w:hint="eastAsia"/>
          <w:lang w:eastAsia="zh-CN"/>
        </w:rPr>
        <w:t>的一个天女（</w:t>
      </w:r>
      <w:proofErr w:type="spellStart"/>
      <w:r>
        <w:rPr>
          <w:rFonts w:ascii="宋体" w:eastAsia="宋体" w:hAnsi="宋体" w:cs="宋体" w:hint="eastAsia"/>
          <w:lang w:eastAsia="zh-CN"/>
        </w:rPr>
        <w:t>Apsara</w:t>
      </w:r>
      <w:proofErr w:type="spellEnd"/>
      <w:r>
        <w:rPr>
          <w:rFonts w:ascii="宋体" w:eastAsia="宋体" w:hAnsi="宋体" w:cs="宋体" w:hint="eastAsia"/>
          <w:lang w:eastAsia="zh-CN"/>
        </w:rPr>
        <w:t>），托着一只乳房</w:t>
      </w:r>
    </w:p>
    <w:p w:rsidR="00FA3764" w:rsidRPr="00103829"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26 – </w:t>
      </w:r>
      <w:proofErr w:type="gramStart"/>
      <w:r>
        <w:rPr>
          <w:rFonts w:asciiTheme="minorEastAsia" w:eastAsiaTheme="minorEastAsia" w:hAnsiTheme="minorEastAsia" w:hint="eastAsia"/>
          <w:lang w:eastAsia="zh-CN"/>
        </w:rPr>
        <w:t>崩密列</w:t>
      </w:r>
      <w:proofErr w:type="gramEnd"/>
      <w:r>
        <w:rPr>
          <w:rFonts w:asciiTheme="minorEastAsia" w:eastAsiaTheme="minorEastAsia" w:hAnsiTheme="minorEastAsia" w:hint="eastAsia"/>
          <w:lang w:eastAsia="zh-CN"/>
        </w:rPr>
        <w:t>的</w:t>
      </w:r>
      <w:r>
        <w:rPr>
          <w:rFonts w:ascii="宋体" w:eastAsia="宋体" w:hAnsi="宋体" w:cs="宋体" w:hint="eastAsia"/>
          <w:lang w:eastAsia="zh-CN"/>
        </w:rPr>
        <w:t>修复雕像，如狮子雕像和许多（或部分）吴哥湿婆、</w:t>
      </w:r>
      <w:proofErr w:type="gramStart"/>
      <w:r>
        <w:rPr>
          <w:rFonts w:ascii="宋体" w:eastAsia="宋体" w:hAnsi="宋体" w:cs="宋体" w:hint="eastAsia"/>
          <w:lang w:eastAsia="zh-CN"/>
        </w:rPr>
        <w:t>毗</w:t>
      </w:r>
      <w:proofErr w:type="gramEnd"/>
      <w:r>
        <w:rPr>
          <w:rFonts w:ascii="宋体" w:eastAsia="宋体" w:hAnsi="宋体" w:cs="宋体" w:hint="eastAsia"/>
          <w:lang w:eastAsia="zh-CN"/>
        </w:rPr>
        <w:t>湿奴的雕像</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27 -在</w:t>
      </w:r>
      <w:proofErr w:type="gramStart"/>
      <w:r>
        <w:rPr>
          <w:lang w:eastAsia="zh-CN"/>
        </w:rPr>
        <w:t>崩密列</w:t>
      </w:r>
      <w:proofErr w:type="gramEnd"/>
      <w:r>
        <w:rPr>
          <w:lang w:eastAsia="zh-CN"/>
        </w:rPr>
        <w:t>遗址体验</w:t>
      </w:r>
      <w:r>
        <w:rPr>
          <w:rFonts w:asciiTheme="minorEastAsia" w:eastAsiaTheme="minorEastAsia" w:hAnsiTheme="minorEastAsia" w:hint="eastAsia"/>
          <w:lang w:eastAsia="zh-CN"/>
        </w:rPr>
        <w:t>“</w:t>
      </w:r>
      <w:r>
        <w:rPr>
          <w:rFonts w:ascii="宋体" w:eastAsia="宋体" w:hAnsi="宋体" w:cs="宋体" w:hint="eastAsia"/>
          <w:lang w:eastAsia="zh-CN"/>
        </w:rPr>
        <w:t>印第安纳</w:t>
      </w:r>
      <w:r>
        <w:rPr>
          <w:lang w:eastAsia="zh-CN"/>
        </w:rPr>
        <w:t>·</w:t>
      </w:r>
      <w:r>
        <w:rPr>
          <w:rFonts w:ascii="宋体" w:eastAsia="宋体" w:hAnsi="宋体" w:cs="宋体" w:hint="eastAsia"/>
          <w:lang w:eastAsia="zh-CN"/>
        </w:rPr>
        <w:t>琼斯”</w:t>
      </w:r>
      <w:proofErr w:type="gramStart"/>
      <w:r>
        <w:rPr>
          <w:rFonts w:ascii="宋体" w:eastAsia="宋体" w:hAnsi="宋体" w:cs="宋体" w:hint="eastAsia"/>
          <w:lang w:eastAsia="zh-CN"/>
        </w:rPr>
        <w:t>般探索</w:t>
      </w:r>
      <w:proofErr w:type="gramEnd"/>
      <w:r>
        <w:rPr>
          <w:rFonts w:ascii="宋体" w:eastAsia="宋体" w:hAnsi="宋体" w:cs="宋体" w:hint="eastAsia"/>
          <w:lang w:eastAsia="zh-CN"/>
        </w:rPr>
        <w:t>和冒险</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28 – </w:t>
      </w:r>
      <w:proofErr w:type="gramStart"/>
      <w:r>
        <w:rPr>
          <w:rFonts w:asciiTheme="minorEastAsia" w:eastAsiaTheme="minorEastAsia" w:hAnsiTheme="minorEastAsia" w:hint="eastAsia"/>
          <w:lang w:eastAsia="zh-CN"/>
        </w:rPr>
        <w:t>崩密列</w:t>
      </w:r>
      <w:proofErr w:type="gramEnd"/>
      <w:r>
        <w:rPr>
          <w:rFonts w:ascii="宋体" w:eastAsia="宋体" w:hAnsi="宋体" w:cs="宋体" w:hint="eastAsia"/>
          <w:lang w:eastAsia="zh-CN"/>
        </w:rPr>
        <w:t>遗址与当地人和谐互利</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29 - </w:t>
      </w:r>
      <w:proofErr w:type="gramStart"/>
      <w:r>
        <w:rPr>
          <w:rFonts w:asciiTheme="minorEastAsia" w:eastAsiaTheme="minorEastAsia" w:hAnsiTheme="minorEastAsia" w:hint="eastAsia"/>
          <w:lang w:eastAsia="zh-CN"/>
        </w:rPr>
        <w:t>崩密列</w:t>
      </w:r>
      <w:r>
        <w:rPr>
          <w:rFonts w:ascii="宋体" w:eastAsia="宋体" w:hAnsi="宋体" w:cs="宋体" w:hint="eastAsia"/>
          <w:lang w:eastAsia="zh-CN"/>
        </w:rPr>
        <w:t>申请</w:t>
      </w:r>
      <w:proofErr w:type="gramEnd"/>
      <w:r>
        <w:rPr>
          <w:rFonts w:ascii="宋体" w:eastAsia="宋体" w:hAnsi="宋体" w:cs="宋体" w:hint="eastAsia"/>
          <w:lang w:eastAsia="zh-CN"/>
        </w:rPr>
        <w:t>区域的主要地图</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30 – 天女</w:t>
      </w:r>
      <w:r>
        <w:rPr>
          <w:rFonts w:asciiTheme="minorEastAsia" w:eastAsiaTheme="minorEastAsia" w:hAnsiTheme="minorEastAsia" w:hint="eastAsia"/>
          <w:lang w:eastAsia="zh-CN"/>
        </w:rPr>
        <w:t>（</w:t>
      </w:r>
      <w:proofErr w:type="spellStart"/>
      <w:r>
        <w:rPr>
          <w:lang w:eastAsia="zh-CN"/>
        </w:rPr>
        <w:t>Apsara</w:t>
      </w:r>
      <w:proofErr w:type="spellEnd"/>
      <w:r>
        <w:rPr>
          <w:rFonts w:asciiTheme="minorEastAsia" w:eastAsiaTheme="minorEastAsia" w:hAnsiTheme="minorEastAsia" w:hint="eastAsia"/>
          <w:lang w:eastAsia="zh-CN"/>
        </w:rPr>
        <w:t>）的面部在2006-</w:t>
      </w:r>
      <w:r>
        <w:rPr>
          <w:rFonts w:asciiTheme="minorEastAsia" w:eastAsiaTheme="minorEastAsia" w:hAnsiTheme="minorEastAsia"/>
          <w:lang w:eastAsia="zh-CN"/>
        </w:rPr>
        <w:t>2007年间</w:t>
      </w:r>
      <w:r>
        <w:rPr>
          <w:rFonts w:asciiTheme="minorEastAsia" w:eastAsiaTheme="minorEastAsia" w:hAnsiTheme="minorEastAsia" w:hint="eastAsia"/>
          <w:lang w:eastAsia="zh-CN"/>
        </w:rPr>
        <w:t>被盗走，左图照片为</w:t>
      </w:r>
      <w:r>
        <w:rPr>
          <w:lang w:eastAsia="zh-CN"/>
        </w:rPr>
        <w:t>2006</w:t>
      </w:r>
      <w:r>
        <w:rPr>
          <w:rFonts w:ascii="宋体" w:eastAsia="宋体" w:hAnsi="宋体" w:cs="宋体" w:hint="eastAsia"/>
          <w:lang w:eastAsia="zh-CN"/>
        </w:rPr>
        <w:t>年之前拍摄，右图为</w:t>
      </w:r>
      <w:r>
        <w:rPr>
          <w:lang w:eastAsia="zh-CN"/>
        </w:rPr>
        <w:t>2007</w:t>
      </w:r>
      <w:r>
        <w:rPr>
          <w:rFonts w:ascii="宋体" w:eastAsia="宋体" w:hAnsi="宋体" w:cs="宋体" w:hint="eastAsia"/>
          <w:lang w:eastAsia="zh-CN"/>
        </w:rPr>
        <w:t>年拍摄</w:t>
      </w:r>
    </w:p>
    <w:p w:rsidR="00FA3764" w:rsidRDefault="00FA3764" w:rsidP="00FA3764">
      <w:pPr>
        <w:spacing w:after="204" w:line="230" w:lineRule="exact"/>
        <w:ind w:left="380" w:right="540"/>
      </w:pPr>
      <w:r>
        <w:rPr>
          <w:rStyle w:val="102"/>
          <w:rFonts w:eastAsia="MingLiU_HKSCS"/>
        </w:rPr>
        <w:t xml:space="preserve">Figure 27 </w:t>
      </w:r>
      <w:r>
        <w:t xml:space="preserve">- Senses of exploring and adventure like “Indiana Jones’ experiences” of </w:t>
      </w:r>
      <w:proofErr w:type="spellStart"/>
      <w:r>
        <w:t>Beng</w:t>
      </w:r>
      <w:proofErr w:type="spellEnd"/>
      <w:r>
        <w:t xml:space="preserve"> </w:t>
      </w:r>
      <w:proofErr w:type="spellStart"/>
      <w:r>
        <w:t>Mealea</w:t>
      </w:r>
      <w:proofErr w:type="spellEnd"/>
      <w:r>
        <w:t xml:space="preserve"> heritage site</w:t>
      </w:r>
    </w:p>
    <w:p w:rsidR="00FA3764" w:rsidRDefault="00FA3764" w:rsidP="00FA3764">
      <w:pPr>
        <w:spacing w:after="124" w:line="200" w:lineRule="exact"/>
        <w:ind w:left="380"/>
      </w:pPr>
      <w:r>
        <w:rPr>
          <w:rStyle w:val="102"/>
          <w:rFonts w:eastAsia="MingLiU_HKSCS"/>
        </w:rPr>
        <w:t xml:space="preserve">Figure 28 </w:t>
      </w:r>
      <w:r>
        <w:t xml:space="preserve">- The symbiosis in harmony between </w:t>
      </w:r>
      <w:proofErr w:type="spellStart"/>
      <w:r>
        <w:t>Beng</w:t>
      </w:r>
      <w:proofErr w:type="spellEnd"/>
      <w:r>
        <w:t xml:space="preserve"> </w:t>
      </w:r>
      <w:proofErr w:type="spellStart"/>
      <w:r>
        <w:t>Mealea</w:t>
      </w:r>
      <w:proofErr w:type="spellEnd"/>
      <w:r>
        <w:t xml:space="preserve"> site and locals</w:t>
      </w:r>
    </w:p>
    <w:p w:rsidR="00FA3764" w:rsidRDefault="00FA3764" w:rsidP="00FA3764">
      <w:pPr>
        <w:spacing w:after="95" w:line="200" w:lineRule="exact"/>
        <w:ind w:left="380"/>
      </w:pPr>
      <w:r>
        <w:rPr>
          <w:rStyle w:val="102"/>
          <w:rFonts w:eastAsia="MingLiU_HKSCS"/>
        </w:rPr>
        <w:t xml:space="preserve">Figure 29 </w:t>
      </w:r>
      <w:r>
        <w:t xml:space="preserve">- The primary map of proposed zoning for </w:t>
      </w:r>
      <w:proofErr w:type="spellStart"/>
      <w:r>
        <w:t>Beng</w:t>
      </w:r>
      <w:proofErr w:type="spellEnd"/>
      <w:r>
        <w:t xml:space="preserve"> </w:t>
      </w:r>
      <w:proofErr w:type="spellStart"/>
      <w:r>
        <w:t>Mealea</w:t>
      </w:r>
      <w:proofErr w:type="spellEnd"/>
    </w:p>
    <w:p w:rsidR="00FA3764" w:rsidRDefault="00FA3764" w:rsidP="00FA3764">
      <w:pPr>
        <w:spacing w:after="180" w:line="230" w:lineRule="exact"/>
        <w:ind w:left="380" w:right="540"/>
      </w:pPr>
      <w:r>
        <w:rPr>
          <w:rStyle w:val="102"/>
          <w:rFonts w:eastAsia="MingLiU_HKSCS"/>
        </w:rPr>
        <w:t xml:space="preserve">Figure 30 </w:t>
      </w:r>
      <w:r>
        <w:t xml:space="preserve">- The </w:t>
      </w:r>
      <w:proofErr w:type="spellStart"/>
      <w:r>
        <w:t>Apsara’s</w:t>
      </w:r>
      <w:proofErr w:type="spellEnd"/>
      <w:r>
        <w:t xml:space="preserve"> face looting </w:t>
      </w:r>
      <w:proofErr w:type="gramStart"/>
      <w:r>
        <w:t>between 2006-2007 which the photo was taken</w:t>
      </w:r>
      <w:proofErr w:type="gramEnd"/>
      <w:r>
        <w:t xml:space="preserve"> prior in 2006 (left) and another was taken later in 2007 (right).</w:t>
      </w:r>
    </w:p>
    <w:p w:rsidR="00FA3764" w:rsidRDefault="00FA3764" w:rsidP="00FA3764">
      <w:pPr>
        <w:spacing w:after="176" w:line="230" w:lineRule="exact"/>
        <w:ind w:left="380" w:right="540"/>
      </w:pPr>
      <w:r>
        <w:rPr>
          <w:rStyle w:val="102"/>
          <w:rFonts w:eastAsia="MingLiU_HKSCS"/>
        </w:rPr>
        <w:t xml:space="preserve">Figure 31 </w:t>
      </w:r>
      <w:r>
        <w:t>- Climbing the heritage structures might be dangerous and also can harm to the property by breaking the parts of it or scratching.</w:t>
      </w:r>
    </w:p>
    <w:p w:rsidR="00FA3764" w:rsidRDefault="00FA3764" w:rsidP="00FA3764">
      <w:pPr>
        <w:spacing w:after="180" w:line="235" w:lineRule="exact"/>
        <w:ind w:left="380" w:right="540"/>
      </w:pPr>
      <w:r>
        <w:rPr>
          <w:rStyle w:val="102"/>
          <w:rFonts w:eastAsia="MingLiU_HKSCS"/>
        </w:rPr>
        <w:t xml:space="preserve">Figure 32 </w:t>
      </w:r>
      <w:r>
        <w:t>- Summary of the different steps in the nomination process and the main responsibilities of the State Party and the UNESCO World Heritage Committee</w:t>
      </w:r>
    </w:p>
    <w:p w:rsidR="00FA3764" w:rsidRDefault="00FA3764" w:rsidP="00FA3764">
      <w:pPr>
        <w:spacing w:line="235" w:lineRule="exact"/>
        <w:ind w:left="380" w:right="540"/>
      </w:pPr>
      <w:r>
        <w:rPr>
          <w:rStyle w:val="102"/>
          <w:rFonts w:eastAsia="MingLiU_HKSCS"/>
        </w:rPr>
        <w:t xml:space="preserve">Figure 33 </w:t>
      </w:r>
      <w:r>
        <w:t>- Illustration of the three foundations of Outstanding Universal Value within the World Heritage Convention</w:t>
      </w:r>
    </w:p>
    <w:p w:rsidR="00FA3764" w:rsidRDefault="00FA3764" w:rsidP="00FA3764">
      <w:pPr>
        <w:spacing w:line="235" w:lineRule="exact"/>
        <w:ind w:left="380" w:right="540"/>
      </w:pP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31 – 在遗址内</w:t>
      </w:r>
      <w:r>
        <w:rPr>
          <w:rFonts w:ascii="宋体" w:eastAsia="宋体" w:hAnsi="宋体" w:cs="宋体" w:hint="eastAsia"/>
          <w:lang w:eastAsia="zh-CN"/>
        </w:rPr>
        <w:t>攀登可能有危险，也可能破坏或划伤一些部分，对遗产产生损害</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32 – </w:t>
      </w:r>
      <w:r>
        <w:rPr>
          <w:rFonts w:ascii="宋体" w:eastAsia="宋体" w:hAnsi="宋体" w:cs="宋体" w:hint="eastAsia"/>
          <w:lang w:eastAsia="zh-CN"/>
        </w:rPr>
        <w:t>申请过程中不同步骤摘要以及缔约国和教科文组织世界遗产委员会的主要职责</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33 - </w:t>
      </w:r>
      <w:r>
        <w:rPr>
          <w:rFonts w:ascii="宋体" w:eastAsia="宋体" w:hAnsi="宋体" w:cs="宋体" w:hint="eastAsia"/>
          <w:lang w:eastAsia="zh-CN"/>
        </w:rPr>
        <w:t>世界遗产公约内突出普遍价值三个基础的说明</w:t>
      </w:r>
    </w:p>
    <w:p w:rsidR="00FA3764" w:rsidRDefault="00FA3764" w:rsidP="00FA3764">
      <w:pPr>
        <w:spacing w:line="235" w:lineRule="exact"/>
        <w:ind w:left="380" w:right="540"/>
        <w:rPr>
          <w:lang w:eastAsia="zh-CN"/>
        </w:rPr>
        <w:sectPr w:rsidR="00FA3764">
          <w:pgSz w:w="12240" w:h="15840"/>
          <w:pgMar w:top="1478" w:right="1315" w:bottom="1584" w:left="1598" w:header="0" w:footer="3" w:gutter="0"/>
          <w:cols w:space="720"/>
          <w:noEndnote/>
          <w:docGrid w:linePitch="360"/>
        </w:sectPr>
      </w:pPr>
    </w:p>
    <w:p w:rsidR="00D632B9" w:rsidRDefault="00D632B9">
      <w:pPr>
        <w:rPr>
          <w:lang w:eastAsia="zh-CN"/>
        </w:rPr>
      </w:pPr>
    </w:p>
    <w:sectPr w:rsidR="00D632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ngLiU_HKSCS">
    <w:altName w:val="Malgun Gothic Semilight"/>
    <w:charset w:val="88"/>
    <w:family w:val="roman"/>
    <w:pitch w:val="variable"/>
    <w:sig w:usb0="00000000" w:usb1="3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CF" w:rsidRDefault="00FA3764">
    <w:pPr>
      <w:rPr>
        <w:sz w:val="2"/>
        <w:szCs w:val="2"/>
      </w:rPr>
    </w:pPr>
    <w:r>
      <w:rPr>
        <w:noProof/>
        <w:lang w:eastAsia="zh-CN" w:bidi="ar-SA"/>
      </w:rPr>
      <mc:AlternateContent>
        <mc:Choice Requires="wps">
          <w:drawing>
            <wp:anchor distT="0" distB="0" distL="63500" distR="63500" simplePos="0" relativeHeight="251659264" behindDoc="1" locked="0" layoutInCell="1" allowOverlap="1">
              <wp:simplePos x="0" y="0"/>
              <wp:positionH relativeFrom="page">
                <wp:posOffset>6725920</wp:posOffset>
              </wp:positionH>
              <wp:positionV relativeFrom="page">
                <wp:posOffset>481965</wp:posOffset>
              </wp:positionV>
              <wp:extent cx="140335" cy="160655"/>
              <wp:effectExtent l="1270" t="0" r="127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1CF" w:rsidRDefault="003F69DF">
                          <w:r>
                            <w:fldChar w:fldCharType="begin"/>
                          </w:r>
                          <w:r>
                            <w:instrText xml:space="preserve"> PAGE \* MERGE</w:instrText>
                          </w:r>
                          <w:r>
                            <w:instrText xml:space="preserve">FORMAT </w:instrText>
                          </w:r>
                          <w:r>
                            <w:fldChar w:fldCharType="separate"/>
                          </w:r>
                          <w:r w:rsidRPr="003F69DF">
                            <w:rPr>
                              <w:rStyle w:val="a5"/>
                              <w:rFonts w:eastAsia="MingLiU_HKSCS"/>
                              <w:noProof/>
                            </w:rPr>
                            <w:t>11</w:t>
                          </w:r>
                          <w:r>
                            <w:rPr>
                              <w:rStyle w:val="a5"/>
                              <w:rFonts w:eastAsia="MingLiU_HKS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529.6pt;margin-top:37.95pt;width:11.05pt;height:12.6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" filled="f" stroked="f">
              <v:textbox style="mso-fit-shape-to-text:t" inset="0,0,0,0">
                <w:txbxContent>
                  <w:p w:rsidR="00BC71CF" w:rsidRDefault="003F69DF">
                    <w:r>
                      <w:fldChar w:fldCharType="begin"/>
                    </w:r>
                    <w:r>
                      <w:instrText xml:space="preserve"> PAGE \* MERGE</w:instrText>
                    </w:r>
                    <w:r>
                      <w:instrText xml:space="preserve">FORMAT </w:instrText>
                    </w:r>
                    <w:r>
                      <w:fldChar w:fldCharType="separate"/>
                    </w:r>
                    <w:r w:rsidRPr="003F69DF">
                      <w:rPr>
                        <w:rStyle w:val="a5"/>
                        <w:rFonts w:eastAsia="MingLiU_HKSCS"/>
                        <w:noProof/>
                      </w:rPr>
                      <w:t>11</w:t>
                    </w:r>
                    <w:r>
                      <w:rPr>
                        <w:rStyle w:val="a5"/>
                        <w:rFonts w:eastAsia="MingLiU_HKSCS"/>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CF" w:rsidRDefault="00FA3764">
    <w:pPr>
      <w:rPr>
        <w:sz w:val="2"/>
        <w:szCs w:val="2"/>
      </w:rPr>
    </w:pPr>
    <w:r>
      <w:rPr>
        <w:noProof/>
        <w:lang w:eastAsia="zh-CN" w:bidi="ar-SA"/>
      </w:rPr>
      <mc:AlternateContent>
        <mc:Choice Requires="wps">
          <w:drawing>
            <wp:anchor distT="0" distB="0" distL="63500" distR="63500" simplePos="0" relativeHeight="251660288" behindDoc="1" locked="0" layoutInCell="1" allowOverlap="1">
              <wp:simplePos x="0" y="0"/>
              <wp:positionH relativeFrom="page">
                <wp:posOffset>4926330</wp:posOffset>
              </wp:positionH>
              <wp:positionV relativeFrom="page">
                <wp:posOffset>538480</wp:posOffset>
              </wp:positionV>
              <wp:extent cx="93345" cy="103505"/>
              <wp:effectExtent l="1905"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1CF" w:rsidRDefault="003F69DF">
                          <w:r>
                            <w:rPr>
                              <w:rStyle w:val="TrebuchetMS"/>
                              <w:rFonts w:eastAsia="MingLiU_HKSCS"/>
                            </w:rPr>
                            <w:t>78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7.9pt;margin-top:42.4pt;width:7.35pt;height:8.1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" filled="f" stroked="f">
              <v:textbox style="mso-fit-shape-to-text:t" inset="0,0,0,0">
                <w:txbxContent>
                  <w:p w:rsidR="00BC71CF" w:rsidRDefault="003F69DF">
                    <w:r>
                      <w:rPr>
                        <w:rStyle w:val="TrebuchetMS"/>
                        <w:rFonts w:eastAsia="MingLiU_HKSCS"/>
                      </w:rPr>
                      <w:t>78</w:t>
                    </w:r>
                  </w:p>
                </w:txbxContent>
              </v:textbox>
              <w10:wrap anchorx="page" anchory="page"/>
            </v:shape>
          </w:pict>
        </mc:Fallback>
      </mc:AlternateContent>
    </w:r>
    <w:r>
      <w:rPr>
        <w:noProof/>
        <w:lang w:eastAsia="zh-CN" w:bidi="ar-SA"/>
      </w:rPr>
      <mc:AlternateContent>
        <mc:Choice Requires="wps">
          <w:drawing>
            <wp:anchor distT="0" distB="0" distL="63500" distR="63500" simplePos="0" relativeHeight="251661312" behindDoc="1" locked="0" layoutInCell="1" allowOverlap="1">
              <wp:simplePos x="0" y="0"/>
              <wp:positionH relativeFrom="page">
                <wp:posOffset>6712585</wp:posOffset>
              </wp:positionH>
              <wp:positionV relativeFrom="page">
                <wp:posOffset>120650</wp:posOffset>
              </wp:positionV>
              <wp:extent cx="140335" cy="160655"/>
              <wp:effectExtent l="0" t="0" r="0" b="444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1CF" w:rsidRDefault="003F69DF">
                          <w:r>
                            <w:fldChar w:fldCharType="begin"/>
                          </w:r>
                          <w:r>
                            <w:instrText xml:space="preserve"> PAGE \* MERGEFORMAT </w:instrText>
                          </w:r>
                          <w:r>
                            <w:fldChar w:fldCharType="separate"/>
                          </w:r>
                          <w:r w:rsidRPr="003F69DF">
                            <w:rPr>
                              <w:rStyle w:val="a5"/>
                              <w:rFonts w:eastAsia="MingLiU_HKSCS"/>
                              <w:noProof/>
                            </w:rPr>
                            <w:t>1</w:t>
                          </w:r>
                          <w:r>
                            <w:rPr>
                              <w:rStyle w:val="a5"/>
                              <w:rFonts w:eastAsia="MingLiU_HKS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 o:spid="_x0000_s1028" type="#_x0000_t202" style="position:absolute;margin-left:528.55pt;margin-top:9.5pt;width:11.05pt;height:12.6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" filled="f" stroked="f">
              <v:textbox style="mso-fit-shape-to-text:t" inset="0,0,0,0">
                <w:txbxContent>
                  <w:p w:rsidR="00BC71CF" w:rsidRDefault="003F69DF">
                    <w:r>
                      <w:fldChar w:fldCharType="begin"/>
                    </w:r>
                    <w:r>
                      <w:instrText xml:space="preserve"> PAGE \* MERGEFORMAT </w:instrText>
                    </w:r>
                    <w:r>
                      <w:fldChar w:fldCharType="separate"/>
                    </w:r>
                    <w:r w:rsidRPr="003F69DF">
                      <w:rPr>
                        <w:rStyle w:val="a5"/>
                        <w:rFonts w:eastAsia="MingLiU_HKSCS"/>
                        <w:noProof/>
                      </w:rPr>
                      <w:t>1</w:t>
                    </w:r>
                    <w:r>
                      <w:rPr>
                        <w:rStyle w:val="a5"/>
                        <w:rFonts w:eastAsia="MingLiU_HKSCS"/>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E269F"/>
    <w:multiLevelType w:val="multilevel"/>
    <w:tmpl w:val="B0F06EE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880D6E"/>
    <w:multiLevelType w:val="multilevel"/>
    <w:tmpl w:val="DF90170C"/>
    <w:lvl w:ilvl="0">
      <w:start w:val="5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8016B9"/>
    <w:multiLevelType w:val="multilevel"/>
    <w:tmpl w:val="C0AC13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771DB0"/>
    <w:multiLevelType w:val="multilevel"/>
    <w:tmpl w:val="34A62D9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38C3C13"/>
    <w:multiLevelType w:val="multilevel"/>
    <w:tmpl w:val="B95216F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43E6FBE"/>
    <w:multiLevelType w:val="multilevel"/>
    <w:tmpl w:val="347866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64"/>
    <w:rsid w:val="003F69DF"/>
    <w:rsid w:val="00D632B9"/>
    <w:rsid w:val="00FA3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6B962A-D3E0-4BB4-8FAD-F943179B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A3764"/>
    <w:pPr>
      <w:widowControl w:val="0"/>
    </w:pPr>
    <w:rPr>
      <w:rFonts w:ascii="MingLiU_HKSCS" w:eastAsia="MingLiU_HKSCS" w:hAnsi="MingLiU_HKSCS" w:cs="MingLiU_HKSCS"/>
      <w:color w:val="000000"/>
      <w:kern w:val="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A3764"/>
    <w:rPr>
      <w:color w:val="0066CC"/>
      <w:u w:val="single"/>
    </w:rPr>
  </w:style>
  <w:style w:type="character" w:customStyle="1" w:styleId="a4">
    <w:name w:val="页眉或页脚_"/>
    <w:basedOn w:val="a0"/>
    <w:rsid w:val="00FA3764"/>
    <w:rPr>
      <w:rFonts w:ascii="Times New Roman" w:eastAsia="Times New Roman" w:hAnsi="Times New Roman" w:cs="Times New Roman"/>
      <w:b w:val="0"/>
      <w:bCs w:val="0"/>
      <w:i w:val="0"/>
      <w:iCs w:val="0"/>
      <w:smallCaps w:val="0"/>
      <w:strike w:val="0"/>
      <w:sz w:val="22"/>
      <w:szCs w:val="22"/>
      <w:u w:val="none"/>
    </w:rPr>
  </w:style>
  <w:style w:type="character" w:customStyle="1" w:styleId="a5">
    <w:name w:val="页眉或页脚"/>
    <w:basedOn w:val="a4"/>
    <w:rsid w:val="00FA376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5">
    <w:name w:val="标题 #5_"/>
    <w:basedOn w:val="a0"/>
    <w:link w:val="50"/>
    <w:rsid w:val="00FA3764"/>
    <w:rPr>
      <w:rFonts w:ascii="Times New Roman" w:eastAsia="Times New Roman" w:hAnsi="Times New Roman" w:cs="Times New Roman"/>
      <w:b/>
      <w:bCs/>
      <w:sz w:val="30"/>
      <w:szCs w:val="30"/>
      <w:shd w:val="clear" w:color="auto" w:fill="FFFFFF"/>
    </w:rPr>
  </w:style>
  <w:style w:type="character" w:customStyle="1" w:styleId="3">
    <w:name w:val="正文文本 (3)_"/>
    <w:basedOn w:val="a0"/>
    <w:link w:val="30"/>
    <w:rsid w:val="00FA3764"/>
    <w:rPr>
      <w:rFonts w:ascii="Times New Roman" w:eastAsia="Times New Roman" w:hAnsi="Times New Roman" w:cs="Times New Roman"/>
      <w:b/>
      <w:bCs/>
      <w:shd w:val="clear" w:color="auto" w:fill="FFFFFF"/>
    </w:rPr>
  </w:style>
  <w:style w:type="character" w:customStyle="1" w:styleId="4">
    <w:name w:val="标题 #4_"/>
    <w:basedOn w:val="a0"/>
    <w:rsid w:val="00FA3764"/>
    <w:rPr>
      <w:rFonts w:ascii="Times New Roman" w:eastAsia="Times New Roman" w:hAnsi="Times New Roman" w:cs="Times New Roman"/>
      <w:b/>
      <w:bCs/>
      <w:i w:val="0"/>
      <w:iCs w:val="0"/>
      <w:smallCaps w:val="0"/>
      <w:strike w:val="0"/>
      <w:sz w:val="30"/>
      <w:szCs w:val="30"/>
      <w:u w:val="none"/>
    </w:rPr>
  </w:style>
  <w:style w:type="character" w:customStyle="1" w:styleId="6">
    <w:name w:val="标题 #6_"/>
    <w:basedOn w:val="a0"/>
    <w:link w:val="60"/>
    <w:rsid w:val="00FA3764"/>
    <w:rPr>
      <w:rFonts w:ascii="Times New Roman" w:eastAsia="Times New Roman" w:hAnsi="Times New Roman" w:cs="Times New Roman"/>
      <w:b/>
      <w:bCs/>
      <w:sz w:val="28"/>
      <w:szCs w:val="28"/>
      <w:shd w:val="clear" w:color="auto" w:fill="FFFFFF"/>
    </w:rPr>
  </w:style>
  <w:style w:type="character" w:customStyle="1" w:styleId="2">
    <w:name w:val="正文文本 (2)_"/>
    <w:basedOn w:val="a0"/>
    <w:link w:val="20"/>
    <w:rsid w:val="00FA3764"/>
    <w:rPr>
      <w:rFonts w:ascii="Times New Roman" w:eastAsia="Times New Roman" w:hAnsi="Times New Roman" w:cs="Times New Roman"/>
      <w:shd w:val="clear" w:color="auto" w:fill="FFFFFF"/>
    </w:rPr>
  </w:style>
  <w:style w:type="character" w:customStyle="1" w:styleId="21">
    <w:name w:val="正文文本 (2) + 粗体"/>
    <w:aliases w:val="斜体"/>
    <w:basedOn w:val="2"/>
    <w:rsid w:val="00FA3764"/>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40">
    <w:name w:val="正文文本 (4)_"/>
    <w:basedOn w:val="a0"/>
    <w:rsid w:val="00FA3764"/>
    <w:rPr>
      <w:rFonts w:ascii="Times New Roman" w:eastAsia="Times New Roman" w:hAnsi="Times New Roman" w:cs="Times New Roman"/>
      <w:b w:val="0"/>
      <w:bCs w:val="0"/>
      <w:i w:val="0"/>
      <w:iCs w:val="0"/>
      <w:smallCaps w:val="0"/>
      <w:strike w:val="0"/>
      <w:sz w:val="16"/>
      <w:szCs w:val="16"/>
      <w:u w:val="none"/>
    </w:rPr>
  </w:style>
  <w:style w:type="character" w:customStyle="1" w:styleId="22">
    <w:name w:val="正文文本 (2) + 斜体"/>
    <w:basedOn w:val="2"/>
    <w:rsid w:val="00FA3764"/>
    <w:rPr>
      <w:rFonts w:ascii="Times New Roman" w:eastAsia="Times New Roman" w:hAnsi="Times New Roman" w:cs="Times New Roman"/>
      <w:i/>
      <w:iCs/>
      <w:color w:val="000000"/>
      <w:spacing w:val="0"/>
      <w:w w:val="100"/>
      <w:position w:val="0"/>
      <w:sz w:val="24"/>
      <w:szCs w:val="24"/>
      <w:shd w:val="clear" w:color="auto" w:fill="FFFFFF"/>
      <w:lang w:val="en-US" w:eastAsia="en-US" w:bidi="en-US"/>
    </w:rPr>
  </w:style>
  <w:style w:type="character" w:customStyle="1" w:styleId="24pt">
    <w:name w:val="正文文本 (2) + 4 pt"/>
    <w:basedOn w:val="2"/>
    <w:rsid w:val="00FA3764"/>
    <w:rPr>
      <w:rFonts w:ascii="Times New Roman" w:eastAsia="Times New Roman" w:hAnsi="Times New Roman" w:cs="Times New Roman"/>
      <w:color w:val="000000"/>
      <w:spacing w:val="0"/>
      <w:w w:val="100"/>
      <w:position w:val="0"/>
      <w:sz w:val="8"/>
      <w:szCs w:val="8"/>
      <w:shd w:val="clear" w:color="auto" w:fill="FFFFFF"/>
      <w:lang w:val="en-US" w:eastAsia="en-US" w:bidi="en-US"/>
    </w:rPr>
  </w:style>
  <w:style w:type="character" w:customStyle="1" w:styleId="51">
    <w:name w:val="正文文本 (5)_"/>
    <w:basedOn w:val="a0"/>
    <w:link w:val="52"/>
    <w:rsid w:val="00FA3764"/>
    <w:rPr>
      <w:rFonts w:ascii="Times New Roman" w:eastAsia="Times New Roman" w:hAnsi="Times New Roman" w:cs="Times New Roman"/>
      <w:sz w:val="16"/>
      <w:szCs w:val="16"/>
      <w:shd w:val="clear" w:color="auto" w:fill="FFFFFF"/>
    </w:rPr>
  </w:style>
  <w:style w:type="character" w:customStyle="1" w:styleId="TrebuchetMS">
    <w:name w:val="页眉或页脚 + Trebuchet MS"/>
    <w:aliases w:val="7 pt"/>
    <w:basedOn w:val="a4"/>
    <w:rsid w:val="00FA3764"/>
    <w:rPr>
      <w:rFonts w:ascii="Trebuchet MS" w:eastAsia="Trebuchet MS" w:hAnsi="Trebuchet MS" w:cs="Trebuchet MS"/>
      <w:b w:val="0"/>
      <w:bCs w:val="0"/>
      <w:i w:val="0"/>
      <w:iCs w:val="0"/>
      <w:smallCaps w:val="0"/>
      <w:strike w:val="0"/>
      <w:color w:val="000000"/>
      <w:spacing w:val="0"/>
      <w:w w:val="100"/>
      <w:position w:val="0"/>
      <w:sz w:val="14"/>
      <w:szCs w:val="14"/>
      <w:u w:val="none"/>
      <w:lang w:val="en-US" w:eastAsia="en-US" w:bidi="en-US"/>
    </w:rPr>
  </w:style>
  <w:style w:type="character" w:customStyle="1" w:styleId="61">
    <w:name w:val="正文文本 (6)_"/>
    <w:basedOn w:val="a0"/>
    <w:link w:val="62"/>
    <w:rsid w:val="00FA3764"/>
    <w:rPr>
      <w:rFonts w:ascii="Times New Roman" w:eastAsia="Times New Roman" w:hAnsi="Times New Roman" w:cs="Times New Roman"/>
      <w:sz w:val="15"/>
      <w:szCs w:val="15"/>
      <w:shd w:val="clear" w:color="auto" w:fill="FFFFFF"/>
    </w:rPr>
  </w:style>
  <w:style w:type="character" w:customStyle="1" w:styleId="7">
    <w:name w:val="正文文本 (7)_"/>
    <w:basedOn w:val="a0"/>
    <w:link w:val="70"/>
    <w:rsid w:val="00FA3764"/>
    <w:rPr>
      <w:rFonts w:ascii="Times New Roman" w:eastAsia="Times New Roman" w:hAnsi="Times New Roman" w:cs="Times New Roman"/>
      <w:b/>
      <w:bCs/>
      <w:i/>
      <w:iCs/>
      <w:shd w:val="clear" w:color="auto" w:fill="FFFFFF"/>
    </w:rPr>
  </w:style>
  <w:style w:type="character" w:customStyle="1" w:styleId="71">
    <w:name w:val="正文文本 (7) + 非粗体"/>
    <w:aliases w:val="非斜体,正文文本 (13) + 11 pt,非粗体,间距 0 pt Exact,正文文本 (16) + 11 pt,非斜体 Exact,正文文本 (16) + 10 pt,正文文本 (19) + Corbel,正文文本 (26) + 7 pt"/>
    <w:basedOn w:val="7"/>
    <w:rsid w:val="00FA3764"/>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8">
    <w:name w:val="正文文本 (8)_"/>
    <w:basedOn w:val="a0"/>
    <w:link w:val="80"/>
    <w:rsid w:val="00FA3764"/>
    <w:rPr>
      <w:rFonts w:ascii="Times New Roman" w:eastAsia="Times New Roman" w:hAnsi="Times New Roman" w:cs="Times New Roman"/>
      <w:i/>
      <w:iCs/>
      <w:shd w:val="clear" w:color="auto" w:fill="FFFFFF"/>
    </w:rPr>
  </w:style>
  <w:style w:type="character" w:customStyle="1" w:styleId="81">
    <w:name w:val="正文文本 (8) + 粗体"/>
    <w:basedOn w:val="8"/>
    <w:rsid w:val="00FA3764"/>
    <w:rPr>
      <w:rFonts w:ascii="Times New Roman" w:eastAsia="Times New Roman" w:hAnsi="Times New Roman" w:cs="Times New Roman"/>
      <w:b/>
      <w:bCs/>
      <w:i/>
      <w:iCs/>
      <w:color w:val="000000"/>
      <w:w w:val="100"/>
      <w:position w:val="0"/>
      <w:sz w:val="24"/>
      <w:szCs w:val="24"/>
      <w:shd w:val="clear" w:color="auto" w:fill="FFFFFF"/>
      <w:lang w:val="en-US" w:eastAsia="en-US" w:bidi="en-US"/>
    </w:rPr>
  </w:style>
  <w:style w:type="character" w:customStyle="1" w:styleId="82">
    <w:name w:val="正文文本 (8) + 非斜体"/>
    <w:basedOn w:val="8"/>
    <w:rsid w:val="00FA3764"/>
    <w:rPr>
      <w:rFonts w:ascii="Times New Roman" w:eastAsia="Times New Roman" w:hAnsi="Times New Roman" w:cs="Times New Roman"/>
      <w:i/>
      <w:iCs/>
      <w:color w:val="000000"/>
      <w:w w:val="100"/>
      <w:position w:val="0"/>
      <w:sz w:val="24"/>
      <w:szCs w:val="24"/>
      <w:shd w:val="clear" w:color="auto" w:fill="FFFFFF"/>
      <w:lang w:val="en-US" w:eastAsia="en-US" w:bidi="en-US"/>
    </w:rPr>
  </w:style>
  <w:style w:type="character" w:customStyle="1" w:styleId="9">
    <w:name w:val="正文文本 (9)_"/>
    <w:basedOn w:val="a0"/>
    <w:link w:val="90"/>
    <w:rsid w:val="00FA3764"/>
    <w:rPr>
      <w:rFonts w:ascii="Trebuchet MS" w:eastAsia="Trebuchet MS" w:hAnsi="Trebuchet MS" w:cs="Trebuchet MS"/>
      <w:sz w:val="14"/>
      <w:szCs w:val="14"/>
      <w:shd w:val="clear" w:color="auto" w:fill="FFFFFF"/>
    </w:rPr>
  </w:style>
  <w:style w:type="character" w:customStyle="1" w:styleId="10">
    <w:name w:val="正文文本 (10)_"/>
    <w:basedOn w:val="a0"/>
    <w:rsid w:val="00FA3764"/>
    <w:rPr>
      <w:rFonts w:ascii="Times New Roman" w:eastAsia="Times New Roman" w:hAnsi="Times New Roman" w:cs="Times New Roman"/>
      <w:b w:val="0"/>
      <w:bCs w:val="0"/>
      <w:i w:val="0"/>
      <w:iCs w:val="0"/>
      <w:smallCaps w:val="0"/>
      <w:strike w:val="0"/>
      <w:sz w:val="20"/>
      <w:szCs w:val="20"/>
      <w:u w:val="none"/>
    </w:rPr>
  </w:style>
  <w:style w:type="character" w:customStyle="1" w:styleId="100">
    <w:name w:val="正文文本 (10)"/>
    <w:basedOn w:val="10"/>
    <w:rsid w:val="00FA3764"/>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en-US" w:eastAsia="en-US" w:bidi="en-US"/>
    </w:rPr>
  </w:style>
  <w:style w:type="character" w:customStyle="1" w:styleId="101">
    <w:name w:val="正文文本 (10) + 斜体"/>
    <w:aliases w:val="间距 1 pt"/>
    <w:basedOn w:val="10"/>
    <w:rsid w:val="00FA3764"/>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11">
    <w:name w:val="正文文本 (11)_"/>
    <w:basedOn w:val="a0"/>
    <w:link w:val="110"/>
    <w:rsid w:val="00FA3764"/>
    <w:rPr>
      <w:rFonts w:ascii="Times New Roman" w:eastAsia="Times New Roman" w:hAnsi="Times New Roman" w:cs="Times New Roman"/>
      <w:i/>
      <w:iCs/>
      <w:sz w:val="20"/>
      <w:szCs w:val="20"/>
      <w:shd w:val="clear" w:color="auto" w:fill="FFFFFF"/>
    </w:rPr>
  </w:style>
  <w:style w:type="character" w:customStyle="1" w:styleId="111">
    <w:name w:val="正文文本 (11) + 非斜体"/>
    <w:basedOn w:val="11"/>
    <w:rsid w:val="00FA3764"/>
    <w:rPr>
      <w:rFonts w:ascii="Times New Roman" w:eastAsia="Times New Roman" w:hAnsi="Times New Roman" w:cs="Times New Roman"/>
      <w:i/>
      <w:iCs/>
      <w:color w:val="000000"/>
      <w:spacing w:val="0"/>
      <w:w w:val="100"/>
      <w:position w:val="0"/>
      <w:sz w:val="20"/>
      <w:szCs w:val="20"/>
      <w:shd w:val="clear" w:color="auto" w:fill="FFFFFF"/>
      <w:lang w:val="en-US" w:eastAsia="en-US" w:bidi="en-US"/>
    </w:rPr>
  </w:style>
  <w:style w:type="character" w:customStyle="1" w:styleId="12">
    <w:name w:val="正文文本 (12)_"/>
    <w:basedOn w:val="a0"/>
    <w:rsid w:val="00FA3764"/>
    <w:rPr>
      <w:rFonts w:ascii="Times New Roman" w:eastAsia="Times New Roman" w:hAnsi="Times New Roman" w:cs="Times New Roman"/>
      <w:b/>
      <w:bCs/>
      <w:i w:val="0"/>
      <w:iCs w:val="0"/>
      <w:smallCaps w:val="0"/>
      <w:strike w:val="0"/>
      <w:sz w:val="30"/>
      <w:szCs w:val="30"/>
      <w:u w:val="none"/>
    </w:rPr>
  </w:style>
  <w:style w:type="character" w:customStyle="1" w:styleId="120">
    <w:name w:val="正文文本 (12)"/>
    <w:basedOn w:val="12"/>
    <w:rsid w:val="00FA3764"/>
    <w:rPr>
      <w:rFonts w:ascii="Times New Roman" w:eastAsia="Times New Roman" w:hAnsi="Times New Roman" w:cs="Times New Roman"/>
      <w:b/>
      <w:bCs/>
      <w:i w:val="0"/>
      <w:iCs w:val="0"/>
      <w:smallCaps w:val="0"/>
      <w:strike w:val="0"/>
      <w:color w:val="000000"/>
      <w:spacing w:val="0"/>
      <w:w w:val="100"/>
      <w:position w:val="0"/>
      <w:sz w:val="30"/>
      <w:szCs w:val="30"/>
      <w:u w:val="single"/>
      <w:lang w:val="en-US" w:eastAsia="en-US" w:bidi="en-US"/>
    </w:rPr>
  </w:style>
  <w:style w:type="character" w:customStyle="1" w:styleId="102">
    <w:name w:val="正文文本 (10) + 粗体"/>
    <w:basedOn w:val="10"/>
    <w:rsid w:val="00FA3764"/>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41">
    <w:name w:val="标题 #4"/>
    <w:basedOn w:val="4"/>
    <w:rsid w:val="00FA3764"/>
    <w:rPr>
      <w:rFonts w:ascii="Times New Roman" w:eastAsia="Times New Roman" w:hAnsi="Times New Roman" w:cs="Times New Roman"/>
      <w:b/>
      <w:bCs/>
      <w:i w:val="0"/>
      <w:iCs w:val="0"/>
      <w:smallCaps w:val="0"/>
      <w:strike w:val="0"/>
      <w:color w:val="000000"/>
      <w:spacing w:val="0"/>
      <w:w w:val="100"/>
      <w:position w:val="0"/>
      <w:sz w:val="30"/>
      <w:szCs w:val="30"/>
      <w:u w:val="single"/>
      <w:lang w:val="en-US" w:eastAsia="en-US" w:bidi="en-US"/>
    </w:rPr>
  </w:style>
  <w:style w:type="character" w:customStyle="1" w:styleId="210pt">
    <w:name w:val="正文文本 (2) + 10 pt"/>
    <w:aliases w:val="粗体,正文文本 (2) + 14 pt,正文文本 (10) + 9.5 pt,斜体 Exact,正文文本 (21) + Times New Roman,12 pt,正文文本 (22) + 15 pt"/>
    <w:basedOn w:val="2"/>
    <w:rsid w:val="00FA3764"/>
    <w:rPr>
      <w:rFonts w:ascii="Times New Roman" w:eastAsia="Times New Roman" w:hAnsi="Times New Roman" w:cs="Times New Roman"/>
      <w:b/>
      <w:bCs/>
      <w:color w:val="000000"/>
      <w:spacing w:val="0"/>
      <w:w w:val="100"/>
      <w:position w:val="0"/>
      <w:sz w:val="20"/>
      <w:szCs w:val="20"/>
      <w:shd w:val="clear" w:color="auto" w:fill="FFFFFF"/>
      <w:lang w:val="en-US" w:eastAsia="en-US" w:bidi="en-US"/>
    </w:rPr>
  </w:style>
  <w:style w:type="character" w:customStyle="1" w:styleId="Exact">
    <w:name w:val="图片标题 Exact"/>
    <w:basedOn w:val="a0"/>
    <w:rsid w:val="00FA3764"/>
    <w:rPr>
      <w:rFonts w:ascii="Times New Roman" w:eastAsia="Times New Roman" w:hAnsi="Times New Roman" w:cs="Times New Roman"/>
      <w:b w:val="0"/>
      <w:bCs w:val="0"/>
      <w:i w:val="0"/>
      <w:iCs w:val="0"/>
      <w:smallCaps w:val="0"/>
      <w:strike w:val="0"/>
      <w:sz w:val="20"/>
      <w:szCs w:val="20"/>
      <w:u w:val="none"/>
    </w:rPr>
  </w:style>
  <w:style w:type="character" w:customStyle="1" w:styleId="Exact0">
    <w:name w:val="图片标题 + 粗体 Exact"/>
    <w:basedOn w:val="a6"/>
    <w:rsid w:val="00FA3764"/>
    <w:rPr>
      <w:rFonts w:ascii="Times New Roman" w:eastAsia="Times New Roman" w:hAnsi="Times New Roman" w:cs="Times New Roman"/>
      <w:b/>
      <w:bCs/>
      <w:sz w:val="20"/>
      <w:szCs w:val="20"/>
      <w:shd w:val="clear" w:color="auto" w:fill="FFFFFF"/>
    </w:rPr>
  </w:style>
  <w:style w:type="character" w:customStyle="1" w:styleId="2Exact">
    <w:name w:val="图片标题 (2) Exact"/>
    <w:basedOn w:val="a0"/>
    <w:rsid w:val="00FA3764"/>
    <w:rPr>
      <w:rFonts w:ascii="Times New Roman" w:eastAsia="Times New Roman" w:hAnsi="Times New Roman" w:cs="Times New Roman"/>
      <w:b w:val="0"/>
      <w:bCs w:val="0"/>
      <w:i w:val="0"/>
      <w:iCs w:val="0"/>
      <w:smallCaps w:val="0"/>
      <w:strike w:val="0"/>
      <w:sz w:val="16"/>
      <w:szCs w:val="16"/>
      <w:u w:val="none"/>
    </w:rPr>
  </w:style>
  <w:style w:type="character" w:customStyle="1" w:styleId="4Exact">
    <w:name w:val="正文文本 (4) Exact"/>
    <w:basedOn w:val="a0"/>
    <w:rsid w:val="00FA3764"/>
    <w:rPr>
      <w:rFonts w:ascii="Times New Roman" w:eastAsia="Times New Roman" w:hAnsi="Times New Roman" w:cs="Times New Roman"/>
      <w:b w:val="0"/>
      <w:bCs w:val="0"/>
      <w:i w:val="0"/>
      <w:iCs w:val="0"/>
      <w:smallCaps w:val="0"/>
      <w:strike w:val="0"/>
      <w:sz w:val="16"/>
      <w:szCs w:val="16"/>
      <w:u w:val="none"/>
    </w:rPr>
  </w:style>
  <w:style w:type="character" w:customStyle="1" w:styleId="3Exact">
    <w:name w:val="图片标题 (3) Exact"/>
    <w:basedOn w:val="a0"/>
    <w:link w:val="31"/>
    <w:rsid w:val="00FA3764"/>
    <w:rPr>
      <w:rFonts w:ascii="Arial" w:eastAsia="Arial" w:hAnsi="Arial" w:cs="Arial"/>
      <w:i/>
      <w:iCs/>
      <w:sz w:val="14"/>
      <w:szCs w:val="14"/>
      <w:shd w:val="clear" w:color="auto" w:fill="FFFFFF"/>
    </w:rPr>
  </w:style>
  <w:style w:type="character" w:customStyle="1" w:styleId="2Arial">
    <w:name w:val="正文文本 (2) + Arial"/>
    <w:aliases w:val="9.5 pt,13 pt,8.5 pt,正文文本 (23) + Franklin Gothic Heavy"/>
    <w:basedOn w:val="2"/>
    <w:rsid w:val="00FA3764"/>
    <w:rPr>
      <w:rFonts w:ascii="Arial" w:eastAsia="Arial" w:hAnsi="Arial" w:cs="Arial"/>
      <w:color w:val="000000"/>
      <w:spacing w:val="0"/>
      <w:w w:val="100"/>
      <w:position w:val="0"/>
      <w:sz w:val="19"/>
      <w:szCs w:val="19"/>
      <w:shd w:val="clear" w:color="auto" w:fill="FFFFFF"/>
      <w:lang w:val="en-US" w:eastAsia="en-US" w:bidi="en-US"/>
    </w:rPr>
  </w:style>
  <w:style w:type="character" w:customStyle="1" w:styleId="Exact1">
    <w:name w:val="表格标题 Exact"/>
    <w:basedOn w:val="a0"/>
    <w:link w:val="a7"/>
    <w:rsid w:val="00FA3764"/>
    <w:rPr>
      <w:rFonts w:ascii="Arial" w:eastAsia="Arial" w:hAnsi="Arial" w:cs="Arial"/>
      <w:i/>
      <w:iCs/>
      <w:sz w:val="19"/>
      <w:szCs w:val="19"/>
      <w:shd w:val="clear" w:color="auto" w:fill="FFFFFF"/>
    </w:rPr>
  </w:style>
  <w:style w:type="character" w:customStyle="1" w:styleId="13Exact">
    <w:name w:val="正文文本 (13) Exact"/>
    <w:basedOn w:val="a0"/>
    <w:rsid w:val="00FA3764"/>
    <w:rPr>
      <w:rFonts w:ascii="Times New Roman" w:eastAsia="Times New Roman" w:hAnsi="Times New Roman" w:cs="Times New Roman"/>
      <w:b/>
      <w:bCs/>
      <w:i/>
      <w:iCs/>
      <w:smallCaps w:val="0"/>
      <w:strike w:val="0"/>
      <w:spacing w:val="-10"/>
      <w:sz w:val="20"/>
      <w:szCs w:val="20"/>
      <w:u w:val="none"/>
    </w:rPr>
  </w:style>
  <w:style w:type="character" w:customStyle="1" w:styleId="2Exact0">
    <w:name w:val="标题 #2 Exact"/>
    <w:basedOn w:val="a0"/>
    <w:link w:val="23"/>
    <w:rsid w:val="00FA3764"/>
    <w:rPr>
      <w:rFonts w:ascii="Franklin Gothic Heavy" w:eastAsia="Franklin Gothic Heavy" w:hAnsi="Franklin Gothic Heavy" w:cs="Franklin Gothic Heavy"/>
      <w:sz w:val="46"/>
      <w:szCs w:val="46"/>
      <w:shd w:val="clear" w:color="auto" w:fill="FFFFFF"/>
    </w:rPr>
  </w:style>
  <w:style w:type="character" w:customStyle="1" w:styleId="14Exact">
    <w:name w:val="正文文本 (14) Exact"/>
    <w:basedOn w:val="a0"/>
    <w:link w:val="14"/>
    <w:rsid w:val="00FA3764"/>
    <w:rPr>
      <w:rFonts w:ascii="Times New Roman" w:eastAsia="Times New Roman" w:hAnsi="Times New Roman" w:cs="Times New Roman"/>
      <w:b/>
      <w:bCs/>
      <w:i/>
      <w:iCs/>
      <w:sz w:val="19"/>
      <w:szCs w:val="19"/>
      <w:shd w:val="clear" w:color="auto" w:fill="FFFFFF"/>
    </w:rPr>
  </w:style>
  <w:style w:type="character" w:customStyle="1" w:styleId="15Exact">
    <w:name w:val="正文文本 (15) Exact"/>
    <w:basedOn w:val="a0"/>
    <w:link w:val="15"/>
    <w:rsid w:val="00FA3764"/>
    <w:rPr>
      <w:rFonts w:ascii="Arial" w:eastAsia="Arial" w:hAnsi="Arial" w:cs="Arial"/>
      <w:b/>
      <w:bCs/>
      <w:i/>
      <w:iCs/>
      <w:sz w:val="17"/>
      <w:szCs w:val="17"/>
      <w:shd w:val="clear" w:color="auto" w:fill="FFFFFF"/>
    </w:rPr>
  </w:style>
  <w:style w:type="character" w:customStyle="1" w:styleId="16Exact">
    <w:name w:val="正文文本 (16) Exact"/>
    <w:basedOn w:val="a0"/>
    <w:link w:val="16"/>
    <w:rsid w:val="00FA3764"/>
    <w:rPr>
      <w:rFonts w:ascii="Times New Roman" w:eastAsia="Times New Roman" w:hAnsi="Times New Roman" w:cs="Times New Roman"/>
      <w:b/>
      <w:bCs/>
      <w:i/>
      <w:iCs/>
      <w:sz w:val="19"/>
      <w:szCs w:val="19"/>
      <w:shd w:val="clear" w:color="auto" w:fill="FFFFFF"/>
    </w:rPr>
  </w:style>
  <w:style w:type="character" w:customStyle="1" w:styleId="17Exact">
    <w:name w:val="正文文本 (17) Exact"/>
    <w:basedOn w:val="a0"/>
    <w:link w:val="17"/>
    <w:rsid w:val="00FA3764"/>
    <w:rPr>
      <w:rFonts w:ascii="Trebuchet MS" w:eastAsia="Trebuchet MS" w:hAnsi="Trebuchet MS" w:cs="Trebuchet MS"/>
      <w:b/>
      <w:bCs/>
      <w:sz w:val="14"/>
      <w:szCs w:val="14"/>
      <w:shd w:val="clear" w:color="auto" w:fill="FFFFFF"/>
    </w:rPr>
  </w:style>
  <w:style w:type="character" w:customStyle="1" w:styleId="13">
    <w:name w:val="正文文本 (13)_"/>
    <w:basedOn w:val="a0"/>
    <w:rsid w:val="00FA3764"/>
    <w:rPr>
      <w:rFonts w:ascii="Times New Roman" w:eastAsia="Times New Roman" w:hAnsi="Times New Roman" w:cs="Times New Roman"/>
      <w:b/>
      <w:bCs/>
      <w:i/>
      <w:iCs/>
      <w:smallCaps w:val="0"/>
      <w:strike w:val="0"/>
      <w:spacing w:val="-10"/>
      <w:sz w:val="20"/>
      <w:szCs w:val="20"/>
      <w:u w:val="none"/>
    </w:rPr>
  </w:style>
  <w:style w:type="character" w:customStyle="1" w:styleId="130">
    <w:name w:val="正文文本 (13)"/>
    <w:basedOn w:val="13"/>
    <w:rsid w:val="00FA3764"/>
    <w:rPr>
      <w:rFonts w:ascii="Times New Roman" w:eastAsia="Times New Roman" w:hAnsi="Times New Roman" w:cs="Times New Roman"/>
      <w:b/>
      <w:bCs/>
      <w:i/>
      <w:iCs/>
      <w:smallCaps w:val="0"/>
      <w:strike w:val="0"/>
      <w:color w:val="000000"/>
      <w:spacing w:val="-10"/>
      <w:w w:val="100"/>
      <w:position w:val="0"/>
      <w:sz w:val="20"/>
      <w:szCs w:val="20"/>
      <w:u w:val="none"/>
      <w:lang w:val="en-US" w:eastAsia="en-US" w:bidi="en-US"/>
    </w:rPr>
  </w:style>
  <w:style w:type="character" w:customStyle="1" w:styleId="1395pt">
    <w:name w:val="正文文本 (13) + 9.5 pt"/>
    <w:aliases w:val="间距 0 pt"/>
    <w:basedOn w:val="13"/>
    <w:rsid w:val="00FA3764"/>
    <w:rPr>
      <w:rFonts w:ascii="Times New Roman" w:eastAsia="Times New Roman" w:hAnsi="Times New Roman" w:cs="Times New Roman"/>
      <w:b/>
      <w:bCs/>
      <w:i/>
      <w:iCs/>
      <w:smallCaps w:val="0"/>
      <w:strike w:val="0"/>
      <w:color w:val="000000"/>
      <w:spacing w:val="0"/>
      <w:w w:val="100"/>
      <w:position w:val="0"/>
      <w:sz w:val="19"/>
      <w:szCs w:val="19"/>
      <w:u w:val="none"/>
      <w:lang w:val="en-US" w:eastAsia="en-US" w:bidi="en-US"/>
    </w:rPr>
  </w:style>
  <w:style w:type="character" w:customStyle="1" w:styleId="a6">
    <w:name w:val="图片标题_"/>
    <w:basedOn w:val="a0"/>
    <w:link w:val="a8"/>
    <w:rsid w:val="00FA3764"/>
    <w:rPr>
      <w:rFonts w:ascii="Times New Roman" w:eastAsia="Times New Roman" w:hAnsi="Times New Roman" w:cs="Times New Roman"/>
      <w:sz w:val="20"/>
      <w:szCs w:val="20"/>
      <w:shd w:val="clear" w:color="auto" w:fill="FFFFFF"/>
    </w:rPr>
  </w:style>
  <w:style w:type="character" w:customStyle="1" w:styleId="a9">
    <w:name w:val="图片标题 + 粗体"/>
    <w:basedOn w:val="a6"/>
    <w:rsid w:val="00FA3764"/>
    <w:rPr>
      <w:rFonts w:ascii="Times New Roman" w:eastAsia="Times New Roman" w:hAnsi="Times New Roman" w:cs="Times New Roman"/>
      <w:b/>
      <w:bCs/>
      <w:color w:val="000000"/>
      <w:spacing w:val="0"/>
      <w:w w:val="100"/>
      <w:position w:val="0"/>
      <w:sz w:val="20"/>
      <w:szCs w:val="20"/>
      <w:shd w:val="clear" w:color="auto" w:fill="FFFFFF"/>
      <w:lang w:val="en-US" w:eastAsia="en-US" w:bidi="en-US"/>
    </w:rPr>
  </w:style>
  <w:style w:type="character" w:customStyle="1" w:styleId="24">
    <w:name w:val="图片标题 (2)_"/>
    <w:basedOn w:val="a0"/>
    <w:rsid w:val="00FA3764"/>
    <w:rPr>
      <w:rFonts w:ascii="Times New Roman" w:eastAsia="Times New Roman" w:hAnsi="Times New Roman" w:cs="Times New Roman"/>
      <w:b w:val="0"/>
      <w:bCs w:val="0"/>
      <w:i w:val="0"/>
      <w:iCs w:val="0"/>
      <w:smallCaps w:val="0"/>
      <w:strike w:val="0"/>
      <w:sz w:val="16"/>
      <w:szCs w:val="16"/>
      <w:u w:val="none"/>
    </w:rPr>
  </w:style>
  <w:style w:type="character" w:customStyle="1" w:styleId="42">
    <w:name w:val="正文文本 (4)"/>
    <w:basedOn w:val="40"/>
    <w:rsid w:val="00FA3764"/>
    <w:rPr>
      <w:rFonts w:ascii="Times New Roman" w:eastAsia="Times New Roman" w:hAnsi="Times New Roman" w:cs="Times New Roman"/>
      <w:b w:val="0"/>
      <w:bCs w:val="0"/>
      <w:i w:val="0"/>
      <w:iCs w:val="0"/>
      <w:smallCaps w:val="0"/>
      <w:strike w:val="0"/>
      <w:color w:val="000000"/>
      <w:spacing w:val="0"/>
      <w:w w:val="100"/>
      <w:position w:val="0"/>
      <w:sz w:val="16"/>
      <w:szCs w:val="16"/>
      <w:u w:val="single"/>
      <w:lang w:val="en-US" w:eastAsia="en-US" w:bidi="en-US"/>
    </w:rPr>
  </w:style>
  <w:style w:type="character" w:customStyle="1" w:styleId="4Exact0">
    <w:name w:val="图片标题 (4) Exact"/>
    <w:basedOn w:val="a0"/>
    <w:link w:val="43"/>
    <w:rsid w:val="00FA3764"/>
    <w:rPr>
      <w:rFonts w:ascii="Trebuchet MS" w:eastAsia="Trebuchet MS" w:hAnsi="Trebuchet MS" w:cs="Trebuchet MS"/>
      <w:sz w:val="10"/>
      <w:szCs w:val="10"/>
      <w:shd w:val="clear" w:color="auto" w:fill="FFFFFF"/>
    </w:rPr>
  </w:style>
  <w:style w:type="character" w:customStyle="1" w:styleId="2Exact1">
    <w:name w:val="正文文本 (2) Exact"/>
    <w:basedOn w:val="a0"/>
    <w:rsid w:val="00FA3764"/>
    <w:rPr>
      <w:rFonts w:ascii="Times New Roman" w:eastAsia="Times New Roman" w:hAnsi="Times New Roman" w:cs="Times New Roman"/>
      <w:b w:val="0"/>
      <w:bCs w:val="0"/>
      <w:i w:val="0"/>
      <w:iCs w:val="0"/>
      <w:smallCaps w:val="0"/>
      <w:strike w:val="0"/>
      <w:u w:val="none"/>
    </w:rPr>
  </w:style>
  <w:style w:type="character" w:customStyle="1" w:styleId="10Exact">
    <w:name w:val="正文文本 (10) Exact"/>
    <w:basedOn w:val="a0"/>
    <w:rsid w:val="00FA3764"/>
    <w:rPr>
      <w:rFonts w:ascii="Times New Roman" w:eastAsia="Times New Roman" w:hAnsi="Times New Roman" w:cs="Times New Roman"/>
      <w:b w:val="0"/>
      <w:bCs w:val="0"/>
      <w:i w:val="0"/>
      <w:iCs w:val="0"/>
      <w:smallCaps w:val="0"/>
      <w:strike w:val="0"/>
      <w:sz w:val="20"/>
      <w:szCs w:val="20"/>
      <w:u w:val="none"/>
    </w:rPr>
  </w:style>
  <w:style w:type="character" w:customStyle="1" w:styleId="7Exact">
    <w:name w:val="正文文本 (7) Exact"/>
    <w:basedOn w:val="a0"/>
    <w:rsid w:val="00FA3764"/>
    <w:rPr>
      <w:rFonts w:ascii="Times New Roman" w:eastAsia="Times New Roman" w:hAnsi="Times New Roman" w:cs="Times New Roman"/>
      <w:b/>
      <w:bCs/>
      <w:i/>
      <w:iCs/>
      <w:smallCaps w:val="0"/>
      <w:strike w:val="0"/>
      <w:u w:val="none"/>
    </w:rPr>
  </w:style>
  <w:style w:type="character" w:customStyle="1" w:styleId="211ptExact">
    <w:name w:val="正文文本 (2) + 11 pt Exact"/>
    <w:basedOn w:val="2"/>
    <w:rsid w:val="00FA3764"/>
    <w:rPr>
      <w:rFonts w:ascii="Times New Roman" w:eastAsia="Times New Roman" w:hAnsi="Times New Roman" w:cs="Times New Roman"/>
      <w:color w:val="000000"/>
      <w:spacing w:val="0"/>
      <w:w w:val="100"/>
      <w:position w:val="0"/>
      <w:sz w:val="22"/>
      <w:szCs w:val="22"/>
      <w:shd w:val="clear" w:color="auto" w:fill="FFFFFF"/>
      <w:lang w:val="en-US" w:eastAsia="en-US" w:bidi="en-US"/>
    </w:rPr>
  </w:style>
  <w:style w:type="character" w:customStyle="1" w:styleId="108ptExact">
    <w:name w:val="正文文本 (10) + 8 pt Exact"/>
    <w:basedOn w:val="10"/>
    <w:rsid w:val="00FA376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3Exact0">
    <w:name w:val="标题 #3 Exact"/>
    <w:basedOn w:val="a0"/>
    <w:link w:val="32"/>
    <w:rsid w:val="00FA3764"/>
    <w:rPr>
      <w:rFonts w:ascii="Times New Roman" w:eastAsia="Times New Roman" w:hAnsi="Times New Roman" w:cs="Times New Roman"/>
      <w:i/>
      <w:iCs/>
      <w:spacing w:val="-10"/>
      <w:sz w:val="36"/>
      <w:szCs w:val="36"/>
      <w:shd w:val="clear" w:color="auto" w:fill="FFFFFF"/>
    </w:rPr>
  </w:style>
  <w:style w:type="character" w:customStyle="1" w:styleId="18Exact">
    <w:name w:val="正文文本 (18) Exact"/>
    <w:basedOn w:val="a0"/>
    <w:rsid w:val="00FA3764"/>
    <w:rPr>
      <w:rFonts w:ascii="Times New Roman" w:eastAsia="Times New Roman" w:hAnsi="Times New Roman" w:cs="Times New Roman"/>
      <w:b/>
      <w:bCs/>
      <w:i/>
      <w:iCs/>
      <w:smallCaps w:val="0"/>
      <w:strike w:val="0"/>
      <w:sz w:val="18"/>
      <w:szCs w:val="18"/>
      <w:u w:val="none"/>
    </w:rPr>
  </w:style>
  <w:style w:type="character" w:customStyle="1" w:styleId="18Arial">
    <w:name w:val="正文文本 (18) + Arial"/>
    <w:aliases w:val="8.5 pt Exact"/>
    <w:basedOn w:val="18"/>
    <w:rsid w:val="00FA3764"/>
    <w:rPr>
      <w:rFonts w:ascii="Arial" w:eastAsia="Arial" w:hAnsi="Arial" w:cs="Arial"/>
      <w:b/>
      <w:bCs/>
      <w:i/>
      <w:iCs/>
      <w:smallCaps w:val="0"/>
      <w:strike w:val="0"/>
      <w:sz w:val="17"/>
      <w:szCs w:val="17"/>
      <w:u w:val="none"/>
    </w:rPr>
  </w:style>
  <w:style w:type="character" w:customStyle="1" w:styleId="18">
    <w:name w:val="正文文本 (18)_"/>
    <w:basedOn w:val="a0"/>
    <w:rsid w:val="00FA3764"/>
    <w:rPr>
      <w:rFonts w:ascii="Times New Roman" w:eastAsia="Times New Roman" w:hAnsi="Times New Roman" w:cs="Times New Roman"/>
      <w:b/>
      <w:bCs/>
      <w:i/>
      <w:iCs/>
      <w:smallCaps w:val="0"/>
      <w:strike w:val="0"/>
      <w:sz w:val="18"/>
      <w:szCs w:val="18"/>
      <w:u w:val="none"/>
    </w:rPr>
  </w:style>
  <w:style w:type="character" w:customStyle="1" w:styleId="180">
    <w:name w:val="正文文本 (18)"/>
    <w:basedOn w:val="18"/>
    <w:rsid w:val="00FA3764"/>
    <w:rPr>
      <w:rFonts w:ascii="Times New Roman" w:eastAsia="Times New Roman" w:hAnsi="Times New Roman" w:cs="Times New Roman"/>
      <w:b/>
      <w:bCs/>
      <w:i/>
      <w:iCs/>
      <w:smallCaps w:val="0"/>
      <w:strike w:val="0"/>
      <w:color w:val="000000"/>
      <w:spacing w:val="0"/>
      <w:w w:val="100"/>
      <w:position w:val="0"/>
      <w:sz w:val="18"/>
      <w:szCs w:val="18"/>
      <w:u w:val="none"/>
      <w:lang w:val="en-US" w:eastAsia="en-US" w:bidi="en-US"/>
    </w:rPr>
  </w:style>
  <w:style w:type="character" w:customStyle="1" w:styleId="25">
    <w:name w:val="图片标题 (2)"/>
    <w:basedOn w:val="24"/>
    <w:rsid w:val="00FA3764"/>
    <w:rPr>
      <w:rFonts w:ascii="Times New Roman" w:eastAsia="Times New Roman" w:hAnsi="Times New Roman" w:cs="Times New Roman"/>
      <w:b w:val="0"/>
      <w:bCs w:val="0"/>
      <w:i w:val="0"/>
      <w:iCs w:val="0"/>
      <w:smallCaps w:val="0"/>
      <w:strike w:val="0"/>
      <w:color w:val="000000"/>
      <w:spacing w:val="0"/>
      <w:w w:val="100"/>
      <w:position w:val="0"/>
      <w:sz w:val="16"/>
      <w:szCs w:val="16"/>
      <w:u w:val="single"/>
      <w:lang w:val="en-US" w:eastAsia="en-US" w:bidi="en-US"/>
    </w:rPr>
  </w:style>
  <w:style w:type="character" w:customStyle="1" w:styleId="19Exact">
    <w:name w:val="正文文本 (19) Exact"/>
    <w:basedOn w:val="a0"/>
    <w:link w:val="19"/>
    <w:rsid w:val="00FA3764"/>
    <w:rPr>
      <w:rFonts w:ascii="Trebuchet MS" w:eastAsia="Trebuchet MS" w:hAnsi="Trebuchet MS" w:cs="Trebuchet MS"/>
      <w:i/>
      <w:iCs/>
      <w:spacing w:val="-10"/>
      <w:sz w:val="20"/>
      <w:szCs w:val="20"/>
      <w:shd w:val="clear" w:color="auto" w:fill="FFFFFF"/>
    </w:rPr>
  </w:style>
  <w:style w:type="character" w:customStyle="1" w:styleId="20Exact">
    <w:name w:val="正文文本 (20) Exact"/>
    <w:basedOn w:val="a0"/>
    <w:link w:val="200"/>
    <w:rsid w:val="00FA3764"/>
    <w:rPr>
      <w:rFonts w:ascii="Trebuchet MS" w:eastAsia="Trebuchet MS" w:hAnsi="Trebuchet MS" w:cs="Trebuchet MS"/>
      <w:sz w:val="20"/>
      <w:szCs w:val="20"/>
      <w:shd w:val="clear" w:color="auto" w:fill="FFFFFF"/>
    </w:rPr>
  </w:style>
  <w:style w:type="character" w:customStyle="1" w:styleId="12Exact">
    <w:name w:val="标题 #1 (2) Exact"/>
    <w:basedOn w:val="a0"/>
    <w:link w:val="121"/>
    <w:rsid w:val="00FA3764"/>
    <w:rPr>
      <w:rFonts w:ascii="Franklin Gothic Heavy" w:eastAsia="Franklin Gothic Heavy" w:hAnsi="Franklin Gothic Heavy" w:cs="Franklin Gothic Heavy"/>
      <w:spacing w:val="-10"/>
      <w:sz w:val="46"/>
      <w:szCs w:val="46"/>
      <w:shd w:val="clear" w:color="auto" w:fill="FFFFFF"/>
    </w:rPr>
  </w:style>
  <w:style w:type="character" w:customStyle="1" w:styleId="1Exact">
    <w:name w:val="标题 #1 Exact"/>
    <w:basedOn w:val="a0"/>
    <w:link w:val="1"/>
    <w:rsid w:val="00FA3764"/>
    <w:rPr>
      <w:rFonts w:ascii="Times New Roman" w:eastAsia="Times New Roman" w:hAnsi="Times New Roman" w:cs="Times New Roman"/>
      <w:shd w:val="clear" w:color="auto" w:fill="FFFFFF"/>
    </w:rPr>
  </w:style>
  <w:style w:type="character" w:customStyle="1" w:styleId="21Exact">
    <w:name w:val="正文文本 (21) Exact"/>
    <w:basedOn w:val="a0"/>
    <w:link w:val="210"/>
    <w:rsid w:val="00FA3764"/>
    <w:rPr>
      <w:rFonts w:ascii="Bookman Old Style" w:eastAsia="Bookman Old Style" w:hAnsi="Bookman Old Style" w:cs="Bookman Old Style"/>
      <w:spacing w:val="-10"/>
      <w:sz w:val="20"/>
      <w:szCs w:val="20"/>
      <w:shd w:val="clear" w:color="auto" w:fill="FFFFFF"/>
    </w:rPr>
  </w:style>
  <w:style w:type="character" w:customStyle="1" w:styleId="22Exact">
    <w:name w:val="正文文本 (22) Exact"/>
    <w:basedOn w:val="a0"/>
    <w:link w:val="220"/>
    <w:rsid w:val="00FA3764"/>
    <w:rPr>
      <w:rFonts w:ascii="Times New Roman" w:eastAsia="Times New Roman" w:hAnsi="Times New Roman" w:cs="Times New Roman"/>
      <w:i/>
      <w:iCs/>
      <w:spacing w:val="-20"/>
      <w:sz w:val="20"/>
      <w:szCs w:val="20"/>
      <w:shd w:val="clear" w:color="auto" w:fill="FFFFFF"/>
    </w:rPr>
  </w:style>
  <w:style w:type="character" w:customStyle="1" w:styleId="23Exact">
    <w:name w:val="正文文本 (23) Exact"/>
    <w:basedOn w:val="a0"/>
    <w:link w:val="230"/>
    <w:rsid w:val="00FA3764"/>
    <w:rPr>
      <w:rFonts w:ascii="Times New Roman" w:eastAsia="Times New Roman" w:hAnsi="Times New Roman" w:cs="Times New Roman"/>
      <w:spacing w:val="-10"/>
      <w:sz w:val="16"/>
      <w:szCs w:val="16"/>
      <w:shd w:val="clear" w:color="auto" w:fill="FFFFFF"/>
    </w:rPr>
  </w:style>
  <w:style w:type="character" w:customStyle="1" w:styleId="24Exact">
    <w:name w:val="正文文本 (24) Exact"/>
    <w:basedOn w:val="a0"/>
    <w:link w:val="240"/>
    <w:rsid w:val="00FA3764"/>
    <w:rPr>
      <w:rFonts w:ascii="Trebuchet MS" w:eastAsia="Trebuchet MS" w:hAnsi="Trebuchet MS" w:cs="Trebuchet MS"/>
      <w:sz w:val="10"/>
      <w:szCs w:val="10"/>
      <w:shd w:val="clear" w:color="auto" w:fill="FFFFFF"/>
    </w:rPr>
  </w:style>
  <w:style w:type="character" w:customStyle="1" w:styleId="25Exact">
    <w:name w:val="正文文本 (25) Exact"/>
    <w:basedOn w:val="a0"/>
    <w:link w:val="250"/>
    <w:rsid w:val="00FA3764"/>
    <w:rPr>
      <w:rFonts w:ascii="Times New Roman" w:eastAsia="Times New Roman" w:hAnsi="Times New Roman" w:cs="Times New Roman"/>
      <w:b/>
      <w:bCs/>
      <w:i/>
      <w:iCs/>
      <w:spacing w:val="-30"/>
      <w:sz w:val="52"/>
      <w:szCs w:val="52"/>
      <w:shd w:val="clear" w:color="auto" w:fill="FFFFFF"/>
    </w:rPr>
  </w:style>
  <w:style w:type="character" w:customStyle="1" w:styleId="7-2ptExact">
    <w:name w:val="正文文本 (7) + 间距 -2 pt Exact"/>
    <w:basedOn w:val="7"/>
    <w:rsid w:val="00FA3764"/>
    <w:rPr>
      <w:rFonts w:ascii="Times New Roman" w:eastAsia="Times New Roman" w:hAnsi="Times New Roman" w:cs="Times New Roman"/>
      <w:b/>
      <w:bCs/>
      <w:i/>
      <w:iCs/>
      <w:color w:val="000000"/>
      <w:spacing w:val="-50"/>
      <w:w w:val="100"/>
      <w:position w:val="0"/>
      <w:sz w:val="24"/>
      <w:szCs w:val="24"/>
      <w:shd w:val="clear" w:color="auto" w:fill="FFFFFF"/>
      <w:lang w:val="en-US" w:eastAsia="en-US" w:bidi="en-US"/>
    </w:rPr>
  </w:style>
  <w:style w:type="character" w:customStyle="1" w:styleId="52Exact">
    <w:name w:val="标题 #5 (2) Exact"/>
    <w:basedOn w:val="a0"/>
    <w:link w:val="520"/>
    <w:rsid w:val="00FA3764"/>
    <w:rPr>
      <w:rFonts w:ascii="Times New Roman" w:eastAsia="Times New Roman" w:hAnsi="Times New Roman" w:cs="Times New Roman"/>
      <w:shd w:val="clear" w:color="auto" w:fill="FFFFFF"/>
    </w:rPr>
  </w:style>
  <w:style w:type="character" w:customStyle="1" w:styleId="8ptExact">
    <w:name w:val="图片标题 + 8 pt Exact"/>
    <w:basedOn w:val="a6"/>
    <w:rsid w:val="00FA3764"/>
    <w:rPr>
      <w:rFonts w:ascii="Times New Roman" w:eastAsia="Times New Roman" w:hAnsi="Times New Roman" w:cs="Times New Roman"/>
      <w:color w:val="000000"/>
      <w:spacing w:val="0"/>
      <w:w w:val="100"/>
      <w:position w:val="0"/>
      <w:sz w:val="16"/>
      <w:szCs w:val="16"/>
      <w:u w:val="single"/>
      <w:shd w:val="clear" w:color="auto" w:fill="FFFFFF"/>
      <w:lang w:val="en-US" w:eastAsia="en-US" w:bidi="en-US"/>
    </w:rPr>
  </w:style>
  <w:style w:type="character" w:customStyle="1" w:styleId="75ptExact">
    <w:name w:val="图片标题 + 7.5 pt Exact"/>
    <w:basedOn w:val="a6"/>
    <w:rsid w:val="00FA3764"/>
    <w:rPr>
      <w:rFonts w:ascii="Times New Roman" w:eastAsia="Times New Roman" w:hAnsi="Times New Roman" w:cs="Times New Roman"/>
      <w:color w:val="000000"/>
      <w:spacing w:val="0"/>
      <w:w w:val="100"/>
      <w:position w:val="0"/>
      <w:sz w:val="15"/>
      <w:szCs w:val="15"/>
      <w:u w:val="single"/>
      <w:shd w:val="clear" w:color="auto" w:fill="FFFFFF"/>
      <w:lang w:val="en-US" w:eastAsia="en-US" w:bidi="en-US"/>
    </w:rPr>
  </w:style>
  <w:style w:type="character" w:customStyle="1" w:styleId="410pt">
    <w:name w:val="正文文本 (4) + 10 pt"/>
    <w:basedOn w:val="40"/>
    <w:rsid w:val="00FA376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26Exact">
    <w:name w:val="正文文本 (26) Exact"/>
    <w:basedOn w:val="a0"/>
    <w:rsid w:val="00FA3764"/>
    <w:rPr>
      <w:rFonts w:ascii="Trebuchet MS" w:eastAsia="Trebuchet MS" w:hAnsi="Trebuchet MS" w:cs="Trebuchet MS"/>
      <w:b/>
      <w:bCs/>
      <w:i/>
      <w:iCs/>
      <w:smallCaps w:val="0"/>
      <w:strike w:val="0"/>
      <w:sz w:val="15"/>
      <w:szCs w:val="15"/>
      <w:u w:val="none"/>
    </w:rPr>
  </w:style>
  <w:style w:type="character" w:customStyle="1" w:styleId="26">
    <w:name w:val="正文文本 (26)_"/>
    <w:basedOn w:val="a0"/>
    <w:rsid w:val="00FA3764"/>
    <w:rPr>
      <w:rFonts w:ascii="Trebuchet MS" w:eastAsia="Trebuchet MS" w:hAnsi="Trebuchet MS" w:cs="Trebuchet MS"/>
      <w:b/>
      <w:bCs/>
      <w:i/>
      <w:iCs/>
      <w:smallCaps w:val="0"/>
      <w:strike w:val="0"/>
      <w:sz w:val="15"/>
      <w:szCs w:val="15"/>
      <w:u w:val="none"/>
    </w:rPr>
  </w:style>
  <w:style w:type="character" w:customStyle="1" w:styleId="260">
    <w:name w:val="正文文本 (26)"/>
    <w:basedOn w:val="26"/>
    <w:rsid w:val="00FA3764"/>
    <w:rPr>
      <w:rFonts w:ascii="Trebuchet MS" w:eastAsia="Trebuchet MS" w:hAnsi="Trebuchet MS" w:cs="Trebuchet MS"/>
      <w:b/>
      <w:bCs/>
      <w:i/>
      <w:iCs/>
      <w:smallCaps w:val="0"/>
      <w:strike w:val="0"/>
      <w:color w:val="000000"/>
      <w:spacing w:val="0"/>
      <w:w w:val="100"/>
      <w:position w:val="0"/>
      <w:sz w:val="15"/>
      <w:szCs w:val="15"/>
      <w:u w:val="none"/>
      <w:lang w:val="en-US" w:eastAsia="en-US" w:bidi="en-US"/>
    </w:rPr>
  </w:style>
  <w:style w:type="paragraph" w:customStyle="1" w:styleId="50">
    <w:name w:val="标题 #5"/>
    <w:basedOn w:val="a"/>
    <w:link w:val="5"/>
    <w:rsid w:val="00FA3764"/>
    <w:pPr>
      <w:shd w:val="clear" w:color="auto" w:fill="FFFFFF"/>
      <w:spacing w:before="360" w:after="1800" w:line="518" w:lineRule="exact"/>
      <w:jc w:val="center"/>
      <w:outlineLvl w:val="4"/>
    </w:pPr>
    <w:rPr>
      <w:rFonts w:ascii="Times New Roman" w:eastAsia="Times New Roman" w:hAnsi="Times New Roman" w:cs="Times New Roman"/>
      <w:b/>
      <w:bCs/>
      <w:color w:val="auto"/>
      <w:kern w:val="2"/>
      <w:sz w:val="30"/>
      <w:szCs w:val="30"/>
      <w:lang w:eastAsia="zh-CN" w:bidi="ar-SA"/>
    </w:rPr>
  </w:style>
  <w:style w:type="paragraph" w:customStyle="1" w:styleId="30">
    <w:name w:val="正文文本 (3)"/>
    <w:basedOn w:val="a"/>
    <w:link w:val="3"/>
    <w:rsid w:val="00FA3764"/>
    <w:pPr>
      <w:shd w:val="clear" w:color="auto" w:fill="FFFFFF"/>
      <w:spacing w:before="1800" w:line="413" w:lineRule="exact"/>
      <w:jc w:val="center"/>
    </w:pPr>
    <w:rPr>
      <w:rFonts w:ascii="Times New Roman" w:eastAsia="Times New Roman" w:hAnsi="Times New Roman" w:cs="Times New Roman"/>
      <w:b/>
      <w:bCs/>
      <w:color w:val="auto"/>
      <w:kern w:val="2"/>
      <w:sz w:val="21"/>
      <w:szCs w:val="22"/>
      <w:lang w:eastAsia="zh-CN" w:bidi="ar-SA"/>
    </w:rPr>
  </w:style>
  <w:style w:type="paragraph" w:customStyle="1" w:styleId="60">
    <w:name w:val="标题 #6"/>
    <w:basedOn w:val="a"/>
    <w:link w:val="6"/>
    <w:rsid w:val="00FA3764"/>
    <w:pPr>
      <w:shd w:val="clear" w:color="auto" w:fill="FFFFFF"/>
      <w:spacing w:before="480" w:after="300" w:line="0" w:lineRule="atLeast"/>
      <w:jc w:val="both"/>
      <w:outlineLvl w:val="5"/>
    </w:pPr>
    <w:rPr>
      <w:rFonts w:ascii="Times New Roman" w:eastAsia="Times New Roman" w:hAnsi="Times New Roman" w:cs="Times New Roman"/>
      <w:b/>
      <w:bCs/>
      <w:color w:val="auto"/>
      <w:kern w:val="2"/>
      <w:sz w:val="28"/>
      <w:szCs w:val="28"/>
      <w:lang w:eastAsia="zh-CN" w:bidi="ar-SA"/>
    </w:rPr>
  </w:style>
  <w:style w:type="paragraph" w:customStyle="1" w:styleId="20">
    <w:name w:val="正文文本 (2)"/>
    <w:basedOn w:val="a"/>
    <w:link w:val="2"/>
    <w:rsid w:val="00FA3764"/>
    <w:pPr>
      <w:shd w:val="clear" w:color="auto" w:fill="FFFFFF"/>
      <w:spacing w:before="300" w:after="300" w:line="274" w:lineRule="exact"/>
      <w:jc w:val="both"/>
    </w:pPr>
    <w:rPr>
      <w:rFonts w:ascii="Times New Roman" w:eastAsia="Times New Roman" w:hAnsi="Times New Roman" w:cs="Times New Roman"/>
      <w:color w:val="auto"/>
      <w:kern w:val="2"/>
      <w:sz w:val="21"/>
      <w:szCs w:val="22"/>
      <w:lang w:eastAsia="zh-CN" w:bidi="ar-SA"/>
    </w:rPr>
  </w:style>
  <w:style w:type="paragraph" w:customStyle="1" w:styleId="52">
    <w:name w:val="正文文本 (5)"/>
    <w:basedOn w:val="a"/>
    <w:link w:val="51"/>
    <w:rsid w:val="00FA3764"/>
    <w:pPr>
      <w:shd w:val="clear" w:color="auto" w:fill="FFFFFF"/>
      <w:spacing w:line="0" w:lineRule="atLeast"/>
      <w:jc w:val="right"/>
    </w:pPr>
    <w:rPr>
      <w:rFonts w:ascii="Times New Roman" w:eastAsia="Times New Roman" w:hAnsi="Times New Roman" w:cs="Times New Roman"/>
      <w:color w:val="auto"/>
      <w:kern w:val="2"/>
      <w:sz w:val="16"/>
      <w:szCs w:val="16"/>
      <w:lang w:eastAsia="zh-CN" w:bidi="ar-SA"/>
    </w:rPr>
  </w:style>
  <w:style w:type="paragraph" w:customStyle="1" w:styleId="62">
    <w:name w:val="正文文本 (6)"/>
    <w:basedOn w:val="a"/>
    <w:link w:val="61"/>
    <w:rsid w:val="00FA3764"/>
    <w:pPr>
      <w:shd w:val="clear" w:color="auto" w:fill="FFFFFF"/>
      <w:spacing w:line="0" w:lineRule="atLeast"/>
    </w:pPr>
    <w:rPr>
      <w:rFonts w:ascii="Times New Roman" w:eastAsia="Times New Roman" w:hAnsi="Times New Roman" w:cs="Times New Roman"/>
      <w:color w:val="auto"/>
      <w:kern w:val="2"/>
      <w:sz w:val="15"/>
      <w:szCs w:val="15"/>
      <w:lang w:eastAsia="zh-CN" w:bidi="ar-SA"/>
    </w:rPr>
  </w:style>
  <w:style w:type="paragraph" w:customStyle="1" w:styleId="70">
    <w:name w:val="正文文本 (7)"/>
    <w:basedOn w:val="a"/>
    <w:link w:val="7"/>
    <w:rsid w:val="00FA3764"/>
    <w:pPr>
      <w:shd w:val="clear" w:color="auto" w:fill="FFFFFF"/>
      <w:spacing w:before="240" w:line="274" w:lineRule="exact"/>
      <w:ind w:firstLine="400"/>
      <w:jc w:val="both"/>
    </w:pPr>
    <w:rPr>
      <w:rFonts w:ascii="Times New Roman" w:eastAsia="Times New Roman" w:hAnsi="Times New Roman" w:cs="Times New Roman"/>
      <w:b/>
      <w:bCs/>
      <w:i/>
      <w:iCs/>
      <w:color w:val="auto"/>
      <w:kern w:val="2"/>
      <w:sz w:val="21"/>
      <w:szCs w:val="22"/>
      <w:lang w:eastAsia="zh-CN" w:bidi="ar-SA"/>
    </w:rPr>
  </w:style>
  <w:style w:type="paragraph" w:customStyle="1" w:styleId="80">
    <w:name w:val="正文文本 (8)"/>
    <w:basedOn w:val="a"/>
    <w:link w:val="8"/>
    <w:rsid w:val="00FA3764"/>
    <w:pPr>
      <w:shd w:val="clear" w:color="auto" w:fill="FFFFFF"/>
      <w:spacing w:before="240" w:after="240" w:line="274" w:lineRule="exact"/>
      <w:ind w:firstLine="400"/>
      <w:jc w:val="both"/>
    </w:pPr>
    <w:rPr>
      <w:rFonts w:ascii="Times New Roman" w:eastAsia="Times New Roman" w:hAnsi="Times New Roman" w:cs="Times New Roman"/>
      <w:i/>
      <w:iCs/>
      <w:color w:val="auto"/>
      <w:kern w:val="2"/>
      <w:sz w:val="21"/>
      <w:szCs w:val="22"/>
      <w:lang w:eastAsia="zh-CN" w:bidi="ar-SA"/>
    </w:rPr>
  </w:style>
  <w:style w:type="paragraph" w:customStyle="1" w:styleId="90">
    <w:name w:val="正文文本 (9)"/>
    <w:basedOn w:val="a"/>
    <w:link w:val="9"/>
    <w:rsid w:val="00FA3764"/>
    <w:pPr>
      <w:shd w:val="clear" w:color="auto" w:fill="FFFFFF"/>
      <w:spacing w:line="0" w:lineRule="atLeast"/>
    </w:pPr>
    <w:rPr>
      <w:rFonts w:ascii="Trebuchet MS" w:eastAsia="Trebuchet MS" w:hAnsi="Trebuchet MS" w:cs="Trebuchet MS"/>
      <w:color w:val="auto"/>
      <w:kern w:val="2"/>
      <w:sz w:val="14"/>
      <w:szCs w:val="14"/>
      <w:lang w:eastAsia="zh-CN" w:bidi="ar-SA"/>
    </w:rPr>
  </w:style>
  <w:style w:type="paragraph" w:customStyle="1" w:styleId="110">
    <w:name w:val="正文文本 (11)"/>
    <w:basedOn w:val="a"/>
    <w:link w:val="11"/>
    <w:rsid w:val="00FA3764"/>
    <w:pPr>
      <w:shd w:val="clear" w:color="auto" w:fill="FFFFFF"/>
      <w:spacing w:line="226" w:lineRule="exact"/>
      <w:ind w:hanging="760"/>
    </w:pPr>
    <w:rPr>
      <w:rFonts w:ascii="Times New Roman" w:eastAsia="Times New Roman" w:hAnsi="Times New Roman" w:cs="Times New Roman"/>
      <w:i/>
      <w:iCs/>
      <w:color w:val="auto"/>
      <w:kern w:val="2"/>
      <w:sz w:val="20"/>
      <w:szCs w:val="20"/>
      <w:lang w:eastAsia="zh-CN" w:bidi="ar-SA"/>
    </w:rPr>
  </w:style>
  <w:style w:type="paragraph" w:customStyle="1" w:styleId="a8">
    <w:name w:val="图片标题"/>
    <w:basedOn w:val="a"/>
    <w:link w:val="a6"/>
    <w:rsid w:val="00FA3764"/>
    <w:pPr>
      <w:shd w:val="clear" w:color="auto" w:fill="FFFFFF"/>
      <w:spacing w:line="0" w:lineRule="atLeast"/>
      <w:jc w:val="right"/>
    </w:pPr>
    <w:rPr>
      <w:rFonts w:ascii="Times New Roman" w:eastAsia="Times New Roman" w:hAnsi="Times New Roman" w:cs="Times New Roman"/>
      <w:color w:val="auto"/>
      <w:kern w:val="2"/>
      <w:sz w:val="20"/>
      <w:szCs w:val="20"/>
      <w:lang w:eastAsia="zh-CN" w:bidi="ar-SA"/>
    </w:rPr>
  </w:style>
  <w:style w:type="paragraph" w:customStyle="1" w:styleId="31">
    <w:name w:val="图片标题 (3)"/>
    <w:basedOn w:val="a"/>
    <w:link w:val="3Exact"/>
    <w:rsid w:val="00FA3764"/>
    <w:pPr>
      <w:shd w:val="clear" w:color="auto" w:fill="FFFFFF"/>
      <w:spacing w:line="0" w:lineRule="atLeast"/>
    </w:pPr>
    <w:rPr>
      <w:rFonts w:ascii="Arial" w:eastAsia="Arial" w:hAnsi="Arial" w:cs="Arial"/>
      <w:i/>
      <w:iCs/>
      <w:color w:val="auto"/>
      <w:kern w:val="2"/>
      <w:sz w:val="14"/>
      <w:szCs w:val="14"/>
      <w:lang w:eastAsia="zh-CN" w:bidi="ar-SA"/>
    </w:rPr>
  </w:style>
  <w:style w:type="paragraph" w:customStyle="1" w:styleId="a7">
    <w:name w:val="表格标题"/>
    <w:basedOn w:val="a"/>
    <w:link w:val="Exact1"/>
    <w:rsid w:val="00FA3764"/>
    <w:pPr>
      <w:shd w:val="clear" w:color="auto" w:fill="FFFFFF"/>
      <w:spacing w:line="0" w:lineRule="atLeast"/>
    </w:pPr>
    <w:rPr>
      <w:rFonts w:ascii="Arial" w:eastAsia="Arial" w:hAnsi="Arial" w:cs="Arial"/>
      <w:i/>
      <w:iCs/>
      <w:color w:val="auto"/>
      <w:kern w:val="2"/>
      <w:sz w:val="19"/>
      <w:szCs w:val="19"/>
      <w:lang w:eastAsia="zh-CN" w:bidi="ar-SA"/>
    </w:rPr>
  </w:style>
  <w:style w:type="paragraph" w:customStyle="1" w:styleId="23">
    <w:name w:val="标题 #2"/>
    <w:basedOn w:val="a"/>
    <w:link w:val="2Exact0"/>
    <w:rsid w:val="00FA3764"/>
    <w:pPr>
      <w:shd w:val="clear" w:color="auto" w:fill="FFFFFF"/>
      <w:spacing w:line="0" w:lineRule="atLeast"/>
      <w:outlineLvl w:val="1"/>
    </w:pPr>
    <w:rPr>
      <w:rFonts w:ascii="Franklin Gothic Heavy" w:eastAsia="Franklin Gothic Heavy" w:hAnsi="Franklin Gothic Heavy" w:cs="Franklin Gothic Heavy"/>
      <w:color w:val="auto"/>
      <w:kern w:val="2"/>
      <w:sz w:val="46"/>
      <w:szCs w:val="46"/>
      <w:lang w:eastAsia="zh-CN" w:bidi="ar-SA"/>
    </w:rPr>
  </w:style>
  <w:style w:type="paragraph" w:customStyle="1" w:styleId="14">
    <w:name w:val="正文文本 (14)"/>
    <w:basedOn w:val="a"/>
    <w:link w:val="14Exact"/>
    <w:rsid w:val="00FA3764"/>
    <w:pPr>
      <w:shd w:val="clear" w:color="auto" w:fill="FFFFFF"/>
      <w:spacing w:line="0" w:lineRule="atLeast"/>
    </w:pPr>
    <w:rPr>
      <w:rFonts w:ascii="Times New Roman" w:eastAsia="Times New Roman" w:hAnsi="Times New Roman" w:cs="Times New Roman"/>
      <w:b/>
      <w:bCs/>
      <w:i/>
      <w:iCs/>
      <w:color w:val="auto"/>
      <w:kern w:val="2"/>
      <w:sz w:val="19"/>
      <w:szCs w:val="19"/>
      <w:lang w:eastAsia="zh-CN" w:bidi="ar-SA"/>
    </w:rPr>
  </w:style>
  <w:style w:type="paragraph" w:customStyle="1" w:styleId="15">
    <w:name w:val="正文文本 (15)"/>
    <w:basedOn w:val="a"/>
    <w:link w:val="15Exact"/>
    <w:rsid w:val="00FA3764"/>
    <w:pPr>
      <w:shd w:val="clear" w:color="auto" w:fill="FFFFFF"/>
      <w:spacing w:line="0" w:lineRule="atLeast"/>
    </w:pPr>
    <w:rPr>
      <w:rFonts w:ascii="Arial" w:eastAsia="Arial" w:hAnsi="Arial" w:cs="Arial"/>
      <w:b/>
      <w:bCs/>
      <w:i/>
      <w:iCs/>
      <w:color w:val="auto"/>
      <w:kern w:val="2"/>
      <w:sz w:val="17"/>
      <w:szCs w:val="17"/>
      <w:lang w:eastAsia="zh-CN" w:bidi="ar-SA"/>
    </w:rPr>
  </w:style>
  <w:style w:type="paragraph" w:customStyle="1" w:styleId="16">
    <w:name w:val="正文文本 (16)"/>
    <w:basedOn w:val="a"/>
    <w:link w:val="16Exact"/>
    <w:rsid w:val="00FA3764"/>
    <w:pPr>
      <w:shd w:val="clear" w:color="auto" w:fill="FFFFFF"/>
      <w:spacing w:line="192" w:lineRule="exact"/>
      <w:jc w:val="both"/>
    </w:pPr>
    <w:rPr>
      <w:rFonts w:ascii="Times New Roman" w:eastAsia="Times New Roman" w:hAnsi="Times New Roman" w:cs="Times New Roman"/>
      <w:b/>
      <w:bCs/>
      <w:i/>
      <w:iCs/>
      <w:color w:val="auto"/>
      <w:kern w:val="2"/>
      <w:sz w:val="19"/>
      <w:szCs w:val="19"/>
      <w:lang w:eastAsia="zh-CN" w:bidi="ar-SA"/>
    </w:rPr>
  </w:style>
  <w:style w:type="paragraph" w:customStyle="1" w:styleId="17">
    <w:name w:val="正文文本 (17)"/>
    <w:basedOn w:val="a"/>
    <w:link w:val="17Exact"/>
    <w:rsid w:val="00FA3764"/>
    <w:pPr>
      <w:shd w:val="clear" w:color="auto" w:fill="FFFFFF"/>
      <w:spacing w:line="0" w:lineRule="atLeast"/>
    </w:pPr>
    <w:rPr>
      <w:rFonts w:ascii="Trebuchet MS" w:eastAsia="Trebuchet MS" w:hAnsi="Trebuchet MS" w:cs="Trebuchet MS"/>
      <w:b/>
      <w:bCs/>
      <w:color w:val="auto"/>
      <w:kern w:val="2"/>
      <w:sz w:val="14"/>
      <w:szCs w:val="14"/>
      <w:lang w:eastAsia="zh-CN" w:bidi="ar-SA"/>
    </w:rPr>
  </w:style>
  <w:style w:type="paragraph" w:customStyle="1" w:styleId="43">
    <w:name w:val="图片标题 (4)"/>
    <w:basedOn w:val="a"/>
    <w:link w:val="4Exact0"/>
    <w:rsid w:val="00FA3764"/>
    <w:pPr>
      <w:shd w:val="clear" w:color="auto" w:fill="FFFFFF"/>
      <w:spacing w:line="0" w:lineRule="atLeast"/>
    </w:pPr>
    <w:rPr>
      <w:rFonts w:ascii="Trebuchet MS" w:eastAsia="Trebuchet MS" w:hAnsi="Trebuchet MS" w:cs="Trebuchet MS"/>
      <w:color w:val="auto"/>
      <w:kern w:val="2"/>
      <w:sz w:val="10"/>
      <w:szCs w:val="10"/>
      <w:lang w:eastAsia="zh-CN" w:bidi="ar-SA"/>
    </w:rPr>
  </w:style>
  <w:style w:type="paragraph" w:customStyle="1" w:styleId="32">
    <w:name w:val="标题 #3"/>
    <w:basedOn w:val="a"/>
    <w:link w:val="3Exact0"/>
    <w:rsid w:val="00FA3764"/>
    <w:pPr>
      <w:shd w:val="clear" w:color="auto" w:fill="FFFFFF"/>
      <w:spacing w:line="0" w:lineRule="atLeast"/>
      <w:outlineLvl w:val="2"/>
    </w:pPr>
    <w:rPr>
      <w:rFonts w:ascii="Times New Roman" w:eastAsia="Times New Roman" w:hAnsi="Times New Roman" w:cs="Times New Roman"/>
      <w:i/>
      <w:iCs/>
      <w:color w:val="auto"/>
      <w:spacing w:val="-10"/>
      <w:kern w:val="2"/>
      <w:sz w:val="36"/>
      <w:szCs w:val="36"/>
      <w:lang w:eastAsia="zh-CN" w:bidi="ar-SA"/>
    </w:rPr>
  </w:style>
  <w:style w:type="paragraph" w:customStyle="1" w:styleId="19">
    <w:name w:val="正文文本 (19)"/>
    <w:basedOn w:val="a"/>
    <w:link w:val="19Exact"/>
    <w:rsid w:val="00FA3764"/>
    <w:pPr>
      <w:shd w:val="clear" w:color="auto" w:fill="FFFFFF"/>
      <w:spacing w:line="0" w:lineRule="atLeast"/>
      <w:jc w:val="center"/>
    </w:pPr>
    <w:rPr>
      <w:rFonts w:ascii="Trebuchet MS" w:eastAsia="Trebuchet MS" w:hAnsi="Trebuchet MS" w:cs="Trebuchet MS"/>
      <w:i/>
      <w:iCs/>
      <w:color w:val="auto"/>
      <w:spacing w:val="-10"/>
      <w:kern w:val="2"/>
      <w:sz w:val="20"/>
      <w:szCs w:val="20"/>
      <w:lang w:eastAsia="zh-CN" w:bidi="ar-SA"/>
    </w:rPr>
  </w:style>
  <w:style w:type="paragraph" w:customStyle="1" w:styleId="200">
    <w:name w:val="正文文本 (20)"/>
    <w:basedOn w:val="a"/>
    <w:link w:val="20Exact"/>
    <w:rsid w:val="00FA3764"/>
    <w:pPr>
      <w:shd w:val="clear" w:color="auto" w:fill="FFFFFF"/>
      <w:spacing w:line="0" w:lineRule="atLeast"/>
    </w:pPr>
    <w:rPr>
      <w:rFonts w:ascii="Trebuchet MS" w:eastAsia="Trebuchet MS" w:hAnsi="Trebuchet MS" w:cs="Trebuchet MS"/>
      <w:color w:val="auto"/>
      <w:kern w:val="2"/>
      <w:sz w:val="20"/>
      <w:szCs w:val="20"/>
      <w:lang w:eastAsia="zh-CN" w:bidi="ar-SA"/>
    </w:rPr>
  </w:style>
  <w:style w:type="paragraph" w:customStyle="1" w:styleId="121">
    <w:name w:val="标题 #1 (2)"/>
    <w:basedOn w:val="a"/>
    <w:link w:val="12Exact"/>
    <w:rsid w:val="00FA3764"/>
    <w:pPr>
      <w:shd w:val="clear" w:color="auto" w:fill="FFFFFF"/>
      <w:spacing w:after="540" w:line="0" w:lineRule="atLeast"/>
      <w:jc w:val="right"/>
      <w:outlineLvl w:val="0"/>
    </w:pPr>
    <w:rPr>
      <w:rFonts w:ascii="Franklin Gothic Heavy" w:eastAsia="Franklin Gothic Heavy" w:hAnsi="Franklin Gothic Heavy" w:cs="Franklin Gothic Heavy"/>
      <w:color w:val="auto"/>
      <w:spacing w:val="-10"/>
      <w:kern w:val="2"/>
      <w:sz w:val="46"/>
      <w:szCs w:val="46"/>
      <w:lang w:eastAsia="zh-CN" w:bidi="ar-SA"/>
    </w:rPr>
  </w:style>
  <w:style w:type="paragraph" w:customStyle="1" w:styleId="1">
    <w:name w:val="标题 #1"/>
    <w:basedOn w:val="a"/>
    <w:link w:val="1Exact"/>
    <w:rsid w:val="00FA3764"/>
    <w:pPr>
      <w:shd w:val="clear" w:color="auto" w:fill="FFFFFF"/>
      <w:spacing w:before="540" w:after="240" w:line="226" w:lineRule="exact"/>
      <w:jc w:val="both"/>
      <w:outlineLvl w:val="0"/>
    </w:pPr>
    <w:rPr>
      <w:rFonts w:ascii="Times New Roman" w:eastAsia="Times New Roman" w:hAnsi="Times New Roman" w:cs="Times New Roman"/>
      <w:color w:val="auto"/>
      <w:kern w:val="2"/>
      <w:sz w:val="21"/>
      <w:szCs w:val="22"/>
      <w:lang w:eastAsia="zh-CN" w:bidi="ar-SA"/>
    </w:rPr>
  </w:style>
  <w:style w:type="paragraph" w:customStyle="1" w:styleId="210">
    <w:name w:val="正文文本 (21)"/>
    <w:basedOn w:val="a"/>
    <w:link w:val="21Exact"/>
    <w:rsid w:val="00FA3764"/>
    <w:pPr>
      <w:shd w:val="clear" w:color="auto" w:fill="FFFFFF"/>
      <w:spacing w:before="240" w:line="0" w:lineRule="atLeast"/>
      <w:jc w:val="both"/>
    </w:pPr>
    <w:rPr>
      <w:rFonts w:ascii="Bookman Old Style" w:eastAsia="Bookman Old Style" w:hAnsi="Bookman Old Style" w:cs="Bookman Old Style"/>
      <w:color w:val="auto"/>
      <w:spacing w:val="-10"/>
      <w:kern w:val="2"/>
      <w:sz w:val="20"/>
      <w:szCs w:val="20"/>
      <w:lang w:eastAsia="zh-CN" w:bidi="ar-SA"/>
    </w:rPr>
  </w:style>
  <w:style w:type="paragraph" w:customStyle="1" w:styleId="220">
    <w:name w:val="正文文本 (22)"/>
    <w:basedOn w:val="a"/>
    <w:link w:val="22Exact"/>
    <w:rsid w:val="00FA3764"/>
    <w:pPr>
      <w:shd w:val="clear" w:color="auto" w:fill="FFFFFF"/>
      <w:spacing w:after="780" w:line="0" w:lineRule="atLeast"/>
      <w:jc w:val="both"/>
    </w:pPr>
    <w:rPr>
      <w:rFonts w:ascii="Times New Roman" w:eastAsia="Times New Roman" w:hAnsi="Times New Roman" w:cs="Times New Roman"/>
      <w:i/>
      <w:iCs/>
      <w:color w:val="auto"/>
      <w:spacing w:val="-20"/>
      <w:kern w:val="2"/>
      <w:sz w:val="20"/>
      <w:szCs w:val="20"/>
      <w:lang w:eastAsia="zh-CN" w:bidi="ar-SA"/>
    </w:rPr>
  </w:style>
  <w:style w:type="paragraph" w:customStyle="1" w:styleId="230">
    <w:name w:val="正文文本 (23)"/>
    <w:basedOn w:val="a"/>
    <w:link w:val="23Exact"/>
    <w:rsid w:val="00FA3764"/>
    <w:pPr>
      <w:shd w:val="clear" w:color="auto" w:fill="FFFFFF"/>
      <w:spacing w:before="780" w:line="0" w:lineRule="atLeast"/>
      <w:jc w:val="both"/>
    </w:pPr>
    <w:rPr>
      <w:rFonts w:ascii="Times New Roman" w:eastAsia="Times New Roman" w:hAnsi="Times New Roman" w:cs="Times New Roman"/>
      <w:color w:val="auto"/>
      <w:spacing w:val="-10"/>
      <w:kern w:val="2"/>
      <w:sz w:val="16"/>
      <w:szCs w:val="16"/>
      <w:lang w:eastAsia="zh-CN" w:bidi="ar-SA"/>
    </w:rPr>
  </w:style>
  <w:style w:type="paragraph" w:customStyle="1" w:styleId="240">
    <w:name w:val="正文文本 (24)"/>
    <w:basedOn w:val="a"/>
    <w:link w:val="24Exact"/>
    <w:rsid w:val="00FA3764"/>
    <w:pPr>
      <w:shd w:val="clear" w:color="auto" w:fill="FFFFFF"/>
      <w:spacing w:line="0" w:lineRule="atLeast"/>
    </w:pPr>
    <w:rPr>
      <w:rFonts w:ascii="Trebuchet MS" w:eastAsia="Trebuchet MS" w:hAnsi="Trebuchet MS" w:cs="Trebuchet MS"/>
      <w:color w:val="auto"/>
      <w:kern w:val="2"/>
      <w:sz w:val="10"/>
      <w:szCs w:val="10"/>
      <w:lang w:eastAsia="zh-CN" w:bidi="ar-SA"/>
    </w:rPr>
  </w:style>
  <w:style w:type="paragraph" w:customStyle="1" w:styleId="250">
    <w:name w:val="正文文本 (25)"/>
    <w:basedOn w:val="a"/>
    <w:link w:val="25Exact"/>
    <w:rsid w:val="00FA3764"/>
    <w:pPr>
      <w:shd w:val="clear" w:color="auto" w:fill="FFFFFF"/>
      <w:spacing w:line="264" w:lineRule="exact"/>
    </w:pPr>
    <w:rPr>
      <w:rFonts w:ascii="Times New Roman" w:eastAsia="Times New Roman" w:hAnsi="Times New Roman" w:cs="Times New Roman"/>
      <w:b/>
      <w:bCs/>
      <w:i/>
      <w:iCs/>
      <w:color w:val="auto"/>
      <w:spacing w:val="-30"/>
      <w:kern w:val="2"/>
      <w:sz w:val="52"/>
      <w:szCs w:val="52"/>
      <w:lang w:eastAsia="zh-CN" w:bidi="ar-SA"/>
    </w:rPr>
  </w:style>
  <w:style w:type="paragraph" w:customStyle="1" w:styleId="520">
    <w:name w:val="标题 #5 (2)"/>
    <w:basedOn w:val="a"/>
    <w:link w:val="52Exact"/>
    <w:rsid w:val="00FA3764"/>
    <w:pPr>
      <w:shd w:val="clear" w:color="auto" w:fill="FFFFFF"/>
      <w:spacing w:line="0" w:lineRule="atLeast"/>
      <w:outlineLvl w:val="4"/>
    </w:pPr>
    <w:rPr>
      <w:rFonts w:ascii="Times New Roman" w:eastAsia="Times New Roman" w:hAnsi="Times New Roman" w:cs="Times New Roman"/>
      <w:color w:val="auto"/>
      <w:kern w:val="2"/>
      <w:sz w:val="21"/>
      <w:szCs w:val="22"/>
      <w:lang w:eastAsia="zh-CN" w:bidi="ar-SA"/>
    </w:rPr>
  </w:style>
  <w:style w:type="paragraph" w:styleId="aa">
    <w:name w:val="header"/>
    <w:basedOn w:val="a"/>
    <w:link w:val="Char"/>
    <w:uiPriority w:val="99"/>
    <w:unhideWhenUsed/>
    <w:rsid w:val="00FA37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FA3764"/>
    <w:rPr>
      <w:rFonts w:ascii="MingLiU_HKSCS" w:eastAsia="MingLiU_HKSCS" w:hAnsi="MingLiU_HKSCS" w:cs="MingLiU_HKSCS"/>
      <w:color w:val="000000"/>
      <w:kern w:val="0"/>
      <w:sz w:val="18"/>
      <w:szCs w:val="18"/>
      <w:lang w:eastAsia="en-US" w:bidi="en-US"/>
    </w:rPr>
  </w:style>
  <w:style w:type="paragraph" w:styleId="ab">
    <w:name w:val="footer"/>
    <w:basedOn w:val="a"/>
    <w:link w:val="Char0"/>
    <w:uiPriority w:val="99"/>
    <w:unhideWhenUsed/>
    <w:rsid w:val="00FA3764"/>
    <w:pPr>
      <w:tabs>
        <w:tab w:val="center" w:pos="4153"/>
        <w:tab w:val="right" w:pos="8306"/>
      </w:tabs>
      <w:snapToGrid w:val="0"/>
    </w:pPr>
    <w:rPr>
      <w:sz w:val="18"/>
      <w:szCs w:val="18"/>
    </w:rPr>
  </w:style>
  <w:style w:type="character" w:customStyle="1" w:styleId="Char0">
    <w:name w:val="页脚 Char"/>
    <w:basedOn w:val="a0"/>
    <w:link w:val="ab"/>
    <w:uiPriority w:val="99"/>
    <w:rsid w:val="00FA3764"/>
    <w:rPr>
      <w:rFonts w:ascii="MingLiU_HKSCS" w:eastAsia="MingLiU_HKSCS" w:hAnsi="MingLiU_HKSCS" w:cs="MingLiU_HKSCS"/>
      <w:color w:val="000000"/>
      <w:kern w:val="0"/>
      <w:sz w:val="18"/>
      <w:szCs w:val="18"/>
      <w:lang w:eastAsia="en-US" w:bidi="en-US"/>
    </w:rPr>
  </w:style>
  <w:style w:type="character" w:customStyle="1" w:styleId="fontstyle01">
    <w:name w:val="fontstyle01"/>
    <w:basedOn w:val="a0"/>
    <w:rsid w:val="00FA3764"/>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nesdoc.unesco.org/images/0022/002209/220956e.pdf" TargetMode="External"/><Relationship Id="rId18" Type="http://schemas.openxmlformats.org/officeDocument/2006/relationships/hyperlink" Target="http://www.iias.nl/event/greater-angkor-growth-and-demise-giant-low-density-agrarian-city" TargetMode="External"/><Relationship Id="rId26" Type="http://schemas.openxmlformats.org/officeDocument/2006/relationships/hyperlink" Target="http://th.tripadvisor.com/Attraction_Review-g293939-d655155-Reviews-Beng_Mealea-Cambodia.html" TargetMode="External"/><Relationship Id="rId3" Type="http://schemas.openxmlformats.org/officeDocument/2006/relationships/settings" Target="settings.xml"/><Relationship Id="rId21" Type="http://schemas.openxmlformats.org/officeDocument/2006/relationships/hyperlink" Target="http://unesdoc.unesco.org/images/0021/002164/216483E.pdf" TargetMode="External"/><Relationship Id="rId34" Type="http://schemas.openxmlformats.org/officeDocument/2006/relationships/theme" Target="theme/theme1.xml"/><Relationship Id="rId7" Type="http://schemas.openxmlformats.org/officeDocument/2006/relationships/hyperlink" Target="http://www.autoriteapsara.org/en/apsara/about_apsara/police/looting.htm" TargetMode="External"/><Relationship Id="rId12" Type="http://schemas.openxmlformats.org/officeDocument/2006/relationships/hyperlink" Target="http://www.pnas.org/content/early/2013/07/10/1306539110.full.pdf+html?with-ds=yes" TargetMode="External"/><Relationship Id="rId17" Type="http://schemas.openxmlformats.org/officeDocument/2006/relationships/hyperlink" Target="http://www.worldheritageireland.ie/fileadmin/user_upload/documents/Tentative_list_review_research_document_-_public_version.pdf" TargetMode="External"/><Relationship Id="rId25" Type="http://schemas.openxmlformats.org/officeDocument/2006/relationships/hyperlink" Target="http://th.tripadvisor.com/Attraction_Review-g293939-d655155-Reviews-Beng_Mealea-Cambodia.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orldheritageireland.ie/fileadmin/user_upload/documents/Tentative_list_review_research_document_-_public_version.pdf" TargetMode="External"/><Relationship Id="rId20" Type="http://schemas.openxmlformats.org/officeDocument/2006/relationships/hyperlink" Target="http://www.lonelyplanet.com/cambodia/temples-of-angkor/sights/other/beng-mealea%23ixzz2wHqRqkLd" TargetMode="External"/><Relationship Id="rId29" Type="http://schemas.openxmlformats.org/officeDocument/2006/relationships/hyperlink" Target="http://www.unesco.org/new/en/media-services/in-focus-articles/angkor-managing-success/" TargetMode="External"/><Relationship Id="rId1" Type="http://schemas.openxmlformats.org/officeDocument/2006/relationships/numbering" Target="numbering.xml"/><Relationship Id="rId6" Type="http://schemas.openxmlformats.org/officeDocument/2006/relationships/hyperlink" Target="http://www.autoriteapsara.org/en/apsara/about_apsara/publication/yashodhara/yashodhara_6.html" TargetMode="External"/><Relationship Id="rId11" Type="http://schemas.openxmlformats.org/officeDocument/2006/relationships/hyperlink" Target="http://www.devata.org/death-of-an-angel-antiquities-theft-at-beng-mealea-cambodian-temple/%23.UzG2I_mSwYk" TargetMode="External"/><Relationship Id="rId24" Type="http://schemas.openxmlformats.org/officeDocument/2006/relationships/hyperlink" Target="http://www.travelingsolemates.com/beng-mealea-the-ultimate-indiana-jones-experience/" TargetMode="External"/><Relationship Id="rId32" Type="http://schemas.openxmlformats.org/officeDocument/2006/relationships/hyperlink" Target="http://whc.unesco.org/en/list/668" TargetMode="External"/><Relationship Id="rId5" Type="http://schemas.openxmlformats.org/officeDocument/2006/relationships/hyperlink" Target="http://unesdoc.unesco.org/images/0021/002164/216480e.pdf" TargetMode="External"/><Relationship Id="rId15" Type="http://schemas.openxmlformats.org/officeDocument/2006/relationships/hyperlink" Target="http://tools.wmflabs.org/geohack/geohack.php?pagename=Beng_Mealea&amp;params=13_28_35_N_104_14_18_E_type:landmark_region:KH_source:kolossus-dewiki" TargetMode="External"/><Relationship Id="rId23" Type="http://schemas.openxmlformats.org/officeDocument/2006/relationships/hyperlink" Target="http://www.peaceofangkorphoto.com/beng-mealea.html" TargetMode="External"/><Relationship Id="rId28" Type="http://schemas.openxmlformats.org/officeDocument/2006/relationships/hyperlink" Target="http://dx.doi.org/10.4236/ad.2013.12004" TargetMode="External"/><Relationship Id="rId10" Type="http://schemas.openxmlformats.org/officeDocument/2006/relationships/hyperlink" Target="http://www.devata.org/death-of-an-angel-antiquities-theft-at-beng-mealea-cambodian-temple/%23.UzG2I_mSwYk" TargetMode="External"/><Relationship Id="rId19" Type="http://schemas.openxmlformats.org/officeDocument/2006/relationships/hyperlink" Target="http://www.iias.nl/event/greater-angkor-growth-and-demise-giant-low-density-agrarian-city"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earthportals.com/Portal_Messenger/stonesinsky12.html" TargetMode="External"/><Relationship Id="rId14" Type="http://schemas.openxmlformats.org/officeDocument/2006/relationships/hyperlink" Target="http://tools.wmflabs.org/geohack/geohack.php?pagename=Beng_Mealea&amp;params=13_28_35_N_104_14_18_E_type:landmark_region:KH_source:kolossus-dewiki" TargetMode="External"/><Relationship Id="rId22" Type="http://schemas.openxmlformats.org/officeDocument/2006/relationships/hyperlink" Target="http://www.peaceofangkorphoto.com/beng-mealea.html" TargetMode="External"/><Relationship Id="rId27" Type="http://schemas.openxmlformats.org/officeDocument/2006/relationships/hyperlink" Target="http://www.tandfonline.com/doi/abs/10.1080/13527250802503274%23.UzC4dfmSwYk" TargetMode="External"/><Relationship Id="rId30" Type="http://schemas.openxmlformats.org/officeDocument/2006/relationships/header" Target="header1.xml"/><Relationship Id="rId8" Type="http://schemas.openxmlformats.org/officeDocument/2006/relationships/hyperlink" Target="http://www.persee.fr/web/revues/home/prescript/article/befeo_0336-1519_1952_num_46_1_51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4455</Words>
  <Characters>25395</Characters>
  <Application>Microsoft Office Word</Application>
  <DocSecurity>0</DocSecurity>
  <Lines>211</Lines>
  <Paragraphs>59</Paragraphs>
  <ScaleCrop>false</ScaleCrop>
  <Company/>
  <LinksUpToDate>false</LinksUpToDate>
  <CharactersWithSpaces>29791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李敏</dc:creator>
  <cp:keywords/>
  <dc:description/>
  <cp:lastModifiedBy>李敏</cp:lastModifiedBy>
  <cp:revision>2</cp:revision>
  <dcterms:created xsi:type="dcterms:W3CDTF">2017-11-07T09:15:00Z</dcterms:created>
  <dcterms:modified xsi:type="dcterms:W3CDTF">2017-11-07T09:15:00Z</dcterms:modified>
</cp:coreProperties>
</file>