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40" w:lineRule="auto" w:before="0" w:after="0"/>
        <w:jc w:val="center"/>
      </w:pPr>
      <w:bookmarkStart w:name="3660-1521374462735" w:id="1"/>
      <w:bookmarkEnd w:id="1"/>
      <w:r>
        <w:rPr>
          <w:rFonts w:ascii="Times New Roman" w:hAnsi="Times New Roman" w:cs="Times New Roman" w:eastAsia="Times New Roman"/>
          <w:b w:val="true"/>
          <w:sz w:val="48"/>
        </w:rPr>
        <w:t>The Fourier Transform and its Applications(EE261)</w:t>
      </w:r>
    </w:p>
    <w:p>
      <w:pPr/>
      <w:bookmarkStart w:name="9070-1521374748880" w:id="2"/>
      <w:bookmarkEnd w:id="2"/>
    </w:p>
    <w:p>
      <w:pPr>
        <w:pStyle w:val="1"/>
        <w:spacing w:line="240" w:lineRule="auto" w:before="0" w:after="0"/>
      </w:pPr>
      <w:bookmarkStart w:name="7095-1521374555185" w:id="3"/>
      <w:bookmarkEnd w:id="3"/>
      <w:r>
        <w:rPr>
          <w:rFonts w:ascii="Times New Roman" w:hAnsi="Times New Roman" w:cs="Times New Roman" w:eastAsia="Times New Roman"/>
          <w:b w:val="true"/>
          <w:sz w:val="42"/>
        </w:rPr>
        <w:t>Chapter 1 Fourier Series</w:t>
      </w:r>
    </w:p>
    <w:p>
      <w:pPr>
        <w:pStyle w:val="2"/>
        <w:spacing w:line="240" w:lineRule="auto" w:before="0" w:after="0"/>
      </w:pPr>
      <w:bookmarkStart w:name="6792-1521374750704" w:id="4"/>
      <w:bookmarkEnd w:id="4"/>
      <w:r>
        <w:rPr>
          <w:rFonts w:ascii="Times New Roman" w:hAnsi="Times New Roman" w:cs="Times New Roman" w:eastAsia="Times New Roman"/>
          <w:b w:val="true"/>
          <w:sz w:val="30"/>
        </w:rPr>
        <w:t>1.1 Introduction and Choices to Make</w:t>
      </w:r>
    </w:p>
    <w:p>
      <w:pPr>
        <w:numPr>
          <w:ilvl w:val="0"/>
          <w:numId w:val="1"/>
        </w:numPr>
        <w:ind w:firstLine="420"/>
      </w:pPr>
      <w:bookmarkStart w:name="7163-1521375813801" w:id="5"/>
      <w:bookmarkEnd w:id="5"/>
      <w:r>
        <w:rPr>
          <w:rFonts w:ascii="Times New Roman" w:hAnsi="Times New Roman" w:cs="Times New Roman" w:eastAsia="Times New Roman"/>
          <w:sz w:val="28"/>
        </w:rPr>
        <w:t xml:space="preserve">Fourier analysis was originally concerned with representing and analyzing </w:t>
      </w:r>
      <w:r>
        <w:rPr>
          <w:rFonts w:ascii="Times New Roman" w:hAnsi="Times New Roman" w:cs="Times New Roman" w:eastAsia="Times New Roman"/>
          <w:i w:val="true"/>
          <w:sz w:val="28"/>
        </w:rPr>
        <w:t>periodic phenomena</w:t>
      </w:r>
      <w:r>
        <w:rPr>
          <w:rFonts w:ascii="Times New Roman" w:hAnsi="Times New Roman" w:cs="Times New Roman" w:eastAsia="Times New Roman"/>
          <w:sz w:val="28"/>
        </w:rPr>
        <w:t xml:space="preserve">, via </w:t>
      </w:r>
      <w:r>
        <w:rPr>
          <w:rFonts w:ascii="Times New Roman" w:hAnsi="Times New Roman" w:cs="Times New Roman" w:eastAsia="Times New Roman"/>
          <w:i w:val="true"/>
          <w:sz w:val="28"/>
        </w:rPr>
        <w:t>Fourier series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</w:p>
    <w:p>
      <w:pPr>
        <w:numPr>
          <w:ilvl w:val="0"/>
          <w:numId w:val="1"/>
        </w:numPr>
        <w:ind w:firstLine="420"/>
      </w:pPr>
      <w:bookmarkStart w:name="1732-1521375907953" w:id="6"/>
      <w:bookmarkEnd w:id="6"/>
      <w:r>
        <w:rPr>
          <w:rFonts w:ascii="Times New Roman" w:hAnsi="Times New Roman" w:cs="Times New Roman" w:eastAsia="Times New Roman"/>
          <w:sz w:val="28"/>
        </w:rPr>
        <w:t xml:space="preserve">Extending those insights to </w:t>
      </w:r>
      <w:r>
        <w:rPr>
          <w:rFonts w:ascii="Times New Roman" w:hAnsi="Times New Roman" w:cs="Times New Roman" w:eastAsia="Times New Roman"/>
          <w:i w:val="true"/>
          <w:sz w:val="28"/>
        </w:rPr>
        <w:t>nonperiodic phenomena</w:t>
      </w:r>
      <w:r>
        <w:rPr>
          <w:rFonts w:ascii="Times New Roman" w:hAnsi="Times New Roman" w:cs="Times New Roman" w:eastAsia="Times New Roman"/>
          <w:sz w:val="28"/>
        </w:rPr>
        <w:t xml:space="preserve">, via </w:t>
      </w:r>
      <w:r>
        <w:rPr>
          <w:rFonts w:ascii="Times New Roman" w:hAnsi="Times New Roman" w:cs="Times New Roman" w:eastAsia="Times New Roman"/>
          <w:i w:val="true"/>
          <w:sz w:val="28"/>
        </w:rPr>
        <w:t>Fourier transform.</w:t>
      </w:r>
    </w:p>
    <w:p>
      <w:pPr>
        <w:numPr>
          <w:ilvl w:val="0"/>
          <w:numId w:val="1"/>
        </w:numPr>
        <w:ind w:firstLine="420"/>
      </w:pPr>
      <w:bookmarkStart w:name="8335-1521377686250" w:id="7"/>
      <w:bookmarkEnd w:id="7"/>
      <w:r>
        <w:rPr>
          <w:rFonts w:ascii="Times New Roman" w:hAnsi="Times New Roman" w:cs="Times New Roman" w:eastAsia="Times New Roman"/>
          <w:sz w:val="28"/>
        </w:rPr>
        <w:t>One way of getting from Fourier series to the Fourier transform is to consider nonperiodic phenomena as a limiting case of periodic phenomena as the period tends to infinity.</w:t>
      </w:r>
    </w:p>
    <w:p>
      <w:pPr>
        <w:numPr>
          <w:ilvl w:val="0"/>
          <w:numId w:val="1"/>
        </w:numPr>
        <w:ind w:firstLine="420"/>
      </w:pPr>
      <w:bookmarkStart w:name="9276-1521378094306" w:id="8"/>
      <w:bookmarkEnd w:id="8"/>
      <w:r>
        <w:rPr>
          <w:rFonts w:ascii="Times New Roman" w:hAnsi="Times New Roman" w:cs="Times New Roman" w:eastAsia="Times New Roman"/>
          <w:sz w:val="28"/>
        </w:rPr>
        <w:t>Every signal has a spectrum and is determined by its spectrum. You can analyze the signal either in the time(or spatial) domain or in the frequency domain.</w:t>
      </w:r>
    </w:p>
    <w:p>
      <w:pPr>
        <w:ind w:firstLine="420"/>
      </w:pPr>
      <w:bookmarkStart w:name="8782-1521382870447" w:id="9"/>
      <w:bookmarkEnd w:id="9"/>
    </w:p>
    <w:p>
      <w:pPr>
        <w:pStyle w:val="2"/>
        <w:spacing w:line="240" w:lineRule="auto" w:before="0" w:after="0"/>
      </w:pPr>
      <w:bookmarkStart w:name="1055-1521382871814" w:id="10"/>
      <w:bookmarkEnd w:id="10"/>
      <w:r>
        <w:rPr>
          <w:rFonts w:ascii="Times New Roman" w:hAnsi="Times New Roman" w:cs="Times New Roman" w:eastAsia="Times New Roman"/>
          <w:b w:val="true"/>
          <w:sz w:val="30"/>
        </w:rPr>
        <w:t>1.2 Periodic Phenomena</w:t>
      </w:r>
    </w:p>
    <w:p>
      <w:pPr>
        <w:ind w:firstLine="420"/>
      </w:pPr>
      <w:bookmarkStart w:name="8585-1521382886838" w:id="11"/>
      <w:bookmarkEnd w:id="11"/>
      <w:r>
        <w:rPr>
          <w:rFonts w:ascii="Times New Roman" w:hAnsi="Times New Roman" w:cs="Times New Roman" w:eastAsia="Times New Roman"/>
          <w:sz w:val="28"/>
        </w:rPr>
        <w:t xml:space="preserve">We think periodic phenomena according to whether they are </w:t>
      </w:r>
      <w:r>
        <w:rPr>
          <w:rFonts w:ascii="Times New Roman" w:hAnsi="Times New Roman" w:cs="Times New Roman" w:eastAsia="Times New Roman"/>
          <w:i w:val="true"/>
          <w:sz w:val="28"/>
        </w:rPr>
        <w:t>periodic in time</w:t>
      </w:r>
      <w:r>
        <w:rPr>
          <w:rFonts w:ascii="Times New Roman" w:hAnsi="Times New Roman" w:cs="Times New Roman" w:eastAsia="Times New Roman"/>
          <w:sz w:val="28"/>
        </w:rPr>
        <w:t xml:space="preserve"> or </w:t>
      </w:r>
      <w:r>
        <w:rPr>
          <w:rFonts w:ascii="Times New Roman" w:hAnsi="Times New Roman" w:cs="Times New Roman" w:eastAsia="Times New Roman"/>
          <w:i w:val="true"/>
          <w:sz w:val="28"/>
        </w:rPr>
        <w:t>periodic in space</w:t>
      </w:r>
      <w:r>
        <w:rPr>
          <w:rFonts w:ascii="Times New Roman" w:hAnsi="Times New Roman" w:cs="Times New Roman" w:eastAsia="Times New Roman"/>
          <w:sz w:val="28"/>
        </w:rPr>
        <w:t>.</w:t>
      </w:r>
    </w:p>
    <w:p>
      <w:pPr>
        <w:pStyle w:val="3"/>
        <w:spacing w:line="240" w:lineRule="auto" w:before="0" w:after="0"/>
      </w:pPr>
      <w:bookmarkStart w:name="7155-1521468549038" w:id="12"/>
      <w:bookmarkEnd w:id="12"/>
      <w:r>
        <w:rPr>
          <w:rFonts w:ascii="Times New Roman" w:hAnsi="Times New Roman" w:cs="Times New Roman" w:eastAsia="Times New Roman"/>
          <w:b w:val="true"/>
          <w:sz w:val="24"/>
        </w:rPr>
        <w:t>1.2.1 Time and space</w:t>
      </w:r>
    </w:p>
    <w:p>
      <w:pPr>
        <w:ind w:firstLine="420"/>
      </w:pPr>
      <w:bookmarkStart w:name="8450-1521469210989" w:id="13"/>
      <w:bookmarkEnd w:id="13"/>
      <w:r>
        <w:rPr>
          <w:rFonts w:ascii="Times New Roman" w:hAnsi="Times New Roman" w:cs="Times New Roman" w:eastAsia="Times New Roman"/>
          <w:sz w:val="28"/>
        </w:rPr>
        <w:t>Frequency ν, with dimension 1/sec and units Hz.</w:t>
      </w:r>
    </w:p>
    <w:p>
      <w:pPr>
        <w:pStyle w:val="3"/>
        <w:spacing w:line="240" w:lineRule="auto" w:before="0" w:after="0"/>
      </w:pPr>
      <w:bookmarkStart w:name="5198-1521469169459" w:id="14"/>
      <w:bookmarkEnd w:id="14"/>
      <w:r>
        <w:rPr>
          <w:rFonts w:ascii="Times New Roman" w:hAnsi="Times New Roman" w:cs="Times New Roman" w:eastAsia="Times New Roman"/>
          <w:b w:val="true"/>
          <w:sz w:val="24"/>
        </w:rPr>
        <w:t>1.2.2 More on spatial periodicity</w:t>
      </w:r>
    </w:p>
    <w:p>
      <w:pPr>
        <w:pStyle w:val="2"/>
        <w:spacing w:line="240" w:lineRule="auto" w:before="0" w:after="0"/>
      </w:pPr>
      <w:bookmarkStart w:name="5328-1521469553883" w:id="15"/>
      <w:bookmarkEnd w:id="15"/>
      <w:r>
        <w:rPr>
          <w:rFonts w:ascii="Times New Roman" w:hAnsi="Times New Roman" w:cs="Times New Roman" w:eastAsia="Times New Roman"/>
          <w:b w:val="true"/>
          <w:sz w:val="30"/>
        </w:rPr>
        <w:t>1.3 Periodicity: Definitions ,Examples, and Things to Come</w:t>
      </w:r>
    </w:p>
    <w:p>
      <w:pPr>
        <w:ind w:firstLine="420"/>
      </w:pPr>
      <w:bookmarkStart w:name="3191-1521469586181" w:id="16"/>
      <w:bookmarkEnd w:id="16"/>
      <w:r>
        <w:rPr>
          <w:rFonts w:ascii="Times New Roman" w:hAnsi="Times New Roman" w:cs="Times New Roman" w:eastAsia="Times New Roman"/>
          <w:sz w:val="28"/>
        </w:rPr>
        <w:t xml:space="preserve">A function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f(t) is periodic </w:t>
      </w:r>
      <w:r>
        <w:rPr>
          <w:rFonts w:ascii="Times New Roman" w:hAnsi="Times New Roman" w:cs="Times New Roman" w:eastAsia="Times New Roman"/>
          <w:sz w:val="28"/>
        </w:rPr>
        <w:t xml:space="preserve">of period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T </w:t>
      </w:r>
      <w:r>
        <w:rPr>
          <w:rFonts w:ascii="Times New Roman" w:hAnsi="Times New Roman" w:cs="Times New Roman" w:eastAsia="Times New Roman"/>
          <w:sz w:val="28"/>
        </w:rPr>
        <w:t xml:space="preserve">if there is a number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T &gt; 0 </w:t>
      </w:r>
      <w:r>
        <w:rPr>
          <w:rFonts w:ascii="Times New Roman" w:hAnsi="Times New Roman" w:cs="Times New Roman" w:eastAsia="Times New Roman"/>
          <w:sz w:val="28"/>
        </w:rPr>
        <w:t>such that</w:t>
      </w:r>
    </w:p>
    <w:p>
      <w:pPr>
        <w:ind w:firstLine="420"/>
        <w:jc w:val="center"/>
      </w:pPr>
      <w:bookmarkStart w:name="4578-1521469709861" w:id="17"/>
      <w:bookmarkEnd w:id="17"/>
      <w:r>
        <w:rPr>
          <w:rFonts w:ascii="Times New Roman" w:hAnsi="Times New Roman" w:cs="Times New Roman" w:eastAsia="Times New Roman"/>
          <w:i w:val="true"/>
          <w:sz w:val="28"/>
        </w:rPr>
        <w:t>f(t+T) = f(t)</w:t>
      </w:r>
    </w:p>
    <w:p>
      <w:pPr>
        <w:ind w:firstLine="420"/>
      </w:pPr>
      <w:bookmarkStart w:name="5670-1521469753794" w:id="18"/>
      <w:bookmarkEnd w:id="18"/>
      <w:r>
        <w:rPr>
          <w:rFonts w:ascii="Times New Roman" w:hAnsi="Times New Roman" w:cs="Times New Roman" w:eastAsia="Times New Roman"/>
          <w:sz w:val="28"/>
        </w:rPr>
        <w:t>for all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 t. </w:t>
      </w:r>
      <w:r>
        <w:rPr>
          <w:rFonts w:ascii="Times New Roman" w:hAnsi="Times New Roman" w:cs="Times New Roman" w:eastAsia="Times New Roman"/>
          <w:sz w:val="28"/>
        </w:rPr>
        <w:t xml:space="preserve">If there is such a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T </w:t>
      </w:r>
      <w:r>
        <w:rPr>
          <w:rFonts w:ascii="Times New Roman" w:hAnsi="Times New Roman" w:cs="Times New Roman" w:eastAsia="Times New Roman"/>
          <w:sz w:val="28"/>
        </w:rPr>
        <w:t xml:space="preserve">then the smallest one for which the equation holds is called the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fundamental period </w:t>
      </w:r>
      <w:r>
        <w:rPr>
          <w:rFonts w:ascii="Times New Roman" w:hAnsi="Times New Roman" w:cs="Times New Roman" w:eastAsia="Times New Roman"/>
          <w:sz w:val="28"/>
        </w:rPr>
        <w:t xml:space="preserve">of the function </w:t>
      </w:r>
      <w:r>
        <w:rPr>
          <w:rFonts w:ascii="Times New Roman" w:hAnsi="Times New Roman" w:cs="Times New Roman" w:eastAsia="Times New Roman"/>
          <w:i w:val="true"/>
          <w:sz w:val="28"/>
        </w:rPr>
        <w:t>f</w:t>
      </w:r>
      <w:r>
        <w:rPr>
          <w:rFonts w:ascii="Times New Roman" w:hAnsi="Times New Roman" w:cs="Times New Roman" w:eastAsia="Times New Roman"/>
          <w:sz w:val="28"/>
        </w:rPr>
        <w:t xml:space="preserve">. Every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integer </w:t>
      </w:r>
      <w:r>
        <w:rPr>
          <w:rFonts w:ascii="Times New Roman" w:hAnsi="Times New Roman" w:cs="Times New Roman" w:eastAsia="Times New Roman"/>
          <w:sz w:val="28"/>
        </w:rPr>
        <w:t>multiple of the fundamental period is also a period</w:t>
      </w:r>
    </w:p>
    <w:p>
      <w:pPr>
        <w:ind w:firstLine="420"/>
        <w:jc w:val="center"/>
      </w:pPr>
      <w:bookmarkStart w:name="4059-1521469867690" w:id="19"/>
      <w:bookmarkEnd w:id="19"/>
      <w:r>
        <w:rPr>
          <w:rFonts w:ascii="Times New Roman" w:hAnsi="Times New Roman" w:cs="Times New Roman" w:eastAsia="Times New Roman"/>
          <w:i w:val="true"/>
          <w:sz w:val="28"/>
        </w:rPr>
        <w:t>f(t+nT) = f(t)</w:t>
      </w:r>
      <w:r>
        <w:rPr>
          <w:rFonts w:ascii="Times New Roman" w:hAnsi="Times New Roman" w:cs="Times New Roman" w:eastAsia="Times New Roman"/>
          <w:sz w:val="28"/>
        </w:rPr>
        <w:t>, n = 0, ±1, ±2, . . .</w:t>
      </w:r>
    </w:p>
    <w:p>
      <w:pPr>
        <w:ind w:firstLine="420"/>
      </w:pPr>
      <w:bookmarkStart w:name="9294-1521469929940" w:id="20"/>
      <w:bookmarkEnd w:id="20"/>
      <w:r>
        <w:rPr>
          <w:rFonts w:ascii="Times New Roman" w:hAnsi="Times New Roman" w:cs="Times New Roman" w:eastAsia="Times New Roman"/>
          <w:sz w:val="28"/>
        </w:rPr>
        <w:t xml:space="preserve">The graph of </w:t>
      </w:r>
      <w:r>
        <w:rPr>
          <w:rFonts w:ascii="Times New Roman" w:hAnsi="Times New Roman" w:cs="Times New Roman" w:eastAsia="Times New Roman"/>
          <w:i w:val="true"/>
          <w:sz w:val="28"/>
        </w:rPr>
        <w:t xml:space="preserve">f </w:t>
      </w:r>
      <w:r>
        <w:rPr>
          <w:rFonts w:ascii="Times New Roman" w:hAnsi="Times New Roman" w:cs="Times New Roman" w:eastAsia="Times New Roman"/>
          <w:sz w:val="28"/>
        </w:rPr>
        <w:t xml:space="preserve">over any interval of length T is one </w:t>
      </w:r>
      <w:r>
        <w:rPr>
          <w:rFonts w:ascii="Times New Roman" w:hAnsi="Times New Roman" w:cs="Times New Roman" w:eastAsia="Times New Roman"/>
          <w:i w:val="true"/>
          <w:sz w:val="28"/>
        </w:rPr>
        <w:t>cycle</w:t>
      </w:r>
      <w:r>
        <w:rPr>
          <w:rFonts w:ascii="Times New Roman" w:hAnsi="Times New Roman" w:cs="Times New Roman" w:eastAsia="Times New Roman"/>
          <w:sz w:val="28"/>
        </w:rPr>
        <w:t>.</w:t>
      </w:r>
    </w:p>
    <w:p>
      <w:pPr>
        <w:ind w:firstLine="420"/>
      </w:pPr>
      <w:bookmarkStart w:name="4684-1521470092012" w:id="21"/>
      <w:bookmarkEnd w:id="21"/>
    </w:p>
    <w:p>
      <w:pPr>
        <w:ind w:firstLine="420"/>
      </w:pPr>
      <w:bookmarkStart w:name="8346-1521470092459" w:id="22"/>
      <w:bookmarkEnd w:id="22"/>
      <w:r>
        <w:rPr>
          <w:rFonts w:ascii="Times New Roman" w:hAnsi="Times New Roman" w:cs="Times New Roman" w:eastAsia="Times New Roman"/>
          <w:sz w:val="28"/>
        </w:rPr>
        <w:t>Is the sum of two periodic functions periodic?</w:t>
      </w:r>
    </w:p>
    <w:p>
      <w:pPr>
        <w:ind w:firstLine="420"/>
      </w:pPr>
      <w:bookmarkStart w:name="4684-1521470116124" w:id="23"/>
      <w:bookmarkEnd w:id="23"/>
      <w:r>
        <w:rPr>
          <w:rFonts w:ascii="Times New Roman" w:hAnsi="Times New Roman" w:cs="Times New Roman" w:eastAsia="Times New Roman"/>
          <w:sz w:val="28"/>
        </w:rPr>
        <w:t>Answer is NO.  E.g f(t) below is not a periodic function.</w:t>
      </w:r>
    </w:p>
    <w:p>
      <w:pPr>
        <w:jc w:val="center"/>
      </w:pPr>
      <w:bookmarkStart w:name="1550-1521470457876" w:id="24"/>
      <w:bookmarkEnd w:id="24"/>
      <w:r>
        <w:drawing>
          <wp:inline distT="0" distR="0" distB="0" distL="0">
            <wp:extent cx="1866900" cy="3143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135-1521470457876" w:id="25"/>
      <w:bookmarkEnd w:id="25"/>
    </w:p>
    <w:p>
      <w:pPr>
        <w:pStyle w:val="3"/>
        <w:spacing w:line="240" w:lineRule="auto" w:before="0" w:after="0"/>
      </w:pPr>
      <w:bookmarkStart w:name="8042-1521470581821" w:id="26"/>
      <w:bookmarkEnd w:id="26"/>
      <w:r>
        <w:rPr>
          <w:rFonts w:ascii="微软雅黑" w:hAnsi="微软雅黑" w:cs="微软雅黑" w:eastAsia="微软雅黑"/>
          <w:b w:val="true"/>
          <w:sz w:val="24"/>
        </w:rPr>
        <w:t>1.3.1 The view from above</w:t>
      </w:r>
    </w:p>
    <w:p>
      <w:pPr>
        <w:ind w:firstLine="420"/>
      </w:pPr>
      <w:bookmarkStart w:name="6289-1521470600765" w:id="27"/>
      <w:bookmarkEnd w:id="27"/>
      <w:r>
        <w:rPr>
          <w:rFonts w:ascii="Times New Roman" w:hAnsi="Times New Roman" w:cs="Times New Roman" w:eastAsia="Times New Roman"/>
          <w:sz w:val="28"/>
        </w:rPr>
        <w:t>1. The functions that model the simplest periodic behavior,i.e.,sines and cosines. In practice,both in calculations and theory, we'll use the complex exponential instead of the sine and cosine separately.</w:t>
      </w:r>
    </w:p>
    <w:p>
      <w:pPr>
        <w:ind w:firstLine="420"/>
      </w:pPr>
      <w:bookmarkStart w:name="4885-1521470720411" w:id="28"/>
      <w:bookmarkEnd w:id="28"/>
      <w:r>
        <w:rPr>
          <w:rFonts w:ascii="Times New Roman" w:hAnsi="Times New Roman" w:cs="Times New Roman" w:eastAsia="Times New Roman"/>
          <w:sz w:val="28"/>
        </w:rPr>
        <w:t>2. The "geometry" of square integrable functions on a finite interval,i.e.,fuctions for which</w:t>
      </w:r>
    </w:p>
    <w:p>
      <w:pPr>
        <w:jc w:val="center"/>
      </w:pPr>
      <w:bookmarkStart w:name="8082-1521470772721" w:id="29"/>
      <w:bookmarkEnd w:id="29"/>
      <w:r>
        <w:drawing>
          <wp:inline distT="0" distR="0" distB="0" distL="0">
            <wp:extent cx="1651000" cy="65849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430-1521470772721" w:id="30"/>
      <w:bookmarkEnd w:id="30"/>
      <w:r>
        <w:rPr>
          <w:rFonts w:ascii="Times New Roman" w:hAnsi="Times New Roman" w:cs="Times New Roman" w:eastAsia="Times New Roman"/>
          <w:sz w:val="28"/>
        </w:rPr>
        <w:t>That means a) least squares approximation; b) Orthogonality of the complex exponentials(复平面)</w:t>
      </w:r>
    </w:p>
    <w:p>
      <w:pPr>
        <w:ind w:firstLine="420"/>
      </w:pPr>
      <w:bookmarkStart w:name="8917-1525443056829" w:id="31"/>
      <w:bookmarkEnd w:id="31"/>
      <w:r>
        <w:rPr>
          <w:rFonts w:ascii="Times New Roman" w:hAnsi="Times New Roman" w:cs="Times New Roman" w:eastAsia="Times New Roman"/>
          <w:sz w:val="28"/>
        </w:rPr>
        <w:t>3. Eigenfunctions(特征函数) of linear operators(especially differential operators).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2018-06-27T13:56:24Z</dcterms:created>
  <dc:creator>Apache POI</dc:creator>
</cp:coreProperties>
</file>