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A8E45" w14:textId="77777777" w:rsidR="00E84F76" w:rsidRDefault="00E84F76" w:rsidP="009E5092">
      <w:pPr>
        <w:jc w:val="center"/>
      </w:pPr>
      <w:r>
        <w:rPr>
          <w:b/>
        </w:rPr>
        <w:t>ENGL 102-A02</w:t>
      </w:r>
      <w:r w:rsidRPr="00EC373F">
        <w:rPr>
          <w:b/>
        </w:rPr>
        <w:t xml:space="preserve">: </w:t>
      </w:r>
      <w:r>
        <w:rPr>
          <w:b/>
        </w:rPr>
        <w:t>Introduction to Critical Analysis</w:t>
      </w:r>
    </w:p>
    <w:p w14:paraId="02C0E9E7" w14:textId="77777777" w:rsidR="00E84F76" w:rsidRDefault="00171289" w:rsidP="009E5092">
      <w:pPr>
        <w:ind w:left="-284" w:right="-432"/>
        <w:jc w:val="center"/>
      </w:pPr>
      <w:r>
        <w:t xml:space="preserve">Literature and </w:t>
      </w:r>
      <w:r w:rsidR="00872DB8">
        <w:t>Discourses</w:t>
      </w:r>
      <w:r>
        <w:t xml:space="preserve"> of Equality </w:t>
      </w:r>
      <w:r w:rsidR="00136A61">
        <w:t>in the United States</w:t>
      </w:r>
    </w:p>
    <w:p w14:paraId="3DD9E7B5" w14:textId="77777777" w:rsidR="00E84F76" w:rsidRDefault="00E84F76" w:rsidP="009E5092">
      <w:pPr>
        <w:jc w:val="center"/>
      </w:pPr>
      <w:r>
        <w:rPr>
          <w:noProof/>
        </w:rPr>
        <w:drawing>
          <wp:anchor distT="0" distB="0" distL="114300" distR="114300" simplePos="0" relativeHeight="251659264" behindDoc="1" locked="0" layoutInCell="1" allowOverlap="1" wp14:anchorId="1D42418F" wp14:editId="11D9C300">
            <wp:simplePos x="0" y="0"/>
            <wp:positionH relativeFrom="column">
              <wp:posOffset>3429000</wp:posOffset>
            </wp:positionH>
            <wp:positionV relativeFrom="paragraph">
              <wp:posOffset>74930</wp:posOffset>
            </wp:positionV>
            <wp:extent cx="2171700" cy="1577340"/>
            <wp:effectExtent l="0" t="0" r="1270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2017-10-20-at-22.02.36-300x218.png"/>
                    <pic:cNvPicPr/>
                  </pic:nvPicPr>
                  <pic:blipFill>
                    <a:blip r:embed="rId6">
                      <a:alphaModFix amt="90000"/>
                      <a:extLst>
                        <a:ext uri="{28A0092B-C50C-407E-A947-70E740481C1C}">
                          <a14:useLocalDpi xmlns:a14="http://schemas.microsoft.com/office/drawing/2010/main" val="0"/>
                        </a:ext>
                      </a:extLst>
                    </a:blip>
                    <a:stretch>
                      <a:fillRect/>
                    </a:stretch>
                  </pic:blipFill>
                  <pic:spPr>
                    <a:xfrm>
                      <a:off x="0" y="0"/>
                      <a:ext cx="2171700" cy="1577340"/>
                    </a:xfrm>
                    <a:prstGeom prst="rect">
                      <a:avLst/>
                    </a:prstGeom>
                  </pic:spPr>
                </pic:pic>
              </a:graphicData>
            </a:graphic>
            <wp14:sizeRelH relativeFrom="page">
              <wp14:pctWidth>0</wp14:pctWidth>
            </wp14:sizeRelH>
            <wp14:sizeRelV relativeFrom="page">
              <wp14:pctHeight>0</wp14:pctHeight>
            </wp14:sizeRelV>
          </wp:anchor>
        </w:drawing>
      </w:r>
      <w:r w:rsidR="00171289">
        <w:t>Spring 2019</w:t>
      </w:r>
    </w:p>
    <w:p w14:paraId="6B9AEBB6" w14:textId="77777777" w:rsidR="00E84F76" w:rsidRDefault="00E84F76" w:rsidP="00E84F76">
      <w:pPr>
        <w:jc w:val="center"/>
      </w:pPr>
    </w:p>
    <w:p w14:paraId="3151979C" w14:textId="77777777" w:rsidR="00E84F76" w:rsidRPr="00EC373F" w:rsidRDefault="00E84F76" w:rsidP="00E84F76">
      <w:pPr>
        <w:ind w:left="-284"/>
      </w:pPr>
      <w:r>
        <w:t>MWF</w:t>
      </w:r>
      <w:r w:rsidRPr="00EC373F">
        <w:t xml:space="preserve">: </w:t>
      </w:r>
      <w:r>
        <w:t>9:00</w:t>
      </w:r>
      <w:r w:rsidR="004459D5">
        <w:t xml:space="preserve"> –</w:t>
      </w:r>
      <w:r>
        <w:t>10</w:t>
      </w:r>
      <w:r w:rsidRPr="00EC373F">
        <w:t>:50</w:t>
      </w:r>
      <w:r>
        <w:t>am</w:t>
      </w:r>
    </w:p>
    <w:p w14:paraId="22320421" w14:textId="77777777" w:rsidR="00E84F76" w:rsidRPr="00EC373F" w:rsidRDefault="00E84F76" w:rsidP="00E84F76">
      <w:pPr>
        <w:ind w:left="-284"/>
      </w:pPr>
      <w:r w:rsidRPr="00EC373F">
        <w:t xml:space="preserve">Room: </w:t>
      </w:r>
      <w:r>
        <w:t>BUS 4-13</w:t>
      </w:r>
    </w:p>
    <w:p w14:paraId="73D53243" w14:textId="77777777" w:rsidR="00E84F76" w:rsidRDefault="00E84F76" w:rsidP="00E84F76">
      <w:pPr>
        <w:ind w:left="-284"/>
      </w:pPr>
      <w:r w:rsidRPr="00EC373F">
        <w:t>Instructor</w:t>
      </w:r>
      <w:r>
        <w:t>: Laura Sydora</w:t>
      </w:r>
    </w:p>
    <w:p w14:paraId="54F63118" w14:textId="77777777" w:rsidR="00E84F76" w:rsidRDefault="00E84F76" w:rsidP="00E84F76">
      <w:pPr>
        <w:ind w:left="-284"/>
      </w:pPr>
      <w:r>
        <w:t>Office Hours: W 11:00am-1:00pm</w:t>
      </w:r>
      <w:r w:rsidR="004459D5">
        <w:t>, or by appointment,</w:t>
      </w:r>
    </w:p>
    <w:p w14:paraId="03C65032" w14:textId="77777777" w:rsidR="00FD4EF8" w:rsidRDefault="004459D5" w:rsidP="004459D5">
      <w:pPr>
        <w:ind w:left="-284" w:firstLine="1004"/>
      </w:pPr>
      <w:r>
        <w:t xml:space="preserve">       in HC 4-50</w:t>
      </w:r>
    </w:p>
    <w:p w14:paraId="69FF45E9" w14:textId="77777777" w:rsidR="00FD4EF8" w:rsidRDefault="00FD4EF8" w:rsidP="00E84F76">
      <w:pPr>
        <w:ind w:left="-284"/>
      </w:pPr>
    </w:p>
    <w:p w14:paraId="0129DAE2" w14:textId="77777777" w:rsidR="00296AD5" w:rsidRDefault="00296AD5" w:rsidP="00FD4EF8">
      <w:pPr>
        <w:ind w:left="-284"/>
        <w:rPr>
          <w:b/>
        </w:rPr>
      </w:pPr>
    </w:p>
    <w:p w14:paraId="3DBEBE68" w14:textId="77777777" w:rsidR="00FD4EF8" w:rsidRDefault="00FD4EF8" w:rsidP="00FD4EF8">
      <w:pPr>
        <w:ind w:left="-284"/>
        <w:rPr>
          <w:b/>
        </w:rPr>
      </w:pPr>
      <w:r>
        <w:rPr>
          <w:b/>
        </w:rPr>
        <w:t xml:space="preserve">Course Description: </w:t>
      </w:r>
    </w:p>
    <w:p w14:paraId="599B7F5C" w14:textId="77777777" w:rsidR="00FD4EF8" w:rsidRPr="003D01E9" w:rsidRDefault="00FD4EF8" w:rsidP="00FD4EF8">
      <w:pPr>
        <w:rPr>
          <w:b/>
        </w:rPr>
      </w:pPr>
    </w:p>
    <w:p w14:paraId="3D71E116" w14:textId="77777777" w:rsidR="00FD4EF8" w:rsidRDefault="00FD4EF8" w:rsidP="00FD4EF8">
      <w:pPr>
        <w:pStyle w:val="Default"/>
        <w:ind w:left="-284" w:right="-291"/>
        <w:rPr>
          <w:rFonts w:ascii="Times New Roman" w:hAnsi="Times New Roman" w:cs="Times New Roman"/>
          <w:sz w:val="24"/>
          <w:szCs w:val="24"/>
          <w:lang w:val="en-US"/>
        </w:rPr>
      </w:pPr>
      <w:r>
        <w:rPr>
          <w:rFonts w:ascii="Times New Roman" w:hAnsi="Times New Roman" w:cs="Times New Roman"/>
          <w:sz w:val="24"/>
          <w:szCs w:val="24"/>
          <w:lang w:val="en-US"/>
        </w:rPr>
        <w:t xml:space="preserve">ENGL 102 introduces students to </w:t>
      </w:r>
      <w:r w:rsidRPr="00D749E9">
        <w:rPr>
          <w:rFonts w:ascii="Times New Roman" w:hAnsi="Times New Roman" w:cs="Times New Roman"/>
          <w:i/>
          <w:color w:val="auto"/>
          <w:sz w:val="24"/>
          <w:szCs w:val="24"/>
          <w:lang w:val="en-US"/>
        </w:rPr>
        <w:t>critical analysis</w:t>
      </w:r>
      <w:r>
        <w:rPr>
          <w:rFonts w:ascii="Times New Roman" w:hAnsi="Times New Roman" w:cs="Times New Roman"/>
          <w:sz w:val="24"/>
          <w:szCs w:val="24"/>
          <w:lang w:val="en-US"/>
        </w:rPr>
        <w:t xml:space="preserve"> and why it</w:t>
      </w:r>
      <w:r w:rsidRPr="003D01E9">
        <w:rPr>
          <w:rFonts w:ascii="Times New Roman" w:hAnsi="Times New Roman" w:cs="Times New Roman"/>
          <w:sz w:val="24"/>
          <w:szCs w:val="24"/>
          <w:lang w:val="en-US"/>
        </w:rPr>
        <w:t xml:space="preserve"> matter</w:t>
      </w:r>
      <w:r>
        <w:rPr>
          <w:rFonts w:ascii="Times New Roman" w:hAnsi="Times New Roman" w:cs="Times New Roman"/>
          <w:sz w:val="24"/>
          <w:szCs w:val="24"/>
          <w:lang w:val="en-US"/>
        </w:rPr>
        <w:t>s</w:t>
      </w:r>
      <w:r w:rsidRPr="003D01E9">
        <w:rPr>
          <w:rFonts w:ascii="Times New Roman" w:hAnsi="Times New Roman" w:cs="Times New Roman"/>
          <w:sz w:val="24"/>
          <w:szCs w:val="24"/>
          <w:lang w:val="en-US"/>
        </w:rPr>
        <w:t xml:space="preserve"> to reading and understandin</w:t>
      </w:r>
      <w:r>
        <w:rPr>
          <w:rFonts w:ascii="Times New Roman" w:hAnsi="Times New Roman" w:cs="Times New Roman"/>
          <w:sz w:val="24"/>
          <w:szCs w:val="24"/>
          <w:lang w:val="en-US"/>
        </w:rPr>
        <w:t>g literature.</w:t>
      </w:r>
      <w:r w:rsidRPr="003D01E9">
        <w:rPr>
          <w:rFonts w:ascii="Times New Roman" w:hAnsi="Times New Roman" w:cs="Times New Roman"/>
          <w:sz w:val="24"/>
          <w:szCs w:val="24"/>
          <w:lang w:val="en-US"/>
        </w:rPr>
        <w:t xml:space="preserve"> In this course, we will explore methods of critical analysis through a wide range of</w:t>
      </w:r>
      <w:r>
        <w:rPr>
          <w:rFonts w:ascii="Times New Roman" w:hAnsi="Times New Roman" w:cs="Times New Roman"/>
          <w:sz w:val="24"/>
          <w:szCs w:val="24"/>
          <w:lang w:val="en-US"/>
        </w:rPr>
        <w:t xml:space="preserve"> generic categories, such as novels, short fiction, poetry, drama, non-fiction, and oral traditions,</w:t>
      </w:r>
      <w:r w:rsidRPr="003D01E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across different historical periods in the United States. Ultimately, we will use our critical analytical skills </w:t>
      </w:r>
      <w:r w:rsidRPr="00D749E9">
        <w:rPr>
          <w:rFonts w:ascii="Times New Roman" w:hAnsi="Times New Roman" w:cs="Times New Roman"/>
          <w:i/>
          <w:sz w:val="24"/>
          <w:szCs w:val="24"/>
          <w:lang w:val="en-US"/>
        </w:rPr>
        <w:t>to develop our abilities to communicate original, evidence-based interpretations of texts in both written and oral discussions</w:t>
      </w:r>
      <w:r>
        <w:rPr>
          <w:rFonts w:ascii="Times New Roman" w:hAnsi="Times New Roman" w:cs="Times New Roman"/>
          <w:sz w:val="24"/>
          <w:szCs w:val="24"/>
          <w:lang w:val="en-US"/>
        </w:rPr>
        <w:t>.</w:t>
      </w:r>
    </w:p>
    <w:p w14:paraId="54D4DBB6" w14:textId="77777777" w:rsidR="00FD4EF8" w:rsidRDefault="00FD4EF8" w:rsidP="00E84F76">
      <w:pPr>
        <w:ind w:left="-284"/>
      </w:pPr>
    </w:p>
    <w:p w14:paraId="04FDC357" w14:textId="3142CF8D" w:rsidR="00FD4EF8" w:rsidRDefault="00872DB8" w:rsidP="00E84F76">
      <w:pPr>
        <w:ind w:left="-284"/>
      </w:pPr>
      <w:r w:rsidRPr="003F04F6">
        <w:rPr>
          <w:rFonts w:cs="Times New Roman"/>
        </w:rPr>
        <w:t xml:space="preserve">The focus of this particular section is </w:t>
      </w:r>
      <w:r w:rsidR="00905AAD">
        <w:rPr>
          <w:rFonts w:cs="Times New Roman"/>
        </w:rPr>
        <w:t>reading</w:t>
      </w:r>
      <w:bookmarkStart w:id="0" w:name="_GoBack"/>
      <w:bookmarkEnd w:id="0"/>
      <w:r>
        <w:rPr>
          <w:rFonts w:cs="Times New Roman"/>
        </w:rPr>
        <w:t xml:space="preserve"> discourses of equality in literature of the United States. We will trace the evol</w:t>
      </w:r>
      <w:r w:rsidR="00296AD5">
        <w:rPr>
          <w:rFonts w:cs="Times New Roman"/>
        </w:rPr>
        <w:t xml:space="preserve">ution of literary discourses on </w:t>
      </w:r>
      <w:r>
        <w:rPr>
          <w:rFonts w:cs="Times New Roman"/>
        </w:rPr>
        <w:t xml:space="preserve">equality across various social, political, and historical circumstances </w:t>
      </w:r>
      <w:r w:rsidR="00296AD5">
        <w:rPr>
          <w:rFonts w:cs="Times New Roman"/>
        </w:rPr>
        <w:t xml:space="preserve">represented in different literary genres, including poetry, drama, and prose. We will explore issues of social and cultural difference in America, paying particular attention to the rhetoric of the American Dream, and interrogating how literature contributes to our notion of social, political, and economic equality. </w:t>
      </w:r>
      <w:r>
        <w:rPr>
          <w:rFonts w:cs="Times New Roman"/>
        </w:rPr>
        <w:t xml:space="preserve"> </w:t>
      </w:r>
    </w:p>
    <w:p w14:paraId="163B9B81" w14:textId="77777777" w:rsidR="009407C6" w:rsidRDefault="009407C6"/>
    <w:p w14:paraId="07C94E80" w14:textId="77777777" w:rsidR="00FD4EF8" w:rsidRDefault="00FD4EF8" w:rsidP="00FD4EF8">
      <w:pPr>
        <w:ind w:left="-284" w:right="-291"/>
        <w:rPr>
          <w:rFonts w:cs="Times New Roman"/>
          <w:color w:val="1A1A1A"/>
          <w:sz w:val="20"/>
          <w:szCs w:val="20"/>
        </w:rPr>
      </w:pPr>
      <w:r>
        <w:rPr>
          <w:rFonts w:cs="Times New Roman"/>
          <w:i/>
          <w:color w:val="1A1A1A"/>
          <w:sz w:val="20"/>
          <w:szCs w:val="20"/>
        </w:rPr>
        <w:t>*</w:t>
      </w:r>
      <w:r w:rsidRPr="004C33FC">
        <w:rPr>
          <w:rFonts w:cs="Times New Roman"/>
          <w:i/>
          <w:color w:val="1A1A1A"/>
          <w:sz w:val="20"/>
          <w:szCs w:val="20"/>
        </w:rPr>
        <w:t>Note</w:t>
      </w:r>
      <w:r w:rsidRPr="004C33FC">
        <w:rPr>
          <w:rFonts w:cs="Times New Roman"/>
          <w:color w:val="1A1A1A"/>
          <w:sz w:val="20"/>
          <w:szCs w:val="20"/>
        </w:rPr>
        <w:t>: Not to be taken by students with *6 CREDITS in approved junior English.</w:t>
      </w:r>
    </w:p>
    <w:p w14:paraId="50D54589" w14:textId="77777777" w:rsidR="00FD4EF8" w:rsidRDefault="00FD4EF8" w:rsidP="00FD4EF8">
      <w:pPr>
        <w:ind w:left="-284" w:right="-291"/>
      </w:pPr>
    </w:p>
    <w:p w14:paraId="20D98C16" w14:textId="77777777" w:rsidR="00FD4EF8" w:rsidRDefault="00FD4EF8" w:rsidP="00FD4EF8">
      <w:pPr>
        <w:ind w:left="-284" w:right="-291"/>
        <w:rPr>
          <w:rFonts w:cs="Times New Roman"/>
          <w:b/>
        </w:rPr>
      </w:pPr>
      <w:r>
        <w:rPr>
          <w:rFonts w:cs="Times New Roman"/>
          <w:b/>
        </w:rPr>
        <w:t>Course Objectives:</w:t>
      </w:r>
    </w:p>
    <w:p w14:paraId="54DFF05F" w14:textId="77777777" w:rsidR="00FD4EF8" w:rsidRDefault="00FD4EF8" w:rsidP="00FD4EF8">
      <w:pPr>
        <w:ind w:left="-284" w:right="-291"/>
        <w:rPr>
          <w:rFonts w:cs="Times New Roman"/>
          <w:b/>
        </w:rPr>
      </w:pPr>
    </w:p>
    <w:p w14:paraId="2E15582F" w14:textId="77777777" w:rsidR="00FD4EF8" w:rsidRDefault="00FD4EF8" w:rsidP="00FD4EF8">
      <w:pPr>
        <w:pStyle w:val="ListParagraph"/>
        <w:numPr>
          <w:ilvl w:val="0"/>
          <w:numId w:val="3"/>
        </w:numPr>
        <w:ind w:left="567" w:right="-291"/>
        <w:rPr>
          <w:rFonts w:cs="Times New Roman"/>
        </w:rPr>
      </w:pPr>
      <w:r w:rsidRPr="00022846">
        <w:rPr>
          <w:rFonts w:cs="Times New Roman"/>
        </w:rPr>
        <w:t xml:space="preserve">To </w:t>
      </w:r>
      <w:r w:rsidR="004459D5">
        <w:rPr>
          <w:rFonts w:cs="Times New Roman"/>
        </w:rPr>
        <w:t>acquire basic terminology for literary and cultural analysis</w:t>
      </w:r>
    </w:p>
    <w:p w14:paraId="03E4DD97" w14:textId="77777777" w:rsidR="004459D5" w:rsidRPr="00022846" w:rsidRDefault="004459D5" w:rsidP="00FD4EF8">
      <w:pPr>
        <w:pStyle w:val="ListParagraph"/>
        <w:numPr>
          <w:ilvl w:val="0"/>
          <w:numId w:val="3"/>
        </w:numPr>
        <w:ind w:left="567" w:right="-291"/>
        <w:rPr>
          <w:rFonts w:cs="Times New Roman"/>
        </w:rPr>
      </w:pPr>
      <w:r>
        <w:rPr>
          <w:rFonts w:cs="Times New Roman"/>
        </w:rPr>
        <w:t>To develop skills in attentive and engaged reading</w:t>
      </w:r>
    </w:p>
    <w:p w14:paraId="7E15AD83" w14:textId="77777777" w:rsidR="00FD4EF8" w:rsidRPr="00022846" w:rsidRDefault="004459D5" w:rsidP="00FD4EF8">
      <w:pPr>
        <w:pStyle w:val="ListParagraph"/>
        <w:numPr>
          <w:ilvl w:val="0"/>
          <w:numId w:val="2"/>
        </w:numPr>
        <w:ind w:left="567" w:right="-291"/>
        <w:rPr>
          <w:rFonts w:cs="Times New Roman"/>
        </w:rPr>
      </w:pPr>
      <w:r>
        <w:rPr>
          <w:rFonts w:cs="Times New Roman"/>
        </w:rPr>
        <w:t>To learn to identify and assess different kinds of evidence in literary texts</w:t>
      </w:r>
    </w:p>
    <w:p w14:paraId="20AE7B9E" w14:textId="77777777" w:rsidR="00FD4EF8" w:rsidRPr="00022846" w:rsidRDefault="00FD4EF8" w:rsidP="00FD4EF8">
      <w:pPr>
        <w:pStyle w:val="ListParagraph"/>
        <w:numPr>
          <w:ilvl w:val="0"/>
          <w:numId w:val="2"/>
        </w:numPr>
        <w:ind w:left="567" w:right="-291"/>
        <w:rPr>
          <w:rFonts w:cs="Times New Roman"/>
          <w:b/>
        </w:rPr>
      </w:pPr>
      <w:r w:rsidRPr="00022846">
        <w:rPr>
          <w:rFonts w:cs="Times New Roman"/>
        </w:rPr>
        <w:t>To cultivate clear, coherent, and confident writing skills</w:t>
      </w:r>
      <w:r>
        <w:rPr>
          <w:rFonts w:cs="Times New Roman"/>
        </w:rPr>
        <w:t xml:space="preserve"> in order to communicate </w:t>
      </w:r>
      <w:r w:rsidR="004459D5">
        <w:rPr>
          <w:rFonts w:cs="Times New Roman"/>
        </w:rPr>
        <w:t xml:space="preserve">original, </w:t>
      </w:r>
      <w:r>
        <w:rPr>
          <w:rFonts w:cs="Times New Roman"/>
        </w:rPr>
        <w:t>argumentative critical analysis</w:t>
      </w:r>
    </w:p>
    <w:p w14:paraId="60C92E25" w14:textId="77777777" w:rsidR="00FD4EF8" w:rsidRDefault="00FD4EF8" w:rsidP="00FD4EF8">
      <w:pPr>
        <w:ind w:left="-284" w:right="-291"/>
      </w:pPr>
      <w:r>
        <w:t xml:space="preserve"> </w:t>
      </w:r>
    </w:p>
    <w:p w14:paraId="20FC21CD" w14:textId="77777777" w:rsidR="00FD4EF8" w:rsidRDefault="00FD4EF8" w:rsidP="00FD4EF8">
      <w:pPr>
        <w:ind w:left="-284" w:right="-291"/>
        <w:rPr>
          <w:rFonts w:cs="Times New Roman"/>
          <w:b/>
        </w:rPr>
      </w:pPr>
      <w:r>
        <w:rPr>
          <w:rFonts w:cs="Times New Roman"/>
          <w:b/>
        </w:rPr>
        <w:t xml:space="preserve">Required Texts: </w:t>
      </w:r>
    </w:p>
    <w:p w14:paraId="03A97F95" w14:textId="77777777" w:rsidR="00FD4EF8" w:rsidRPr="00722AD3" w:rsidRDefault="00FD4EF8" w:rsidP="00FD4EF8">
      <w:pPr>
        <w:ind w:left="-284" w:right="-291"/>
        <w:rPr>
          <w:rFonts w:cs="Times New Roman"/>
        </w:rPr>
      </w:pPr>
    </w:p>
    <w:p w14:paraId="18901CE5" w14:textId="77777777" w:rsidR="00FD4EF8" w:rsidRPr="00722AD3" w:rsidRDefault="00FD4EF8" w:rsidP="00FD4EF8">
      <w:pPr>
        <w:widowControl w:val="0"/>
        <w:numPr>
          <w:ilvl w:val="0"/>
          <w:numId w:val="1"/>
        </w:numPr>
        <w:tabs>
          <w:tab w:val="left" w:pos="220"/>
          <w:tab w:val="left" w:pos="720"/>
        </w:tabs>
        <w:autoSpaceDE w:val="0"/>
        <w:autoSpaceDN w:val="0"/>
        <w:adjustRightInd w:val="0"/>
        <w:ind w:left="-284" w:right="-291" w:firstLine="0"/>
        <w:rPr>
          <w:rFonts w:ascii="Arial" w:hAnsi="Arial" w:cs="Arial"/>
          <w:color w:val="262626"/>
          <w:sz w:val="26"/>
          <w:szCs w:val="26"/>
        </w:rPr>
      </w:pPr>
      <w:r>
        <w:rPr>
          <w:rFonts w:cs="Times New Roman"/>
        </w:rPr>
        <w:t xml:space="preserve">1. </w:t>
      </w:r>
      <w:r w:rsidRPr="00722AD3">
        <w:rPr>
          <w:rFonts w:cs="Times New Roman"/>
        </w:rPr>
        <w:t xml:space="preserve">Hansberry, Lorraine. </w:t>
      </w:r>
      <w:r w:rsidRPr="00722AD3">
        <w:rPr>
          <w:rFonts w:cs="Times New Roman"/>
          <w:i/>
        </w:rPr>
        <w:t>A Raisin in the Sun</w:t>
      </w:r>
      <w:r>
        <w:rPr>
          <w:rFonts w:cs="Times New Roman"/>
          <w:i/>
        </w:rPr>
        <w:t>.</w:t>
      </w:r>
      <w:r w:rsidRPr="00722AD3">
        <w:rPr>
          <w:rFonts w:cs="Times New Roman"/>
          <w:i/>
        </w:rPr>
        <w:t xml:space="preserve"> </w:t>
      </w:r>
      <w:r w:rsidRPr="00722AD3">
        <w:rPr>
          <w:rFonts w:cs="Times New Roman"/>
        </w:rPr>
        <w:t>1959</w:t>
      </w:r>
      <w:r>
        <w:rPr>
          <w:rFonts w:cs="Times New Roman"/>
        </w:rPr>
        <w:t xml:space="preserve">, </w:t>
      </w:r>
      <w:r w:rsidRPr="00722AD3">
        <w:rPr>
          <w:rFonts w:cs="Times New Roman"/>
        </w:rPr>
        <w:t xml:space="preserve">Penguin Random House of Canada Ltd., </w:t>
      </w:r>
      <w:r>
        <w:rPr>
          <w:rFonts w:cs="Times New Roman"/>
        </w:rPr>
        <w:tab/>
      </w:r>
      <w:r>
        <w:rPr>
          <w:rFonts w:cs="Times New Roman"/>
        </w:rPr>
        <w:tab/>
      </w:r>
      <w:r w:rsidRPr="00722AD3">
        <w:rPr>
          <w:rFonts w:cs="Times New Roman"/>
        </w:rPr>
        <w:t>2004. (ISBN-13: 9780679755333)</w:t>
      </w:r>
    </w:p>
    <w:p w14:paraId="6BB145A5" w14:textId="77777777" w:rsidR="00FD4EF8" w:rsidRPr="00562251" w:rsidRDefault="00FD4EF8" w:rsidP="00FD4EF8">
      <w:pPr>
        <w:widowControl w:val="0"/>
        <w:tabs>
          <w:tab w:val="left" w:pos="220"/>
          <w:tab w:val="left" w:pos="720"/>
        </w:tabs>
        <w:autoSpaceDE w:val="0"/>
        <w:autoSpaceDN w:val="0"/>
        <w:adjustRightInd w:val="0"/>
        <w:ind w:left="284" w:right="-291" w:hanging="568"/>
        <w:rPr>
          <w:rFonts w:cs="Times New Roman"/>
        </w:rPr>
      </w:pPr>
      <w:r>
        <w:rPr>
          <w:rFonts w:cs="Times New Roman"/>
          <w:color w:val="262626"/>
        </w:rPr>
        <w:t xml:space="preserve">2. </w:t>
      </w:r>
      <w:r>
        <w:rPr>
          <w:rFonts w:cs="Times New Roman"/>
        </w:rPr>
        <w:t xml:space="preserve">Journal booklet, which will be handed out on the first day of class. Please note that you are </w:t>
      </w:r>
      <w:r w:rsidRPr="00FD4EF8">
        <w:rPr>
          <w:rFonts w:cs="Times New Roman"/>
          <w:u w:val="single"/>
        </w:rPr>
        <w:t>required to bring</w:t>
      </w:r>
      <w:r w:rsidRPr="00D47E17">
        <w:rPr>
          <w:rFonts w:cs="Times New Roman"/>
          <w:u w:val="single"/>
        </w:rPr>
        <w:t xml:space="preserve"> your journal to </w:t>
      </w:r>
      <w:r w:rsidRPr="00D47E17">
        <w:rPr>
          <w:rFonts w:cs="Times New Roman"/>
          <w:b/>
          <w:u w:val="single"/>
        </w:rPr>
        <w:t xml:space="preserve">every </w:t>
      </w:r>
      <w:r w:rsidRPr="00D47E17">
        <w:rPr>
          <w:rFonts w:cs="Times New Roman"/>
          <w:u w:val="single"/>
        </w:rPr>
        <w:t>class</w:t>
      </w:r>
      <w:r>
        <w:rPr>
          <w:rFonts w:cs="Times New Roman"/>
        </w:rPr>
        <w:t>.</w:t>
      </w:r>
    </w:p>
    <w:p w14:paraId="0AC9BD96" w14:textId="77777777" w:rsidR="00FD4EF8" w:rsidRDefault="00FD4EF8"/>
    <w:p w14:paraId="787AD3AB" w14:textId="77777777" w:rsidR="00FD4EF8" w:rsidRDefault="00FD4EF8" w:rsidP="00FD4EF8">
      <w:pPr>
        <w:ind w:left="-284"/>
        <w:rPr>
          <w:rFonts w:cs="Times New Roman"/>
          <w:sz w:val="22"/>
          <w:szCs w:val="22"/>
        </w:rPr>
      </w:pPr>
      <w:r>
        <w:rPr>
          <w:rFonts w:cs="Times New Roman"/>
          <w:i/>
          <w:sz w:val="22"/>
          <w:szCs w:val="22"/>
        </w:rPr>
        <w:t>*</w:t>
      </w:r>
      <w:r w:rsidRPr="00756706">
        <w:rPr>
          <w:rFonts w:cs="Times New Roman"/>
          <w:i/>
          <w:sz w:val="22"/>
          <w:szCs w:val="22"/>
        </w:rPr>
        <w:t>Note:</w:t>
      </w:r>
      <w:r w:rsidRPr="00756706">
        <w:rPr>
          <w:rFonts w:cs="Times New Roman"/>
          <w:sz w:val="22"/>
          <w:szCs w:val="22"/>
        </w:rPr>
        <w:t xml:space="preserve"> Access to all other readings will be available onl</w:t>
      </w:r>
      <w:r>
        <w:rPr>
          <w:rFonts w:cs="Times New Roman"/>
          <w:sz w:val="22"/>
          <w:szCs w:val="22"/>
        </w:rPr>
        <w:t>ine through the e-class Moodle.</w:t>
      </w:r>
    </w:p>
    <w:p w14:paraId="1B173F75" w14:textId="77777777" w:rsidR="00FD4EF8" w:rsidRDefault="00FD4EF8" w:rsidP="00FD4EF8">
      <w:pPr>
        <w:ind w:left="-284"/>
      </w:pPr>
    </w:p>
    <w:p w14:paraId="65EA3A8D" w14:textId="77777777" w:rsidR="00FD4EF8" w:rsidRDefault="00FD4EF8" w:rsidP="00FD4EF8">
      <w:pPr>
        <w:ind w:left="-284" w:right="-291"/>
        <w:rPr>
          <w:rFonts w:cs="Times New Roman"/>
          <w:b/>
        </w:rPr>
      </w:pPr>
      <w:r>
        <w:rPr>
          <w:rFonts w:cs="Times New Roman"/>
          <w:b/>
        </w:rPr>
        <w:lastRenderedPageBreak/>
        <w:t xml:space="preserve">Class Expectations: </w:t>
      </w:r>
    </w:p>
    <w:p w14:paraId="65D52543" w14:textId="77777777" w:rsidR="00FD4EF8" w:rsidRDefault="00FD4EF8" w:rsidP="00FD4EF8">
      <w:pPr>
        <w:ind w:left="-284" w:right="-291"/>
        <w:rPr>
          <w:rFonts w:cs="Times New Roman"/>
          <w:b/>
        </w:rPr>
      </w:pPr>
    </w:p>
    <w:p w14:paraId="3D0366B6" w14:textId="77777777" w:rsidR="00FD4EF8" w:rsidRDefault="00FD4EF8" w:rsidP="00FD4EF8">
      <w:pPr>
        <w:ind w:left="-284" w:right="-291"/>
        <w:rPr>
          <w:rFonts w:cs="Times New Roman"/>
        </w:rPr>
      </w:pPr>
      <w:r>
        <w:rPr>
          <w:rFonts w:cs="Times New Roman"/>
        </w:rPr>
        <w:t xml:space="preserve">Classes are designed to foster critical discussion and intellectual engagement, as well as provide a safe and supportive space of learning, inquiry, and growth. This is the time to interact with your peers and instructor in order to get the most out of the assigned course materials; therefore, it is paramount that your participation in class be </w:t>
      </w:r>
      <w:r w:rsidRPr="00880DCD">
        <w:rPr>
          <w:rFonts w:cs="Times New Roman"/>
          <w:b/>
        </w:rPr>
        <w:t>active, attentive, and respectful.</w:t>
      </w:r>
      <w:r>
        <w:rPr>
          <w:rFonts w:cs="Times New Roman"/>
        </w:rPr>
        <w:t xml:space="preserve"> </w:t>
      </w:r>
    </w:p>
    <w:p w14:paraId="4688391F" w14:textId="77777777" w:rsidR="00FD4EF8" w:rsidRDefault="00FD4EF8" w:rsidP="00FD4EF8">
      <w:pPr>
        <w:ind w:left="-284" w:right="-291"/>
        <w:rPr>
          <w:rFonts w:cs="Times New Roman"/>
        </w:rPr>
      </w:pPr>
    </w:p>
    <w:p w14:paraId="73042E67" w14:textId="77777777" w:rsidR="00CD4B46" w:rsidRDefault="00FD4EF8" w:rsidP="00FD4EF8">
      <w:pPr>
        <w:ind w:left="-284" w:right="-291"/>
        <w:rPr>
          <w:rFonts w:cs="Times New Roman"/>
          <w:b/>
          <w:bCs/>
        </w:rPr>
      </w:pPr>
      <w:r>
        <w:rPr>
          <w:rFonts w:cs="Times New Roman"/>
        </w:rPr>
        <w:t xml:space="preserve">Please show up to class </w:t>
      </w:r>
      <w:r w:rsidRPr="00280E26">
        <w:rPr>
          <w:rFonts w:cs="Times New Roman"/>
          <w:u w:val="single"/>
        </w:rPr>
        <w:t>on time</w:t>
      </w:r>
      <w:r>
        <w:rPr>
          <w:rFonts w:cs="Times New Roman"/>
          <w:b/>
        </w:rPr>
        <w:t xml:space="preserve"> </w:t>
      </w:r>
      <w:r>
        <w:rPr>
          <w:rFonts w:cs="Times New Roman"/>
        </w:rPr>
        <w:t xml:space="preserve">and </w:t>
      </w:r>
      <w:r w:rsidRPr="00280E26">
        <w:rPr>
          <w:rFonts w:cs="Times New Roman"/>
          <w:u w:val="single"/>
        </w:rPr>
        <w:t>prepared</w:t>
      </w:r>
      <w:r w:rsidRPr="00280E26">
        <w:rPr>
          <w:rFonts w:cs="Times New Roman"/>
        </w:rPr>
        <w:t>.</w:t>
      </w:r>
      <w:r>
        <w:rPr>
          <w:rFonts w:cs="Times New Roman"/>
          <w:b/>
        </w:rPr>
        <w:t xml:space="preserve"> </w:t>
      </w:r>
      <w:r>
        <w:rPr>
          <w:rFonts w:cs="Times New Roman"/>
        </w:rPr>
        <w:t xml:space="preserve">If you know you will need to arrive late or leave early on any given day, please contact me ahead of time out of respect for both myself and your peers. </w:t>
      </w:r>
      <w:r w:rsidRPr="004174C4">
        <w:rPr>
          <w:rFonts w:cs="Times New Roman"/>
          <w:b/>
          <w:bCs/>
        </w:rPr>
        <w:t xml:space="preserve">Please put away all electronic devices for the duration of each class (i.e., laptops, cellphones, iPods/mp3 players, iPads, etc). </w:t>
      </w:r>
    </w:p>
    <w:p w14:paraId="027524F3" w14:textId="77777777" w:rsidR="00FD4EF8" w:rsidRPr="00CD4B46" w:rsidRDefault="00FD4EF8" w:rsidP="00CD4B46">
      <w:pPr>
        <w:pStyle w:val="ListParagraph"/>
        <w:numPr>
          <w:ilvl w:val="0"/>
          <w:numId w:val="4"/>
        </w:numPr>
        <w:ind w:right="-291"/>
        <w:rPr>
          <w:rFonts w:cs="Times New Roman"/>
        </w:rPr>
      </w:pPr>
      <w:r w:rsidRPr="00CD4B46">
        <w:rPr>
          <w:rFonts w:cs="Times New Roman"/>
          <w:b/>
          <w:bCs/>
        </w:rPr>
        <w:t xml:space="preserve">Electronic devices will </w:t>
      </w:r>
      <w:r w:rsidRPr="00CD4B46">
        <w:rPr>
          <w:rFonts w:cs="Times New Roman"/>
          <w:b/>
          <w:bCs/>
          <w:u w:val="single"/>
        </w:rPr>
        <w:t>NOT</w:t>
      </w:r>
      <w:r w:rsidRPr="00CD4B46">
        <w:rPr>
          <w:rFonts w:cs="Times New Roman"/>
          <w:b/>
          <w:bCs/>
        </w:rPr>
        <w:t xml:space="preserve"> be allowed, except under special circumstances.</w:t>
      </w:r>
    </w:p>
    <w:p w14:paraId="631737BF" w14:textId="77777777" w:rsidR="00FD4EF8" w:rsidRDefault="00FD4EF8" w:rsidP="00FD4EF8">
      <w:pPr>
        <w:ind w:left="-284" w:right="-291"/>
        <w:rPr>
          <w:rFonts w:cs="Times New Roman"/>
          <w:b/>
        </w:rPr>
      </w:pPr>
    </w:p>
    <w:p w14:paraId="0CC28072" w14:textId="77777777" w:rsidR="00FD4EF8" w:rsidRDefault="00FD4EF8" w:rsidP="00FD4EF8">
      <w:pPr>
        <w:ind w:left="-284" w:right="-291"/>
        <w:rPr>
          <w:rFonts w:cs="Times New Roman"/>
        </w:rPr>
      </w:pPr>
      <w:r w:rsidRPr="00836848">
        <w:rPr>
          <w:rFonts w:cs="Times New Roman"/>
        </w:rPr>
        <w:t>Audio or video recording of lectures, labs, seminars or any other teaching environment by students is allowed only with the prior written consent of the instructor or as a part of an approved accommodation plan. Recorded material is to be used solely for personal study, and is not to be used or distributed for any other purpose without prior written consent from the instructor.</w:t>
      </w:r>
    </w:p>
    <w:p w14:paraId="1CC648AB" w14:textId="77777777" w:rsidR="00FD4EF8" w:rsidRDefault="00FD4EF8" w:rsidP="00FD4EF8">
      <w:pPr>
        <w:ind w:left="-284" w:right="-291"/>
        <w:rPr>
          <w:rFonts w:cs="Times New Roman"/>
        </w:rPr>
      </w:pPr>
    </w:p>
    <w:p w14:paraId="7DDE84E2" w14:textId="77777777" w:rsidR="00FD4EF8" w:rsidRPr="00870AC5" w:rsidRDefault="00FD4EF8" w:rsidP="00FD4EF8">
      <w:pPr>
        <w:ind w:left="-284" w:right="-291"/>
        <w:rPr>
          <w:color w:val="31849B" w:themeColor="accent5" w:themeShade="BF"/>
        </w:rPr>
      </w:pPr>
      <w:r>
        <w:rPr>
          <w:noProof/>
        </w:rPr>
        <mc:AlternateContent>
          <mc:Choice Requires="wps">
            <w:drawing>
              <wp:anchor distT="0" distB="0" distL="114300" distR="114300" simplePos="0" relativeHeight="251661312" behindDoc="1" locked="0" layoutInCell="1" allowOverlap="1" wp14:anchorId="6A1A8561" wp14:editId="167BC4CA">
                <wp:simplePos x="0" y="0"/>
                <wp:positionH relativeFrom="column">
                  <wp:posOffset>-114300</wp:posOffset>
                </wp:positionH>
                <wp:positionV relativeFrom="paragraph">
                  <wp:posOffset>160020</wp:posOffset>
                </wp:positionV>
                <wp:extent cx="5486400" cy="2171700"/>
                <wp:effectExtent l="101600" t="25400" r="50800" b="139700"/>
                <wp:wrapNone/>
                <wp:docPr id="1" name="Rectangle 1"/>
                <wp:cNvGraphicFramePr/>
                <a:graphic xmlns:a="http://schemas.openxmlformats.org/drawingml/2006/main">
                  <a:graphicData uri="http://schemas.microsoft.com/office/word/2010/wordprocessingShape">
                    <wps:wsp>
                      <wps:cNvSpPr/>
                      <wps:spPr>
                        <a:xfrm>
                          <a:off x="0" y="0"/>
                          <a:ext cx="5486400" cy="2171700"/>
                        </a:xfrm>
                        <a:prstGeom prst="rect">
                          <a:avLst/>
                        </a:prstGeom>
                        <a:noFill/>
                        <a:ln w="635">
                          <a:solidFill>
                            <a:schemeClr val="bg1">
                              <a:lumMod val="50000"/>
                              <a:alpha val="62000"/>
                            </a:schemeClr>
                          </a:solidFill>
                        </a:ln>
                        <a:effectLst>
                          <a:outerShdw blurRad="50800" dist="38100" dir="8100000" algn="tr"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8.95pt;margin-top:12.6pt;width:6in;height:17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" filled="f" strokecolor="#7f7f7f [1612]" strokeweight=".05pt">
                <v:stroke opacity="40606f"/>
                <v:shadow on="t" opacity="26214f" mv:blur="50800f" origin=".5,-.5" offset="-26941emu,26941emu"/>
              </v:rect>
            </w:pict>
          </mc:Fallback>
        </mc:AlternateContent>
      </w:r>
    </w:p>
    <w:p w14:paraId="5C9CDE37" w14:textId="77777777" w:rsidR="00FD4EF8" w:rsidRPr="001E1446" w:rsidRDefault="00FD4EF8" w:rsidP="00FD4EF8">
      <w:pPr>
        <w:ind w:left="-284" w:right="-291"/>
        <w:rPr>
          <w:rFonts w:cs="Times New Roman"/>
          <w:b/>
        </w:rPr>
      </w:pPr>
      <w:r w:rsidRPr="001E1446">
        <w:rPr>
          <w:rFonts w:cs="Times New Roman"/>
          <w:b/>
        </w:rPr>
        <w:t xml:space="preserve">    Assignments: </w:t>
      </w:r>
    </w:p>
    <w:p w14:paraId="0905D799" w14:textId="77777777" w:rsidR="00FD4EF8" w:rsidRPr="00B60EDB" w:rsidRDefault="00FD4EF8" w:rsidP="00FD4EF8">
      <w:pPr>
        <w:ind w:left="-284" w:right="-291"/>
        <w:rPr>
          <w:rFonts w:cs="Times New Roman"/>
          <w:b/>
        </w:rPr>
      </w:pPr>
    </w:p>
    <w:p w14:paraId="402CC679" w14:textId="77777777" w:rsidR="00FD4EF8" w:rsidRPr="00B60EDB" w:rsidRDefault="00FD4EF8" w:rsidP="00FD4EF8">
      <w:pPr>
        <w:ind w:left="-284" w:right="-291"/>
        <w:rPr>
          <w:rFonts w:cs="Times New Roman"/>
          <w:i/>
        </w:rPr>
      </w:pPr>
      <w:r w:rsidRPr="00B60EDB">
        <w:rPr>
          <w:rFonts w:cs="Times New Roman"/>
          <w:i/>
        </w:rPr>
        <w:t xml:space="preserve">   *Term Work: 70%</w:t>
      </w:r>
    </w:p>
    <w:p w14:paraId="10C6EB26" w14:textId="77777777" w:rsidR="00FD4EF8" w:rsidRPr="00B60EDB" w:rsidRDefault="00FD4EF8" w:rsidP="00FD4EF8">
      <w:pPr>
        <w:ind w:left="-284" w:right="-291"/>
        <w:rPr>
          <w:rFonts w:cs="Times New Roman"/>
        </w:rPr>
      </w:pPr>
      <w:r w:rsidRPr="00B60EDB">
        <w:rPr>
          <w:rFonts w:cs="Times New Roman"/>
        </w:rPr>
        <w:tab/>
      </w:r>
      <w:r w:rsidRPr="00B60EDB">
        <w:rPr>
          <w:rFonts w:cs="Times New Roman"/>
        </w:rPr>
        <w:tab/>
        <w:t>Essay #1 (800-</w:t>
      </w:r>
      <w:r w:rsidR="00CD4B46">
        <w:rPr>
          <w:rFonts w:cs="Times New Roman"/>
        </w:rPr>
        <w:t>900</w:t>
      </w:r>
      <w:r w:rsidRPr="00B60EDB">
        <w:rPr>
          <w:rFonts w:cs="Times New Roman"/>
        </w:rPr>
        <w:t xml:space="preserve"> words)</w:t>
      </w:r>
      <w:r w:rsidRPr="00B60EDB">
        <w:rPr>
          <w:rFonts w:cs="Times New Roman"/>
        </w:rPr>
        <w:tab/>
      </w:r>
      <w:r w:rsidRPr="00B60EDB">
        <w:rPr>
          <w:rFonts w:cs="Times New Roman"/>
        </w:rPr>
        <w:tab/>
      </w:r>
      <w:r w:rsidRPr="00B60EDB">
        <w:rPr>
          <w:rFonts w:cs="Times New Roman"/>
        </w:rPr>
        <w:tab/>
      </w:r>
      <w:r w:rsidRPr="00B60EDB">
        <w:rPr>
          <w:rFonts w:cs="Times New Roman"/>
        </w:rPr>
        <w:tab/>
        <w:t>20%</w:t>
      </w:r>
    </w:p>
    <w:p w14:paraId="3A37C674" w14:textId="77777777" w:rsidR="00FD4EF8" w:rsidRPr="00B60EDB" w:rsidRDefault="00FC5BCC" w:rsidP="00FD4EF8">
      <w:pPr>
        <w:ind w:left="-284" w:right="-291"/>
        <w:rPr>
          <w:rFonts w:cs="Times New Roman"/>
        </w:rPr>
      </w:pPr>
      <w:r>
        <w:rPr>
          <w:rFonts w:cs="Times New Roman"/>
        </w:rPr>
        <w:tab/>
      </w:r>
      <w:r>
        <w:rPr>
          <w:rFonts w:cs="Times New Roman"/>
        </w:rPr>
        <w:tab/>
        <w:t>Essay #2 (1200-140</w:t>
      </w:r>
      <w:r w:rsidR="00FD4EF8" w:rsidRPr="00B60EDB">
        <w:rPr>
          <w:rFonts w:cs="Times New Roman"/>
        </w:rPr>
        <w:t>0 words)</w:t>
      </w:r>
      <w:r w:rsidR="00FD4EF8" w:rsidRPr="00B60EDB">
        <w:rPr>
          <w:rFonts w:cs="Times New Roman"/>
        </w:rPr>
        <w:tab/>
      </w:r>
      <w:r w:rsidR="00FD4EF8" w:rsidRPr="00B60EDB">
        <w:rPr>
          <w:rFonts w:cs="Times New Roman"/>
        </w:rPr>
        <w:tab/>
      </w:r>
      <w:r w:rsidR="00FD4EF8" w:rsidRPr="00B60EDB">
        <w:rPr>
          <w:rFonts w:cs="Times New Roman"/>
        </w:rPr>
        <w:tab/>
      </w:r>
      <w:r w:rsidR="00FD4EF8" w:rsidRPr="00B60EDB">
        <w:rPr>
          <w:rFonts w:cs="Times New Roman"/>
        </w:rPr>
        <w:tab/>
        <w:t>50% total</w:t>
      </w:r>
    </w:p>
    <w:p w14:paraId="08C52C15" w14:textId="77777777" w:rsidR="00FD4EF8" w:rsidRPr="00B60EDB" w:rsidRDefault="00FD4EF8" w:rsidP="00FD4EF8">
      <w:pPr>
        <w:ind w:left="-284" w:right="-291"/>
        <w:rPr>
          <w:rFonts w:cs="Times New Roman"/>
        </w:rPr>
      </w:pPr>
      <w:r w:rsidRPr="00B60EDB">
        <w:rPr>
          <w:rFonts w:cs="Times New Roman"/>
        </w:rPr>
        <w:tab/>
      </w:r>
      <w:r w:rsidRPr="00B60EDB">
        <w:rPr>
          <w:rFonts w:cs="Times New Roman"/>
        </w:rPr>
        <w:tab/>
      </w:r>
      <w:r w:rsidRPr="00B60EDB">
        <w:rPr>
          <w:rFonts w:cs="Times New Roman"/>
        </w:rPr>
        <w:tab/>
        <w:t>Essay Proposal Mind Map</w:t>
      </w:r>
      <w:r w:rsidRPr="00B60EDB">
        <w:rPr>
          <w:rFonts w:cs="Times New Roman"/>
        </w:rPr>
        <w:tab/>
      </w:r>
      <w:r w:rsidRPr="00B60EDB">
        <w:rPr>
          <w:rFonts w:cs="Times New Roman"/>
        </w:rPr>
        <w:tab/>
      </w:r>
      <w:r w:rsidRPr="00B60EDB">
        <w:rPr>
          <w:rFonts w:cs="Times New Roman"/>
        </w:rPr>
        <w:tab/>
        <w:t>(5%)</w:t>
      </w:r>
    </w:p>
    <w:p w14:paraId="0F38D03D" w14:textId="77777777" w:rsidR="00FD4EF8" w:rsidRPr="00B60EDB" w:rsidRDefault="00FD4EF8" w:rsidP="00FD4EF8">
      <w:pPr>
        <w:ind w:left="436" w:right="-291" w:firstLine="1004"/>
        <w:rPr>
          <w:rFonts w:cs="Times New Roman"/>
        </w:rPr>
      </w:pPr>
      <w:r w:rsidRPr="00B60EDB">
        <w:rPr>
          <w:rFonts w:cs="Times New Roman"/>
        </w:rPr>
        <w:t>First Draft</w:t>
      </w:r>
      <w:r w:rsidRPr="00B60EDB">
        <w:rPr>
          <w:rFonts w:cs="Times New Roman"/>
        </w:rPr>
        <w:tab/>
      </w:r>
      <w:r w:rsidRPr="00B60EDB">
        <w:rPr>
          <w:rFonts w:cs="Times New Roman"/>
        </w:rPr>
        <w:tab/>
      </w:r>
      <w:r w:rsidRPr="00B60EDB">
        <w:rPr>
          <w:rFonts w:cs="Times New Roman"/>
        </w:rPr>
        <w:tab/>
      </w:r>
      <w:r w:rsidRPr="00B60EDB">
        <w:rPr>
          <w:rFonts w:cs="Times New Roman"/>
        </w:rPr>
        <w:tab/>
      </w:r>
      <w:r w:rsidRPr="00B60EDB">
        <w:rPr>
          <w:rFonts w:cs="Times New Roman"/>
        </w:rPr>
        <w:tab/>
        <w:t>(5%)</w:t>
      </w:r>
    </w:p>
    <w:p w14:paraId="119966E4" w14:textId="77777777" w:rsidR="00FD4EF8" w:rsidRPr="00B60EDB" w:rsidRDefault="00FD4EF8" w:rsidP="00FD4EF8">
      <w:pPr>
        <w:ind w:left="-284" w:right="-291"/>
        <w:rPr>
          <w:rFonts w:cs="Times New Roman"/>
        </w:rPr>
      </w:pPr>
      <w:r w:rsidRPr="00B60EDB">
        <w:rPr>
          <w:rFonts w:cs="Times New Roman"/>
        </w:rPr>
        <w:tab/>
      </w:r>
      <w:r w:rsidRPr="00B60EDB">
        <w:rPr>
          <w:rFonts w:cs="Times New Roman"/>
        </w:rPr>
        <w:tab/>
      </w:r>
      <w:r w:rsidRPr="00B60EDB">
        <w:rPr>
          <w:rFonts w:cs="Times New Roman"/>
        </w:rPr>
        <w:tab/>
        <w:t>Peer Revision Worksheet</w:t>
      </w:r>
      <w:r w:rsidRPr="00B60EDB">
        <w:rPr>
          <w:rFonts w:cs="Times New Roman"/>
        </w:rPr>
        <w:tab/>
      </w:r>
      <w:r w:rsidRPr="00B60EDB">
        <w:rPr>
          <w:rFonts w:cs="Times New Roman"/>
        </w:rPr>
        <w:tab/>
      </w:r>
      <w:r w:rsidRPr="00B60EDB">
        <w:rPr>
          <w:rFonts w:cs="Times New Roman"/>
        </w:rPr>
        <w:tab/>
        <w:t>(5%)</w:t>
      </w:r>
    </w:p>
    <w:p w14:paraId="450CEB2E" w14:textId="77777777" w:rsidR="00FD4EF8" w:rsidRPr="00B60EDB" w:rsidRDefault="00FD4EF8" w:rsidP="00FD4EF8">
      <w:pPr>
        <w:ind w:left="-284" w:right="-291"/>
        <w:rPr>
          <w:rFonts w:cs="Times New Roman"/>
        </w:rPr>
      </w:pPr>
      <w:r w:rsidRPr="00B60EDB">
        <w:rPr>
          <w:rFonts w:cs="Times New Roman"/>
        </w:rPr>
        <w:tab/>
      </w:r>
      <w:r w:rsidRPr="00B60EDB">
        <w:rPr>
          <w:rFonts w:cs="Times New Roman"/>
        </w:rPr>
        <w:tab/>
      </w:r>
      <w:r w:rsidRPr="00B60EDB">
        <w:rPr>
          <w:rFonts w:cs="Times New Roman"/>
        </w:rPr>
        <w:tab/>
        <w:t>Final Paper</w:t>
      </w:r>
      <w:r w:rsidRPr="00B60EDB">
        <w:rPr>
          <w:rFonts w:cs="Times New Roman"/>
        </w:rPr>
        <w:tab/>
      </w:r>
      <w:r w:rsidRPr="00B60EDB">
        <w:rPr>
          <w:rFonts w:cs="Times New Roman"/>
        </w:rPr>
        <w:tab/>
      </w:r>
      <w:r w:rsidRPr="00B60EDB">
        <w:rPr>
          <w:rFonts w:cs="Times New Roman"/>
        </w:rPr>
        <w:tab/>
      </w:r>
      <w:r w:rsidRPr="00B60EDB">
        <w:rPr>
          <w:rFonts w:cs="Times New Roman"/>
        </w:rPr>
        <w:tab/>
      </w:r>
      <w:r w:rsidRPr="00B60EDB">
        <w:rPr>
          <w:rFonts w:cs="Times New Roman"/>
        </w:rPr>
        <w:tab/>
        <w:t>(35%)</w:t>
      </w:r>
    </w:p>
    <w:p w14:paraId="1BA71FF3" w14:textId="77777777" w:rsidR="00FD4EF8" w:rsidRPr="00B60EDB" w:rsidRDefault="00FD4EF8" w:rsidP="00FD4EF8">
      <w:pPr>
        <w:ind w:right="-291" w:firstLine="720"/>
        <w:rPr>
          <w:rFonts w:cs="Times New Roman"/>
        </w:rPr>
      </w:pPr>
      <w:r w:rsidRPr="00B60EDB">
        <w:rPr>
          <w:rFonts w:cs="Times New Roman"/>
        </w:rPr>
        <w:t>Journal Entries (</w:t>
      </w:r>
      <w:r>
        <w:rPr>
          <w:rFonts w:cs="Times New Roman"/>
        </w:rPr>
        <w:t>10</w:t>
      </w:r>
      <w:r w:rsidRPr="00B60EDB">
        <w:rPr>
          <w:rFonts w:cs="Times New Roman"/>
        </w:rPr>
        <w:t>00 words total)</w:t>
      </w:r>
      <w:r w:rsidRPr="00B60EDB">
        <w:rPr>
          <w:rFonts w:cs="Times New Roman"/>
        </w:rPr>
        <w:tab/>
      </w:r>
      <w:r w:rsidRPr="00B60EDB">
        <w:rPr>
          <w:rFonts w:cs="Times New Roman"/>
        </w:rPr>
        <w:tab/>
      </w:r>
      <w:r w:rsidR="00CD4B46">
        <w:rPr>
          <w:rFonts w:cs="Times New Roman"/>
        </w:rPr>
        <w:tab/>
      </w:r>
      <w:r w:rsidRPr="00B60EDB">
        <w:rPr>
          <w:rFonts w:cs="Times New Roman"/>
        </w:rPr>
        <w:t>20%</w:t>
      </w:r>
      <w:r w:rsidRPr="00B60EDB">
        <w:rPr>
          <w:rFonts w:cs="Times New Roman"/>
        </w:rPr>
        <w:tab/>
      </w:r>
      <w:r w:rsidRPr="00B60EDB">
        <w:rPr>
          <w:rFonts w:cs="Times New Roman"/>
        </w:rPr>
        <w:tab/>
      </w:r>
      <w:r w:rsidRPr="00B60EDB">
        <w:rPr>
          <w:rFonts w:cs="Times New Roman"/>
        </w:rPr>
        <w:tab/>
      </w:r>
    </w:p>
    <w:p w14:paraId="758177C1" w14:textId="77777777" w:rsidR="00FD4EF8" w:rsidRPr="00B60EDB" w:rsidRDefault="00FD4EF8" w:rsidP="00FD4EF8">
      <w:pPr>
        <w:ind w:right="-291" w:firstLine="720"/>
        <w:rPr>
          <w:rFonts w:cs="Times New Roman"/>
        </w:rPr>
      </w:pPr>
      <w:r w:rsidRPr="00B60EDB">
        <w:rPr>
          <w:rFonts w:cs="Times New Roman"/>
        </w:rPr>
        <w:t>Participation</w:t>
      </w:r>
      <w:r w:rsidRPr="00B60EDB">
        <w:rPr>
          <w:rFonts w:cs="Times New Roman"/>
        </w:rPr>
        <w:tab/>
      </w:r>
      <w:r w:rsidRPr="00B60EDB">
        <w:rPr>
          <w:rFonts w:cs="Times New Roman"/>
        </w:rPr>
        <w:tab/>
      </w:r>
      <w:r w:rsidRPr="00B60EDB">
        <w:rPr>
          <w:rFonts w:cs="Times New Roman"/>
        </w:rPr>
        <w:tab/>
      </w:r>
      <w:r w:rsidRPr="00B60EDB">
        <w:rPr>
          <w:rFonts w:cs="Times New Roman"/>
        </w:rPr>
        <w:tab/>
      </w:r>
      <w:r w:rsidRPr="00B60EDB">
        <w:rPr>
          <w:rFonts w:cs="Times New Roman"/>
        </w:rPr>
        <w:tab/>
      </w:r>
      <w:r w:rsidRPr="00B60EDB">
        <w:rPr>
          <w:rFonts w:cs="Times New Roman"/>
        </w:rPr>
        <w:tab/>
        <w:t>10%</w:t>
      </w:r>
      <w:r w:rsidRPr="00B60EDB">
        <w:rPr>
          <w:rFonts w:cs="Times New Roman"/>
        </w:rPr>
        <w:tab/>
      </w:r>
    </w:p>
    <w:p w14:paraId="02DC1616" w14:textId="77777777" w:rsidR="00FD4EF8" w:rsidRPr="00B60EDB" w:rsidRDefault="00FD4EF8" w:rsidP="00FD4EF8">
      <w:pPr>
        <w:ind w:left="-284" w:right="-291"/>
        <w:rPr>
          <w:rFonts w:cs="Times New Roman"/>
          <w:i/>
        </w:rPr>
      </w:pPr>
      <w:r w:rsidRPr="00B60EDB">
        <w:rPr>
          <w:rFonts w:cs="Times New Roman"/>
          <w:i/>
        </w:rPr>
        <w:t xml:space="preserve">    Final Exam: 30%</w:t>
      </w:r>
    </w:p>
    <w:p w14:paraId="5047FDEB" w14:textId="77777777" w:rsidR="00FD4EF8" w:rsidRPr="00B60EDB" w:rsidRDefault="00FD4EF8" w:rsidP="00FD4EF8">
      <w:pPr>
        <w:ind w:left="-284" w:right="-291"/>
      </w:pPr>
    </w:p>
    <w:p w14:paraId="74E4F57D" w14:textId="77777777" w:rsidR="00FD4EF8" w:rsidRPr="00B60EDB" w:rsidRDefault="00FD4EF8" w:rsidP="00FD4EF8">
      <w:pPr>
        <w:ind w:left="-284" w:right="-291"/>
      </w:pPr>
    </w:p>
    <w:p w14:paraId="0EAABA71" w14:textId="77777777" w:rsidR="00FD4EF8" w:rsidRPr="00B60EDB" w:rsidRDefault="00FD4EF8" w:rsidP="00FD4EF8">
      <w:pPr>
        <w:ind w:left="-284" w:right="-291"/>
        <w:rPr>
          <w:rFonts w:cs="Times New Roman"/>
          <w:sz w:val="22"/>
          <w:szCs w:val="22"/>
        </w:rPr>
      </w:pPr>
      <w:r w:rsidRPr="00B60EDB">
        <w:rPr>
          <w:rFonts w:cs="Times New Roman"/>
          <w:sz w:val="22"/>
          <w:szCs w:val="22"/>
        </w:rPr>
        <w:t>*</w:t>
      </w:r>
      <w:r w:rsidRPr="00B60EDB">
        <w:rPr>
          <w:rFonts w:cs="Times New Roman"/>
          <w:i/>
          <w:sz w:val="22"/>
          <w:szCs w:val="22"/>
        </w:rPr>
        <w:t xml:space="preserve">Note: </w:t>
      </w:r>
      <w:r w:rsidRPr="00B60EDB">
        <w:rPr>
          <w:rFonts w:cs="Times New Roman"/>
          <w:sz w:val="22"/>
          <w:szCs w:val="22"/>
        </w:rPr>
        <w:t>Term work is calculated out of 100% and then weighted as 70% of the course grade. The final exam will comprise the remaining 30% of the final course grade.</w:t>
      </w:r>
    </w:p>
    <w:p w14:paraId="46BF489B" w14:textId="77777777" w:rsidR="00296AD5" w:rsidRDefault="00296AD5" w:rsidP="00FD4EF8">
      <w:pPr>
        <w:ind w:left="-284"/>
      </w:pPr>
    </w:p>
    <w:p w14:paraId="33514E0E" w14:textId="77777777" w:rsidR="00CD4B46" w:rsidRPr="00FC5BCC" w:rsidRDefault="00CD4B46" w:rsidP="00CD4B46">
      <w:pPr>
        <w:ind w:left="-284" w:right="-291"/>
        <w:rPr>
          <w:rFonts w:cs="Times New Roman"/>
        </w:rPr>
      </w:pPr>
      <w:r w:rsidRPr="00FC5BCC">
        <w:rPr>
          <w:rFonts w:cs="Times New Roman"/>
          <w:i/>
        </w:rPr>
        <w:t xml:space="preserve">Essay #1 (In-Class Essay): </w:t>
      </w:r>
      <w:r w:rsidRPr="00FC5BCC">
        <w:rPr>
          <w:rFonts w:cs="Times New Roman"/>
        </w:rPr>
        <w:t xml:space="preserve">A short response essay on “Winter Dreams” will take place </w:t>
      </w:r>
      <w:r w:rsidRPr="00FC5BCC">
        <w:rPr>
          <w:rFonts w:cs="Times New Roman"/>
          <w:b/>
        </w:rPr>
        <w:t>in-class</w:t>
      </w:r>
      <w:r w:rsidRPr="00FC5BCC">
        <w:rPr>
          <w:rFonts w:cs="Times New Roman"/>
        </w:rPr>
        <w:t xml:space="preserve"> on </w:t>
      </w:r>
      <w:r w:rsidR="00FC5BCC" w:rsidRPr="00FC5BCC">
        <w:rPr>
          <w:rFonts w:cs="Times New Roman"/>
          <w:b/>
        </w:rPr>
        <w:t>May 17</w:t>
      </w:r>
      <w:r w:rsidRPr="00FC5BCC">
        <w:rPr>
          <w:rFonts w:cs="Times New Roman"/>
        </w:rPr>
        <w:t xml:space="preserve">. In this essay, you will be asked to demonstrate your knowledge of close analytical reading to indicate how the text creates meaning. No secondary sources are required. Essay topics will be distributed in advance of the exam on </w:t>
      </w:r>
      <w:r w:rsidR="00FC5BCC">
        <w:rPr>
          <w:rFonts w:cs="Times New Roman"/>
        </w:rPr>
        <w:t>May 15</w:t>
      </w:r>
      <w:r w:rsidRPr="00FC5BCC">
        <w:rPr>
          <w:rFonts w:cs="Times New Roman"/>
        </w:rPr>
        <w:t>.</w:t>
      </w:r>
    </w:p>
    <w:p w14:paraId="512C5091" w14:textId="77777777" w:rsidR="00CD4B46" w:rsidRPr="00CD4B46" w:rsidRDefault="00CD4B46" w:rsidP="00CD4B46">
      <w:pPr>
        <w:ind w:left="-284" w:right="-291"/>
        <w:rPr>
          <w:rFonts w:cs="Times New Roman"/>
          <w:i/>
          <w:color w:val="31849B" w:themeColor="accent5" w:themeShade="BF"/>
          <w:highlight w:val="yellow"/>
        </w:rPr>
      </w:pPr>
    </w:p>
    <w:p w14:paraId="2C1BB094" w14:textId="77777777" w:rsidR="00CD4B46" w:rsidRDefault="00CD4B46" w:rsidP="00296AD5">
      <w:pPr>
        <w:ind w:left="-284" w:right="-291"/>
        <w:rPr>
          <w:rFonts w:cs="Times New Roman"/>
        </w:rPr>
      </w:pPr>
      <w:r w:rsidRPr="00FC5BCC">
        <w:rPr>
          <w:rFonts w:cs="Times New Roman"/>
          <w:i/>
        </w:rPr>
        <w:t xml:space="preserve">Essay #2 (Argumentative Paper): </w:t>
      </w:r>
      <w:r w:rsidR="00FC5BCC" w:rsidRPr="00FC5BCC">
        <w:rPr>
          <w:rFonts w:cs="Times New Roman"/>
        </w:rPr>
        <w:t>An argumentative essay (1200-14</w:t>
      </w:r>
      <w:r w:rsidRPr="00FC5BCC">
        <w:rPr>
          <w:rFonts w:cs="Times New Roman"/>
        </w:rPr>
        <w:t xml:space="preserve">00 words) on Lorraine Hansberry’s </w:t>
      </w:r>
      <w:r w:rsidRPr="00FC5BCC">
        <w:rPr>
          <w:rFonts w:cs="Times New Roman"/>
          <w:i/>
        </w:rPr>
        <w:t xml:space="preserve">A Raisin in the Sun </w:t>
      </w:r>
      <w:r w:rsidRPr="00FC5BCC">
        <w:rPr>
          <w:rFonts w:cs="Times New Roman"/>
        </w:rPr>
        <w:t xml:space="preserve">will be due </w:t>
      </w:r>
      <w:r w:rsidR="00593796">
        <w:rPr>
          <w:rFonts w:cs="Times New Roman"/>
          <w:b/>
        </w:rPr>
        <w:t>June 7</w:t>
      </w:r>
      <w:r w:rsidRPr="00FC5BCC">
        <w:rPr>
          <w:rFonts w:cs="Times New Roman"/>
          <w:b/>
        </w:rPr>
        <w:t xml:space="preserve"> </w:t>
      </w:r>
      <w:r w:rsidRPr="00FC5BCC">
        <w:rPr>
          <w:rFonts w:cs="Times New Roman"/>
        </w:rPr>
        <w:t xml:space="preserve">and comprised of four components, including the following: </w:t>
      </w:r>
      <w:r w:rsidRPr="00FC5BCC">
        <w:rPr>
          <w:rFonts w:cs="Times New Roman"/>
          <w:b/>
        </w:rPr>
        <w:t xml:space="preserve">1) </w:t>
      </w:r>
      <w:r w:rsidRPr="00FC5BCC">
        <w:rPr>
          <w:rFonts w:cs="Times New Roman"/>
        </w:rPr>
        <w:t>essay proposal</w:t>
      </w:r>
      <w:r w:rsidRPr="00FC5BCC">
        <w:rPr>
          <w:rFonts w:cs="Times New Roman"/>
          <w:b/>
        </w:rPr>
        <w:t xml:space="preserve"> 2</w:t>
      </w:r>
      <w:r w:rsidRPr="00FC5BCC">
        <w:rPr>
          <w:rFonts w:cs="Times New Roman"/>
        </w:rPr>
        <w:t>) first draft</w:t>
      </w:r>
      <w:r w:rsidRPr="00FC5BCC">
        <w:rPr>
          <w:rFonts w:cs="Times New Roman"/>
          <w:b/>
        </w:rPr>
        <w:t xml:space="preserve"> 3) </w:t>
      </w:r>
      <w:r w:rsidRPr="00FC5BCC">
        <w:rPr>
          <w:rFonts w:cs="Times New Roman"/>
        </w:rPr>
        <w:t>peer revision worksheet</w:t>
      </w:r>
      <w:r w:rsidR="00FC5BCC">
        <w:rPr>
          <w:rFonts w:cs="Times New Roman"/>
        </w:rPr>
        <w:t>,</w:t>
      </w:r>
      <w:r w:rsidRPr="00FC5BCC">
        <w:rPr>
          <w:rFonts w:cs="Times New Roman"/>
        </w:rPr>
        <w:t xml:space="preserve"> and</w:t>
      </w:r>
      <w:r w:rsidRPr="00FC5BCC">
        <w:rPr>
          <w:rFonts w:cs="Times New Roman"/>
          <w:b/>
        </w:rPr>
        <w:t xml:space="preserve"> 4) </w:t>
      </w:r>
      <w:r w:rsidRPr="00FC5BCC">
        <w:rPr>
          <w:rFonts w:cs="Times New Roman"/>
        </w:rPr>
        <w:t>final paper.</w:t>
      </w:r>
      <w:r w:rsidRPr="00FC5BCC">
        <w:rPr>
          <w:rFonts w:cs="Times New Roman"/>
          <w:b/>
        </w:rPr>
        <w:t xml:space="preserve"> </w:t>
      </w:r>
      <w:r w:rsidRPr="00FC5BCC">
        <w:rPr>
          <w:rFonts w:cs="Times New Roman"/>
        </w:rPr>
        <w:t xml:space="preserve">This will be a formal essay requiring you to use your critical analysis skills to develop a thesis statement regarding topics relevant to the historical, cultural, and theoretical material we have covered throughout the duration of the term. </w:t>
      </w:r>
    </w:p>
    <w:p w14:paraId="3D51F8CE" w14:textId="77777777" w:rsidR="00296AD5" w:rsidRPr="00296AD5" w:rsidRDefault="00296AD5" w:rsidP="00296AD5">
      <w:pPr>
        <w:ind w:left="-284" w:right="-291"/>
        <w:rPr>
          <w:rFonts w:cs="Times New Roman"/>
        </w:rPr>
      </w:pPr>
    </w:p>
    <w:p w14:paraId="0CC2C4EA" w14:textId="77777777" w:rsidR="00296AD5" w:rsidRDefault="00CD4B46" w:rsidP="00296AD5">
      <w:pPr>
        <w:pStyle w:val="ListParagraph"/>
        <w:numPr>
          <w:ilvl w:val="0"/>
          <w:numId w:val="15"/>
        </w:numPr>
        <w:ind w:left="709"/>
        <w:rPr>
          <w:rFonts w:cs="Times New Roman"/>
        </w:rPr>
      </w:pPr>
      <w:r w:rsidRPr="00FC5BCC">
        <w:rPr>
          <w:rFonts w:cs="Times New Roman"/>
          <w:i/>
        </w:rPr>
        <w:t xml:space="preserve">Essay Proposal: </w:t>
      </w:r>
      <w:r w:rsidRPr="00FC5BCC">
        <w:rPr>
          <w:rFonts w:cs="Times New Roman"/>
        </w:rPr>
        <w:t xml:space="preserve">An essay proposal will be due on </w:t>
      </w:r>
      <w:r w:rsidR="00593796">
        <w:rPr>
          <w:rFonts w:cs="Times New Roman"/>
          <w:b/>
        </w:rPr>
        <w:t>May 27</w:t>
      </w:r>
      <w:r w:rsidRPr="00FC5BCC">
        <w:rPr>
          <w:rFonts w:cs="Times New Roman"/>
          <w:b/>
        </w:rPr>
        <w:t xml:space="preserve">. </w:t>
      </w:r>
      <w:r w:rsidRPr="00FC5BCC">
        <w:rPr>
          <w:rFonts w:cs="Times New Roman"/>
        </w:rPr>
        <w:t xml:space="preserve">In preparation for your argumentative paper, you must complete an essay proposal in the form of a </w:t>
      </w:r>
      <w:r w:rsidRPr="00FC5BCC">
        <w:rPr>
          <w:rFonts w:cs="Times New Roman"/>
          <w:u w:val="single"/>
        </w:rPr>
        <w:t>mind map</w:t>
      </w:r>
      <w:r w:rsidRPr="00FC5BCC">
        <w:rPr>
          <w:rFonts w:cs="Times New Roman"/>
        </w:rPr>
        <w:t xml:space="preserve"> that identifies your narrowed essay topic in the form of </w:t>
      </w:r>
      <w:r w:rsidRPr="00FC5BCC">
        <w:rPr>
          <w:rFonts w:cs="Times New Roman"/>
          <w:i/>
        </w:rPr>
        <w:t>a question, a tentative thesis statement, and a diagram</w:t>
      </w:r>
      <w:r w:rsidRPr="00FC5BCC">
        <w:rPr>
          <w:rFonts w:cs="Times New Roman"/>
        </w:rPr>
        <w:t xml:space="preserve"> of the key issues, concepts, patterns, and textual evidence that relate to your topic. The assignment guidelines will be posted on our eClass website, and we will discuss and practice mind-mapping in class prior to the assignment due date. </w:t>
      </w:r>
    </w:p>
    <w:p w14:paraId="270902D3" w14:textId="77777777" w:rsidR="00296AD5" w:rsidRPr="00296AD5" w:rsidRDefault="00296AD5" w:rsidP="00296AD5">
      <w:pPr>
        <w:pStyle w:val="ListParagraph"/>
        <w:ind w:left="709"/>
        <w:rPr>
          <w:rFonts w:cs="Times New Roman"/>
        </w:rPr>
      </w:pPr>
    </w:p>
    <w:p w14:paraId="1FBE2CE0" w14:textId="77777777" w:rsidR="00CD4B46" w:rsidRPr="00FC5BCC" w:rsidRDefault="00CD4B46" w:rsidP="00296AD5">
      <w:pPr>
        <w:pStyle w:val="ListParagraph"/>
        <w:numPr>
          <w:ilvl w:val="0"/>
          <w:numId w:val="15"/>
        </w:numPr>
        <w:ind w:left="709" w:right="-291"/>
        <w:rPr>
          <w:rFonts w:cs="Times New Roman"/>
          <w:b/>
        </w:rPr>
      </w:pPr>
      <w:r w:rsidRPr="00FC5BCC">
        <w:rPr>
          <w:rFonts w:cs="Times New Roman"/>
          <w:i/>
        </w:rPr>
        <w:t xml:space="preserve">First Draft: </w:t>
      </w:r>
      <w:r w:rsidRPr="00FC5BCC">
        <w:rPr>
          <w:rFonts w:cs="Times New Roman"/>
        </w:rPr>
        <w:t xml:space="preserve">A first draft of your argumentative essay will be due </w:t>
      </w:r>
      <w:r w:rsidR="00593796">
        <w:rPr>
          <w:rFonts w:cs="Times New Roman"/>
          <w:b/>
        </w:rPr>
        <w:t>June 3</w:t>
      </w:r>
      <w:r w:rsidRPr="00FC5BCC">
        <w:rPr>
          <w:rFonts w:cs="Times New Roman"/>
          <w:b/>
        </w:rPr>
        <w:t xml:space="preserve">. </w:t>
      </w:r>
      <w:r w:rsidRPr="00FC5BCC">
        <w:rPr>
          <w:rFonts w:cs="Times New Roman"/>
        </w:rPr>
        <w:t xml:space="preserve">In order for you to get the most out of this assignment, please complete as full of a first draft as possible; however, I will not collect your first draft until </w:t>
      </w:r>
      <w:r w:rsidR="00FC5BCC">
        <w:rPr>
          <w:rFonts w:cs="Times New Roman"/>
          <w:b/>
        </w:rPr>
        <w:t xml:space="preserve">June </w:t>
      </w:r>
      <w:r w:rsidR="00593796">
        <w:rPr>
          <w:rFonts w:cs="Times New Roman"/>
          <w:b/>
        </w:rPr>
        <w:t>7</w:t>
      </w:r>
      <w:r w:rsidRPr="00FC5BCC">
        <w:rPr>
          <w:rFonts w:cs="Times New Roman"/>
        </w:rPr>
        <w:t xml:space="preserve"> when you turn in your final paper, so </w:t>
      </w:r>
      <w:r w:rsidRPr="00FC5BCC">
        <w:rPr>
          <w:rFonts w:cs="Times New Roman"/>
          <w:u w:val="single"/>
        </w:rPr>
        <w:t>please keep your first draft.</w:t>
      </w:r>
      <w:r w:rsidRPr="00FC5BCC">
        <w:rPr>
          <w:rFonts w:cs="Times New Roman"/>
          <w:b/>
        </w:rPr>
        <w:t xml:space="preserve"> </w:t>
      </w:r>
    </w:p>
    <w:p w14:paraId="5DCC4725" w14:textId="77777777" w:rsidR="00CD4B46" w:rsidRPr="00CD4B46" w:rsidRDefault="00CD4B46" w:rsidP="00296AD5">
      <w:pPr>
        <w:pStyle w:val="ListParagraph"/>
        <w:ind w:left="709" w:right="-291"/>
        <w:rPr>
          <w:rFonts w:cs="Times New Roman"/>
          <w:b/>
          <w:highlight w:val="yellow"/>
        </w:rPr>
      </w:pPr>
    </w:p>
    <w:p w14:paraId="00D23202" w14:textId="77777777" w:rsidR="00CD4B46" w:rsidRPr="00FC5BCC" w:rsidRDefault="00CD4B46" w:rsidP="00296AD5">
      <w:pPr>
        <w:pStyle w:val="ListParagraph"/>
        <w:numPr>
          <w:ilvl w:val="0"/>
          <w:numId w:val="15"/>
        </w:numPr>
        <w:ind w:left="709" w:right="-291"/>
        <w:rPr>
          <w:rFonts w:cs="Times New Roman"/>
        </w:rPr>
      </w:pPr>
      <w:r w:rsidRPr="00FC5BCC">
        <w:rPr>
          <w:rFonts w:cs="Times New Roman"/>
          <w:i/>
        </w:rPr>
        <w:t>Peer Revision Worksheet:</w:t>
      </w:r>
      <w:r w:rsidRPr="00FC5BCC">
        <w:rPr>
          <w:rFonts w:cs="Times New Roman"/>
        </w:rPr>
        <w:t xml:space="preserve"> A peer-editing session for the argumentative paper will take place in class on </w:t>
      </w:r>
      <w:r w:rsidR="00593796">
        <w:rPr>
          <w:rFonts w:cs="Times New Roman"/>
          <w:b/>
        </w:rPr>
        <w:t>June 3</w:t>
      </w:r>
      <w:r w:rsidRPr="00FC5BCC">
        <w:rPr>
          <w:rFonts w:cs="Times New Roman"/>
        </w:rPr>
        <w:t xml:space="preserve">. You must bring a </w:t>
      </w:r>
      <w:r w:rsidRPr="00FC5BCC">
        <w:rPr>
          <w:rFonts w:cs="Times New Roman"/>
          <w:u w:val="single"/>
        </w:rPr>
        <w:t>printed hard copy</w:t>
      </w:r>
      <w:r w:rsidRPr="00FC5BCC">
        <w:rPr>
          <w:rFonts w:cs="Times New Roman"/>
        </w:rPr>
        <w:t xml:space="preserve"> of your first draft to class and I will assign you an editing partner based on the topic you have chosen to work on for your paper. Please fill out the worksheet for your partner in class and return it to them at the end. Like your first draft, I will collect the peer revision sheets when you turn in your final paper on </w:t>
      </w:r>
      <w:r w:rsidR="00FC5BCC">
        <w:rPr>
          <w:rFonts w:cs="Times New Roman"/>
          <w:b/>
        </w:rPr>
        <w:t xml:space="preserve">June </w:t>
      </w:r>
      <w:r w:rsidR="00593796">
        <w:rPr>
          <w:rFonts w:cs="Times New Roman"/>
          <w:b/>
        </w:rPr>
        <w:t>7</w:t>
      </w:r>
      <w:r w:rsidR="00593796" w:rsidRPr="00593796">
        <w:rPr>
          <w:rFonts w:cs="Times New Roman"/>
        </w:rPr>
        <w:t>.</w:t>
      </w:r>
      <w:r w:rsidRPr="00FC5BCC">
        <w:rPr>
          <w:rFonts w:cs="Times New Roman"/>
        </w:rPr>
        <w:t xml:space="preserve"> </w:t>
      </w:r>
      <w:r w:rsidRPr="00FC5BCC">
        <w:rPr>
          <w:rFonts w:cs="Times New Roman"/>
          <w:u w:val="single"/>
        </w:rPr>
        <w:t>Please keep your returned peer revision worksheet</w:t>
      </w:r>
      <w:r w:rsidRPr="00FC5BCC">
        <w:rPr>
          <w:rFonts w:cs="Times New Roman"/>
          <w:b/>
        </w:rPr>
        <w:t xml:space="preserve"> </w:t>
      </w:r>
      <w:r w:rsidRPr="00FC5BCC">
        <w:rPr>
          <w:rFonts w:cs="Times New Roman"/>
        </w:rPr>
        <w:t xml:space="preserve">so I can give you </w:t>
      </w:r>
      <w:r w:rsidRPr="00FC5BCC">
        <w:rPr>
          <w:rFonts w:cs="Times New Roman"/>
          <w:i/>
        </w:rPr>
        <w:t>and</w:t>
      </w:r>
      <w:r w:rsidRPr="00FC5BCC">
        <w:rPr>
          <w:rFonts w:cs="Times New Roman"/>
        </w:rPr>
        <w:t xml:space="preserve"> your partner a grade for the assignment. </w:t>
      </w:r>
    </w:p>
    <w:p w14:paraId="1AD528DB" w14:textId="77777777" w:rsidR="00CD4B46" w:rsidRPr="00CD4B46" w:rsidRDefault="00CD4B46" w:rsidP="00296AD5">
      <w:pPr>
        <w:ind w:left="709" w:right="-291"/>
        <w:rPr>
          <w:rFonts w:cs="Times New Roman"/>
          <w:highlight w:val="yellow"/>
        </w:rPr>
      </w:pPr>
    </w:p>
    <w:p w14:paraId="7E8D20E3" w14:textId="77777777" w:rsidR="00CD4B46" w:rsidRPr="00FC5BCC" w:rsidRDefault="00CD4B46" w:rsidP="00296AD5">
      <w:pPr>
        <w:pStyle w:val="ListParagraph"/>
        <w:numPr>
          <w:ilvl w:val="0"/>
          <w:numId w:val="15"/>
        </w:numPr>
        <w:ind w:left="709" w:right="-291"/>
        <w:rPr>
          <w:rFonts w:cs="Times New Roman"/>
          <w:b/>
        </w:rPr>
      </w:pPr>
      <w:r w:rsidRPr="00FC5BCC">
        <w:rPr>
          <w:rFonts w:cs="Times New Roman"/>
          <w:i/>
        </w:rPr>
        <w:t xml:space="preserve">Final Paper: </w:t>
      </w:r>
      <w:r w:rsidRPr="00FC5BCC">
        <w:rPr>
          <w:rFonts w:cs="Times New Roman"/>
        </w:rPr>
        <w:t xml:space="preserve">Please turn in your essay proposal, first draft, peer revision worksheet, and final draft on </w:t>
      </w:r>
      <w:r w:rsidR="00FC5BCC">
        <w:rPr>
          <w:rFonts w:cs="Times New Roman"/>
          <w:b/>
        </w:rPr>
        <w:t xml:space="preserve">June </w:t>
      </w:r>
      <w:r w:rsidR="00593796">
        <w:rPr>
          <w:rFonts w:cs="Times New Roman"/>
          <w:b/>
        </w:rPr>
        <w:t>7</w:t>
      </w:r>
      <w:r w:rsidR="00FC5BCC" w:rsidRPr="00FC5BCC">
        <w:rPr>
          <w:rFonts w:cs="Times New Roman"/>
        </w:rPr>
        <w:t>.</w:t>
      </w:r>
      <w:r w:rsidRPr="00FC5BCC">
        <w:rPr>
          <w:rFonts w:cs="Times New Roman"/>
        </w:rPr>
        <w:t xml:space="preserve"> All papers must b</w:t>
      </w:r>
      <w:r w:rsidR="00FC5BCC">
        <w:rPr>
          <w:rFonts w:cs="Times New Roman"/>
        </w:rPr>
        <w:t xml:space="preserve">e typed and properly formatted according to </w:t>
      </w:r>
      <w:r w:rsidR="00FC5BCC" w:rsidRPr="00FC5BCC">
        <w:rPr>
          <w:rFonts w:cs="Times New Roman"/>
          <w:i/>
        </w:rPr>
        <w:t xml:space="preserve">MLA formatting and citation guidelines. </w:t>
      </w:r>
    </w:p>
    <w:p w14:paraId="0733AD2D" w14:textId="77777777" w:rsidR="00CD4B46" w:rsidRDefault="00CD4B46" w:rsidP="00CD4B46">
      <w:pPr>
        <w:ind w:left="-284" w:right="-291"/>
        <w:rPr>
          <w:rFonts w:cs="Times New Roman"/>
          <w:i/>
          <w:color w:val="31849B" w:themeColor="accent5" w:themeShade="BF"/>
        </w:rPr>
      </w:pPr>
    </w:p>
    <w:p w14:paraId="6487473A" w14:textId="77777777" w:rsidR="00296AD5" w:rsidRPr="00FC5BCC" w:rsidRDefault="00296AD5" w:rsidP="00CD4B46">
      <w:pPr>
        <w:ind w:left="-284" w:right="-291"/>
        <w:rPr>
          <w:rFonts w:cs="Times New Roman"/>
          <w:i/>
          <w:color w:val="31849B" w:themeColor="accent5" w:themeShade="BF"/>
        </w:rPr>
      </w:pPr>
    </w:p>
    <w:p w14:paraId="34C45888" w14:textId="77777777" w:rsidR="00CD4B46" w:rsidRPr="00FC5BCC" w:rsidRDefault="00CD4B46" w:rsidP="00CD4B46">
      <w:pPr>
        <w:pStyle w:val="ListParagraph"/>
        <w:numPr>
          <w:ilvl w:val="0"/>
          <w:numId w:val="6"/>
        </w:numPr>
        <w:ind w:left="-284" w:right="-291" w:firstLine="0"/>
        <w:rPr>
          <w:rFonts w:cs="Times New Roman"/>
          <w:i/>
        </w:rPr>
      </w:pPr>
      <w:r w:rsidRPr="00FC5BCC">
        <w:rPr>
          <w:rFonts w:cs="Times New Roman"/>
          <w:i/>
        </w:rPr>
        <w:t xml:space="preserve">Journal Entries: </w:t>
      </w:r>
      <w:r w:rsidRPr="00FC5BCC">
        <w:rPr>
          <w:rFonts w:cs="Times New Roman"/>
        </w:rPr>
        <w:t xml:space="preserve">You will responsible for completing </w:t>
      </w:r>
      <w:r w:rsidR="00FC5BCC">
        <w:rPr>
          <w:rFonts w:cs="Times New Roman"/>
          <w:b/>
        </w:rPr>
        <w:t>five</w:t>
      </w:r>
      <w:r w:rsidRPr="00FC5BCC">
        <w:rPr>
          <w:rFonts w:cs="Times New Roman"/>
        </w:rPr>
        <w:t xml:space="preserve"> journal entries by the end of the course, which I will collect and grade throughout the term. The only way to improve writing is to practice writing; therefore, your entries will be informal, low stakes responses to questions, prompts, and activities designed to allow you to engage with different aspects of the writing process. I will discuss further assignment instructions on the first day of class!</w:t>
      </w:r>
    </w:p>
    <w:p w14:paraId="6B8538CA" w14:textId="77777777" w:rsidR="00296AD5" w:rsidRPr="00296AD5" w:rsidRDefault="00296AD5" w:rsidP="00296AD5">
      <w:pPr>
        <w:ind w:right="-291"/>
        <w:rPr>
          <w:rFonts w:cs="Times New Roman"/>
          <w:i/>
          <w:color w:val="31849B" w:themeColor="accent5" w:themeShade="BF"/>
        </w:rPr>
      </w:pPr>
    </w:p>
    <w:p w14:paraId="70E07FFC" w14:textId="77777777" w:rsidR="00CD4B46" w:rsidRPr="00FC5BCC" w:rsidRDefault="00CD4B46" w:rsidP="00CD4B46">
      <w:pPr>
        <w:pStyle w:val="ListParagraph"/>
        <w:numPr>
          <w:ilvl w:val="0"/>
          <w:numId w:val="6"/>
        </w:numPr>
        <w:ind w:left="-284" w:right="-291" w:firstLine="0"/>
        <w:rPr>
          <w:rFonts w:cs="Times New Roman"/>
          <w:i/>
        </w:rPr>
      </w:pPr>
      <w:r w:rsidRPr="00FC5BCC">
        <w:rPr>
          <w:rFonts w:cs="Times New Roman"/>
          <w:i/>
        </w:rPr>
        <w:t xml:space="preserve">Participation: </w:t>
      </w:r>
      <w:r w:rsidRPr="00FC5BCC">
        <w:rPr>
          <w:rFonts w:cs="Times New Roman"/>
        </w:rPr>
        <w:t xml:space="preserve">Participation is gauged by your active presence and involvement in the classroom. This can take the form of questions, pop quizzes, discussion, engaged listening, and participation in informal writing assignments and group activities. In order to participate in class, you need to </w:t>
      </w:r>
      <w:r w:rsidRPr="0058609A">
        <w:rPr>
          <w:rFonts w:cs="Times New Roman"/>
          <w:u w:val="single"/>
        </w:rPr>
        <w:t>attend</w:t>
      </w:r>
      <w:r w:rsidRPr="00FC5BCC">
        <w:rPr>
          <w:rFonts w:cs="Times New Roman"/>
        </w:rPr>
        <w:t xml:space="preserve"> class! </w:t>
      </w:r>
    </w:p>
    <w:p w14:paraId="6F9AE83F" w14:textId="77777777" w:rsidR="00CD4B46" w:rsidRPr="00CD4B46" w:rsidRDefault="00CD4B46" w:rsidP="00CD4B46">
      <w:pPr>
        <w:ind w:left="-284" w:right="-291"/>
        <w:rPr>
          <w:rFonts w:cs="Times New Roman"/>
          <w:b/>
          <w:color w:val="31849B" w:themeColor="accent5" w:themeShade="BF"/>
          <w:highlight w:val="yellow"/>
        </w:rPr>
      </w:pPr>
    </w:p>
    <w:p w14:paraId="24CCA2EA" w14:textId="77777777" w:rsidR="00CD4B46" w:rsidRPr="00296AD5" w:rsidRDefault="00CD4B46" w:rsidP="00CD4B46">
      <w:pPr>
        <w:pStyle w:val="ListParagraph"/>
        <w:numPr>
          <w:ilvl w:val="0"/>
          <w:numId w:val="6"/>
        </w:numPr>
        <w:ind w:left="-284" w:right="-291" w:firstLine="0"/>
        <w:rPr>
          <w:rFonts w:cs="Times New Roman"/>
        </w:rPr>
      </w:pPr>
      <w:r w:rsidRPr="00CD4B46">
        <w:rPr>
          <w:rFonts w:cs="Times New Roman"/>
          <w:i/>
        </w:rPr>
        <w:t xml:space="preserve">Final Exam: </w:t>
      </w:r>
      <w:r w:rsidRPr="00CD4B46">
        <w:rPr>
          <w:rFonts w:cs="Times New Roman"/>
        </w:rPr>
        <w:t xml:space="preserve">The final exam is scheduled for </w:t>
      </w:r>
      <w:r w:rsidRPr="00CD4B46">
        <w:rPr>
          <w:rFonts w:cs="Times New Roman"/>
          <w:b/>
        </w:rPr>
        <w:t xml:space="preserve">June 13 at 11:30am. </w:t>
      </w:r>
      <w:r w:rsidRPr="00CD4B46">
        <w:rPr>
          <w:rFonts w:cs="Times New Roman"/>
        </w:rPr>
        <w:t xml:space="preserve">The exam will be two hours in duration, and cover material from the </w:t>
      </w:r>
      <w:r w:rsidRPr="00CD4B46">
        <w:rPr>
          <w:rFonts w:cs="Times New Roman"/>
          <w:i/>
          <w:u w:val="single"/>
        </w:rPr>
        <w:t>entire</w:t>
      </w:r>
      <w:r w:rsidRPr="00CD4B46">
        <w:rPr>
          <w:rFonts w:cs="Times New Roman"/>
          <w:i/>
        </w:rPr>
        <w:t xml:space="preserve"> </w:t>
      </w:r>
      <w:r w:rsidRPr="00CD4B46">
        <w:rPr>
          <w:rFonts w:cs="Times New Roman"/>
        </w:rPr>
        <w:t xml:space="preserve">course. </w:t>
      </w:r>
    </w:p>
    <w:p w14:paraId="59929F62" w14:textId="77777777" w:rsidR="00CD4B46" w:rsidRDefault="00CD4B46" w:rsidP="00CD4B46">
      <w:pPr>
        <w:ind w:right="-291"/>
        <w:rPr>
          <w:rFonts w:cs="Times New Roman"/>
          <w:b/>
        </w:rPr>
      </w:pPr>
    </w:p>
    <w:p w14:paraId="68F94B2A" w14:textId="77777777" w:rsidR="00296AD5" w:rsidRPr="009717B9" w:rsidRDefault="00296AD5" w:rsidP="00296AD5">
      <w:pPr>
        <w:ind w:left="-284" w:right="-291"/>
        <w:rPr>
          <w:rFonts w:cs="Times New Roman"/>
        </w:rPr>
      </w:pPr>
      <w:r w:rsidRPr="009717B9">
        <w:rPr>
          <w:rFonts w:cs="Times New Roman"/>
          <w:b/>
        </w:rPr>
        <w:t>Assignment Policies:</w:t>
      </w:r>
      <w:r w:rsidRPr="009717B9">
        <w:rPr>
          <w:rFonts w:cs="Times New Roman"/>
        </w:rPr>
        <w:t xml:space="preserve"> </w:t>
      </w:r>
    </w:p>
    <w:p w14:paraId="3EC57EEC" w14:textId="77777777" w:rsidR="00296AD5" w:rsidRPr="009717B9" w:rsidRDefault="00296AD5" w:rsidP="00296AD5">
      <w:pPr>
        <w:ind w:left="-284" w:right="-291"/>
        <w:rPr>
          <w:rFonts w:cs="Times New Roman"/>
        </w:rPr>
      </w:pPr>
    </w:p>
    <w:p w14:paraId="39A2F675" w14:textId="77777777" w:rsidR="00296AD5" w:rsidRDefault="00296AD5" w:rsidP="00296AD5">
      <w:pPr>
        <w:ind w:left="-284" w:right="-291"/>
        <w:rPr>
          <w:rFonts w:cs="Times New Roman"/>
        </w:rPr>
      </w:pPr>
      <w:r w:rsidRPr="009717B9">
        <w:rPr>
          <w:rFonts w:cs="Times New Roman"/>
        </w:rPr>
        <w:t xml:space="preserve">Assignments are due at the </w:t>
      </w:r>
      <w:r w:rsidRPr="009717B9">
        <w:rPr>
          <w:rFonts w:cs="Times New Roman"/>
          <w:b/>
        </w:rPr>
        <w:t xml:space="preserve">beginning </w:t>
      </w:r>
      <w:r w:rsidRPr="009717B9">
        <w:rPr>
          <w:rFonts w:cs="Times New Roman"/>
        </w:rPr>
        <w:t>of class on the assigned date. Essay and other class assignments must be submitted directly to the instructor and will not be accepted by the English and Film Studies Department Office (or accepted if slipped under my door</w:t>
      </w:r>
      <w:r>
        <w:rPr>
          <w:rFonts w:cs="Times New Roman"/>
        </w:rPr>
        <w:t xml:space="preserve">). Assignments will </w:t>
      </w:r>
      <w:r>
        <w:rPr>
          <w:rFonts w:cs="Times New Roman"/>
          <w:b/>
        </w:rPr>
        <w:t xml:space="preserve">not </w:t>
      </w:r>
      <w:r>
        <w:rPr>
          <w:rFonts w:cs="Times New Roman"/>
        </w:rPr>
        <w:t>be accepted by email unless a previous arrangement has been made.</w:t>
      </w:r>
    </w:p>
    <w:p w14:paraId="3BD5AE5C" w14:textId="77777777" w:rsidR="00296AD5" w:rsidRDefault="00296AD5" w:rsidP="00296AD5">
      <w:pPr>
        <w:ind w:left="-284" w:right="-291"/>
        <w:rPr>
          <w:rFonts w:cs="Times New Roman"/>
        </w:rPr>
      </w:pPr>
    </w:p>
    <w:p w14:paraId="0F8EE0AF" w14:textId="77777777" w:rsidR="00296AD5" w:rsidRDefault="00296AD5" w:rsidP="00296AD5">
      <w:pPr>
        <w:ind w:left="-284" w:right="-291"/>
        <w:rPr>
          <w:rFonts w:cs="Times New Roman"/>
        </w:rPr>
      </w:pPr>
      <w:r>
        <w:rPr>
          <w:rFonts w:cs="Times New Roman"/>
          <w:b/>
        </w:rPr>
        <w:t xml:space="preserve">Late assignments </w:t>
      </w:r>
      <w:r>
        <w:rPr>
          <w:rFonts w:cs="Times New Roman"/>
        </w:rPr>
        <w:t xml:space="preserve">will lose half a letter grade per day (e.g., B+ to B), commencing immediately after the beginning of class on the due date. Assignments will no longer be accepted after one week, unless an extension is granted under exceptional circumstances (e.g., medical or personal emergencies). Please </w:t>
      </w:r>
      <w:r w:rsidRPr="00B31D45">
        <w:rPr>
          <w:rFonts w:cs="Times New Roman"/>
          <w:b/>
        </w:rPr>
        <w:t>do</w:t>
      </w:r>
      <w:r>
        <w:rPr>
          <w:rFonts w:cs="Times New Roman"/>
        </w:rPr>
        <w:t xml:space="preserve"> come talk to me if you have any issues.</w:t>
      </w:r>
    </w:p>
    <w:p w14:paraId="774E4435" w14:textId="77777777" w:rsidR="00296AD5" w:rsidRDefault="00296AD5" w:rsidP="00296AD5">
      <w:pPr>
        <w:ind w:left="-284" w:right="-291"/>
        <w:rPr>
          <w:rFonts w:cs="Times New Roman"/>
        </w:rPr>
      </w:pPr>
    </w:p>
    <w:p w14:paraId="109B8CA8" w14:textId="77777777" w:rsidR="00296AD5" w:rsidRDefault="00296AD5" w:rsidP="00296AD5">
      <w:pPr>
        <w:ind w:left="-284" w:right="-291"/>
        <w:rPr>
          <w:rFonts w:cs="Times New Roman"/>
        </w:rPr>
      </w:pPr>
      <w:r>
        <w:rPr>
          <w:rFonts w:cs="Times New Roman"/>
          <w:b/>
        </w:rPr>
        <w:t>ALL</w:t>
      </w:r>
      <w:r>
        <w:rPr>
          <w:rFonts w:cs="Times New Roman"/>
        </w:rPr>
        <w:t xml:space="preserve"> formal written assignments must follow the current </w:t>
      </w:r>
      <w:r w:rsidRPr="004D1C98">
        <w:rPr>
          <w:rFonts w:cs="Times New Roman"/>
          <w:b/>
        </w:rPr>
        <w:t>MLA formatting and citation guidelines</w:t>
      </w:r>
      <w:r>
        <w:rPr>
          <w:rFonts w:cs="Times New Roman"/>
        </w:rPr>
        <w:t xml:space="preserve">. Information regarding MLA citation can be found through the University of Alberta Libraries. For more information look at “Citation Help (APA)” under Library Services on the University of Alberta Libraries’ homepage, then access “MLA” for a list of resources. </w:t>
      </w:r>
    </w:p>
    <w:p w14:paraId="3A6FD5FC" w14:textId="77777777" w:rsidR="00296AD5" w:rsidRDefault="00296AD5" w:rsidP="00296AD5">
      <w:pPr>
        <w:ind w:left="-284" w:right="-291"/>
        <w:rPr>
          <w:rFonts w:cs="Times New Roman"/>
        </w:rPr>
      </w:pPr>
    </w:p>
    <w:p w14:paraId="6F70ECED" w14:textId="77777777" w:rsidR="00296AD5" w:rsidRDefault="00296AD5" w:rsidP="00296AD5">
      <w:pPr>
        <w:ind w:left="-284" w:right="-291"/>
        <w:rPr>
          <w:rFonts w:cs="Times New Roman"/>
          <w:b/>
        </w:rPr>
      </w:pPr>
      <w:r>
        <w:rPr>
          <w:rFonts w:cs="Times New Roman"/>
          <w:b/>
        </w:rPr>
        <w:t>Final Examination:</w:t>
      </w:r>
    </w:p>
    <w:p w14:paraId="5A3E2BC5" w14:textId="77777777" w:rsidR="00296AD5" w:rsidRDefault="00296AD5" w:rsidP="00296AD5">
      <w:pPr>
        <w:ind w:left="-284" w:right="-291"/>
        <w:rPr>
          <w:rFonts w:cs="Times New Roman"/>
          <w:b/>
        </w:rPr>
      </w:pPr>
    </w:p>
    <w:p w14:paraId="1E21FF28" w14:textId="77777777" w:rsidR="00296AD5" w:rsidRDefault="00296AD5" w:rsidP="00296AD5">
      <w:pPr>
        <w:ind w:left="-284" w:right="-291"/>
        <w:rPr>
          <w:rFonts w:cs="Times New Roman"/>
        </w:rPr>
      </w:pPr>
      <w:r>
        <w:rPr>
          <w:rFonts w:cs="Times New Roman"/>
        </w:rPr>
        <w:t xml:space="preserve">The final exam will be two hours in length, and cover material from the entire course. No books, notes, or electronic devices are permitted in the exam. Past exams are posted in the Exam Registry operated by the Students’ </w:t>
      </w:r>
      <w:r w:rsidRPr="00836848">
        <w:rPr>
          <w:rFonts w:cs="Times New Roman"/>
        </w:rPr>
        <w:t>Union (</w:t>
      </w:r>
      <w:hyperlink r:id="rId7" w:history="1">
        <w:r w:rsidRPr="00836848">
          <w:rPr>
            <w:rStyle w:val="Hyperlink"/>
            <w:rFonts w:cs="Times New Roman"/>
          </w:rPr>
          <w:t>www.su.ualberta.ca</w:t>
        </w:r>
      </w:hyperlink>
      <w:r w:rsidRPr="00836848">
        <w:rPr>
          <w:rFonts w:cs="Times New Roman"/>
        </w:rPr>
        <w:t>).</w:t>
      </w:r>
      <w:r>
        <w:rPr>
          <w:rFonts w:cs="Times New Roman"/>
        </w:rPr>
        <w:t xml:space="preserve"> </w:t>
      </w:r>
    </w:p>
    <w:p w14:paraId="19466C2A" w14:textId="77777777" w:rsidR="00296AD5" w:rsidRDefault="00296AD5" w:rsidP="00296AD5">
      <w:pPr>
        <w:ind w:left="-284" w:right="-291"/>
        <w:rPr>
          <w:rFonts w:cs="Times New Roman"/>
        </w:rPr>
      </w:pPr>
    </w:p>
    <w:p w14:paraId="3DB03770" w14:textId="77777777" w:rsidR="00296AD5" w:rsidRPr="00296AD5" w:rsidRDefault="00296AD5" w:rsidP="00296AD5">
      <w:pPr>
        <w:ind w:left="-284" w:right="-291"/>
        <w:rPr>
          <w:rFonts w:cs="Times New Roman"/>
          <w:sz w:val="20"/>
          <w:szCs w:val="20"/>
        </w:rPr>
      </w:pPr>
      <w:r>
        <w:rPr>
          <w:rFonts w:cs="Times New Roman"/>
          <w:sz w:val="20"/>
          <w:szCs w:val="20"/>
        </w:rPr>
        <w:t>**</w:t>
      </w:r>
      <w:r w:rsidRPr="00296AD5">
        <w:rPr>
          <w:rFonts w:cs="Times New Roman"/>
          <w:sz w:val="20"/>
          <w:szCs w:val="20"/>
        </w:rPr>
        <w:t>Policy about course outlines can be found in §</w:t>
      </w:r>
      <w:hyperlink r:id="rId8" w:anchor="23.4(2)" w:history="1">
        <w:r w:rsidRPr="00296AD5">
          <w:rPr>
            <w:rFonts w:cs="Times New Roman"/>
            <w:sz w:val="20"/>
            <w:szCs w:val="20"/>
          </w:rPr>
          <w:t>23.4(2)</w:t>
        </w:r>
      </w:hyperlink>
      <w:r w:rsidRPr="00296AD5">
        <w:rPr>
          <w:rFonts w:cs="Times New Roman"/>
          <w:sz w:val="20"/>
          <w:szCs w:val="20"/>
        </w:rPr>
        <w:t xml:space="preserve"> of the University Calendar.</w:t>
      </w:r>
    </w:p>
    <w:p w14:paraId="2C4B95A9" w14:textId="77777777" w:rsidR="00296AD5" w:rsidRPr="009717B9" w:rsidRDefault="00296AD5" w:rsidP="00CD4B46">
      <w:pPr>
        <w:ind w:right="-291"/>
        <w:rPr>
          <w:rFonts w:cs="Times New Roman"/>
          <w:b/>
        </w:rPr>
      </w:pPr>
    </w:p>
    <w:p w14:paraId="6AB9434B" w14:textId="77777777" w:rsidR="00296AD5" w:rsidRPr="009717B9" w:rsidRDefault="00CD4B46" w:rsidP="00296AD5">
      <w:pPr>
        <w:ind w:left="-284" w:right="-291"/>
        <w:rPr>
          <w:rFonts w:cs="Times New Roman"/>
          <w:b/>
        </w:rPr>
      </w:pPr>
      <w:r w:rsidRPr="009717B9">
        <w:rPr>
          <w:rFonts w:cs="Times New Roman"/>
          <w:b/>
        </w:rPr>
        <w:t>Evaluation and Distribution of Grades:</w:t>
      </w:r>
    </w:p>
    <w:tbl>
      <w:tblPr>
        <w:tblStyle w:val="TableGrid"/>
        <w:tblpPr w:leftFromText="180" w:rightFromText="180" w:vertAnchor="text" w:horzAnchor="page" w:tblpX="2217" w:tblpY="302"/>
        <w:tblW w:w="7981" w:type="dxa"/>
        <w:tblLook w:val="04A0" w:firstRow="1" w:lastRow="0" w:firstColumn="1" w:lastColumn="0" w:noHBand="0" w:noVBand="1"/>
      </w:tblPr>
      <w:tblGrid>
        <w:gridCol w:w="2743"/>
        <w:gridCol w:w="2619"/>
        <w:gridCol w:w="2619"/>
      </w:tblGrid>
      <w:tr w:rsidR="00CD4B46" w:rsidRPr="009717B9" w14:paraId="0DDC7DD0" w14:textId="77777777" w:rsidTr="00CD4B46">
        <w:trPr>
          <w:trHeight w:val="252"/>
        </w:trPr>
        <w:tc>
          <w:tcPr>
            <w:tcW w:w="2743" w:type="dxa"/>
          </w:tcPr>
          <w:p w14:paraId="60577859" w14:textId="77777777" w:rsidR="00CD4B46" w:rsidRPr="009717B9" w:rsidRDefault="00CD4B46" w:rsidP="00CD4B46">
            <w:pPr>
              <w:ind w:left="-284" w:right="-291"/>
              <w:jc w:val="center"/>
              <w:rPr>
                <w:rFonts w:cs="Times New Roman"/>
                <w:b/>
              </w:rPr>
            </w:pPr>
            <w:r w:rsidRPr="009717B9">
              <w:rPr>
                <w:rFonts w:cs="Times New Roman"/>
                <w:b/>
              </w:rPr>
              <w:t>Letter Grade</w:t>
            </w:r>
          </w:p>
        </w:tc>
        <w:tc>
          <w:tcPr>
            <w:tcW w:w="2619" w:type="dxa"/>
          </w:tcPr>
          <w:p w14:paraId="16B0E1F3" w14:textId="77777777" w:rsidR="00CD4B46" w:rsidRPr="009717B9" w:rsidRDefault="00CD4B46" w:rsidP="00CD4B46">
            <w:pPr>
              <w:ind w:left="-284" w:right="-291"/>
              <w:jc w:val="center"/>
              <w:rPr>
                <w:rFonts w:cs="Times New Roman"/>
                <w:b/>
              </w:rPr>
            </w:pPr>
            <w:r w:rsidRPr="009717B9">
              <w:rPr>
                <w:rFonts w:cs="Times New Roman"/>
                <w:b/>
              </w:rPr>
              <w:t>Percentage</w:t>
            </w:r>
          </w:p>
        </w:tc>
        <w:tc>
          <w:tcPr>
            <w:tcW w:w="2619" w:type="dxa"/>
          </w:tcPr>
          <w:p w14:paraId="1AD8E52C" w14:textId="77777777" w:rsidR="00CD4B46" w:rsidRPr="009717B9" w:rsidRDefault="00CD4B46" w:rsidP="00CD4B46">
            <w:pPr>
              <w:ind w:left="-284" w:right="-291"/>
              <w:jc w:val="center"/>
              <w:rPr>
                <w:rFonts w:cs="Times New Roman"/>
                <w:b/>
              </w:rPr>
            </w:pPr>
            <w:r w:rsidRPr="009717B9">
              <w:rPr>
                <w:rFonts w:cs="Times New Roman"/>
                <w:b/>
              </w:rPr>
              <w:t>Grade Point Scale</w:t>
            </w:r>
          </w:p>
        </w:tc>
      </w:tr>
      <w:tr w:rsidR="00CD4B46" w:rsidRPr="009717B9" w14:paraId="787889D3" w14:textId="77777777" w:rsidTr="00CD4B46">
        <w:trPr>
          <w:trHeight w:val="252"/>
        </w:trPr>
        <w:tc>
          <w:tcPr>
            <w:tcW w:w="2743" w:type="dxa"/>
          </w:tcPr>
          <w:p w14:paraId="5ED34A36" w14:textId="77777777" w:rsidR="00CD4B46" w:rsidRPr="009717B9" w:rsidRDefault="00CD4B46" w:rsidP="00CD4B46">
            <w:pPr>
              <w:ind w:left="-284" w:right="-291"/>
              <w:jc w:val="center"/>
              <w:rPr>
                <w:rFonts w:cs="Times New Roman"/>
              </w:rPr>
            </w:pPr>
            <w:r w:rsidRPr="009717B9">
              <w:rPr>
                <w:rFonts w:cs="Times New Roman"/>
              </w:rPr>
              <w:t>A+</w:t>
            </w:r>
          </w:p>
        </w:tc>
        <w:tc>
          <w:tcPr>
            <w:tcW w:w="2619" w:type="dxa"/>
          </w:tcPr>
          <w:p w14:paraId="6AD2D58D" w14:textId="77777777" w:rsidR="00CD4B46" w:rsidRPr="009717B9" w:rsidRDefault="00CD4B46" w:rsidP="00CD4B46">
            <w:pPr>
              <w:ind w:left="-284" w:right="-291"/>
              <w:jc w:val="center"/>
              <w:rPr>
                <w:rFonts w:cs="Times New Roman"/>
              </w:rPr>
            </w:pPr>
            <w:r w:rsidRPr="009717B9">
              <w:rPr>
                <w:rFonts w:cs="Times New Roman"/>
              </w:rPr>
              <w:t>100-90</w:t>
            </w:r>
          </w:p>
        </w:tc>
        <w:tc>
          <w:tcPr>
            <w:tcW w:w="2619" w:type="dxa"/>
          </w:tcPr>
          <w:p w14:paraId="35577D8E" w14:textId="77777777" w:rsidR="00CD4B46" w:rsidRPr="009717B9" w:rsidRDefault="00CD4B46" w:rsidP="00CD4B46">
            <w:pPr>
              <w:ind w:left="-284" w:right="-291"/>
              <w:jc w:val="center"/>
              <w:rPr>
                <w:rFonts w:cs="Times New Roman"/>
              </w:rPr>
            </w:pPr>
            <w:r w:rsidRPr="009717B9">
              <w:rPr>
                <w:rFonts w:cs="Times New Roman"/>
              </w:rPr>
              <w:t>4.0</w:t>
            </w:r>
          </w:p>
        </w:tc>
      </w:tr>
      <w:tr w:rsidR="00CD4B46" w:rsidRPr="009717B9" w14:paraId="5E154584" w14:textId="77777777" w:rsidTr="00CD4B46">
        <w:trPr>
          <w:trHeight w:val="271"/>
        </w:trPr>
        <w:tc>
          <w:tcPr>
            <w:tcW w:w="2743" w:type="dxa"/>
          </w:tcPr>
          <w:p w14:paraId="434C4A4E" w14:textId="77777777" w:rsidR="00CD4B46" w:rsidRPr="009717B9" w:rsidRDefault="00CD4B46" w:rsidP="00CD4B46">
            <w:pPr>
              <w:ind w:left="-284" w:right="-291"/>
              <w:jc w:val="center"/>
              <w:rPr>
                <w:rFonts w:cs="Times New Roman"/>
              </w:rPr>
            </w:pPr>
            <w:r w:rsidRPr="009717B9">
              <w:rPr>
                <w:rFonts w:cs="Times New Roman"/>
              </w:rPr>
              <w:t>A</w:t>
            </w:r>
          </w:p>
        </w:tc>
        <w:tc>
          <w:tcPr>
            <w:tcW w:w="2619" w:type="dxa"/>
          </w:tcPr>
          <w:p w14:paraId="60CB667B" w14:textId="77777777" w:rsidR="00CD4B46" w:rsidRPr="009717B9" w:rsidRDefault="00CD4B46" w:rsidP="00CD4B46">
            <w:pPr>
              <w:ind w:left="-284" w:right="-291"/>
              <w:jc w:val="center"/>
              <w:rPr>
                <w:rFonts w:cs="Times New Roman"/>
              </w:rPr>
            </w:pPr>
            <w:r w:rsidRPr="009717B9">
              <w:rPr>
                <w:rFonts w:cs="Times New Roman"/>
              </w:rPr>
              <w:t>86-89</w:t>
            </w:r>
          </w:p>
        </w:tc>
        <w:tc>
          <w:tcPr>
            <w:tcW w:w="2619" w:type="dxa"/>
          </w:tcPr>
          <w:p w14:paraId="762755D8" w14:textId="77777777" w:rsidR="00CD4B46" w:rsidRPr="009717B9" w:rsidRDefault="00CD4B46" w:rsidP="00CD4B46">
            <w:pPr>
              <w:ind w:left="-284" w:right="-291"/>
              <w:jc w:val="center"/>
              <w:rPr>
                <w:rFonts w:cs="Times New Roman"/>
              </w:rPr>
            </w:pPr>
            <w:r w:rsidRPr="009717B9">
              <w:rPr>
                <w:rFonts w:cs="Times New Roman"/>
              </w:rPr>
              <w:t>4.0</w:t>
            </w:r>
          </w:p>
        </w:tc>
      </w:tr>
      <w:tr w:rsidR="00CD4B46" w:rsidRPr="009717B9" w14:paraId="70196D1A" w14:textId="77777777" w:rsidTr="00CD4B46">
        <w:trPr>
          <w:trHeight w:val="252"/>
        </w:trPr>
        <w:tc>
          <w:tcPr>
            <w:tcW w:w="2743" w:type="dxa"/>
          </w:tcPr>
          <w:p w14:paraId="7118B124" w14:textId="77777777" w:rsidR="00CD4B46" w:rsidRPr="009717B9" w:rsidRDefault="00CD4B46" w:rsidP="00CD4B46">
            <w:pPr>
              <w:ind w:left="-284" w:right="-291"/>
              <w:jc w:val="center"/>
              <w:rPr>
                <w:rFonts w:cs="Times New Roman"/>
              </w:rPr>
            </w:pPr>
            <w:r w:rsidRPr="009717B9">
              <w:rPr>
                <w:rFonts w:cs="Times New Roman"/>
              </w:rPr>
              <w:t>A-</w:t>
            </w:r>
          </w:p>
        </w:tc>
        <w:tc>
          <w:tcPr>
            <w:tcW w:w="2619" w:type="dxa"/>
          </w:tcPr>
          <w:p w14:paraId="5B50AA43" w14:textId="77777777" w:rsidR="00CD4B46" w:rsidRPr="009717B9" w:rsidRDefault="00CD4B46" w:rsidP="00CD4B46">
            <w:pPr>
              <w:ind w:left="-284" w:right="-291"/>
              <w:jc w:val="center"/>
              <w:rPr>
                <w:rFonts w:cs="Times New Roman"/>
              </w:rPr>
            </w:pPr>
            <w:r w:rsidRPr="009717B9">
              <w:rPr>
                <w:rFonts w:cs="Times New Roman"/>
              </w:rPr>
              <w:t>82-85</w:t>
            </w:r>
          </w:p>
        </w:tc>
        <w:tc>
          <w:tcPr>
            <w:tcW w:w="2619" w:type="dxa"/>
          </w:tcPr>
          <w:p w14:paraId="40A0B3AB" w14:textId="77777777" w:rsidR="00CD4B46" w:rsidRPr="009717B9" w:rsidRDefault="00CD4B46" w:rsidP="00CD4B46">
            <w:pPr>
              <w:ind w:left="-284" w:right="-291"/>
              <w:jc w:val="center"/>
              <w:rPr>
                <w:rFonts w:cs="Times New Roman"/>
              </w:rPr>
            </w:pPr>
            <w:r w:rsidRPr="009717B9">
              <w:rPr>
                <w:rFonts w:cs="Times New Roman"/>
              </w:rPr>
              <w:t>3.7</w:t>
            </w:r>
          </w:p>
        </w:tc>
      </w:tr>
      <w:tr w:rsidR="00CD4B46" w:rsidRPr="009717B9" w14:paraId="23910AA5" w14:textId="77777777" w:rsidTr="00CD4B46">
        <w:trPr>
          <w:trHeight w:val="252"/>
        </w:trPr>
        <w:tc>
          <w:tcPr>
            <w:tcW w:w="2743" w:type="dxa"/>
          </w:tcPr>
          <w:p w14:paraId="1A7B7150" w14:textId="77777777" w:rsidR="00CD4B46" w:rsidRPr="009717B9" w:rsidRDefault="00CD4B46" w:rsidP="00CD4B46">
            <w:pPr>
              <w:ind w:left="-284" w:right="-291"/>
              <w:jc w:val="center"/>
              <w:rPr>
                <w:rFonts w:cs="Times New Roman"/>
              </w:rPr>
            </w:pPr>
            <w:r w:rsidRPr="009717B9">
              <w:rPr>
                <w:rFonts w:cs="Times New Roman"/>
              </w:rPr>
              <w:t>B+</w:t>
            </w:r>
          </w:p>
        </w:tc>
        <w:tc>
          <w:tcPr>
            <w:tcW w:w="2619" w:type="dxa"/>
          </w:tcPr>
          <w:p w14:paraId="0CB6CF13" w14:textId="77777777" w:rsidR="00CD4B46" w:rsidRPr="009717B9" w:rsidRDefault="00CD4B46" w:rsidP="00CD4B46">
            <w:pPr>
              <w:ind w:left="-284" w:right="-291"/>
              <w:jc w:val="center"/>
              <w:rPr>
                <w:rFonts w:cs="Times New Roman"/>
              </w:rPr>
            </w:pPr>
            <w:r w:rsidRPr="009717B9">
              <w:rPr>
                <w:rFonts w:cs="Times New Roman"/>
              </w:rPr>
              <w:t>78-81</w:t>
            </w:r>
          </w:p>
        </w:tc>
        <w:tc>
          <w:tcPr>
            <w:tcW w:w="2619" w:type="dxa"/>
          </w:tcPr>
          <w:p w14:paraId="5C32CA8A" w14:textId="77777777" w:rsidR="00CD4B46" w:rsidRPr="009717B9" w:rsidRDefault="00CD4B46" w:rsidP="00CD4B46">
            <w:pPr>
              <w:ind w:left="-284" w:right="-291"/>
              <w:jc w:val="center"/>
              <w:rPr>
                <w:rFonts w:cs="Times New Roman"/>
              </w:rPr>
            </w:pPr>
            <w:r w:rsidRPr="009717B9">
              <w:rPr>
                <w:rFonts w:cs="Times New Roman"/>
              </w:rPr>
              <w:t>3.3</w:t>
            </w:r>
          </w:p>
        </w:tc>
      </w:tr>
      <w:tr w:rsidR="00CD4B46" w:rsidRPr="009717B9" w14:paraId="55554EDD" w14:textId="77777777" w:rsidTr="00CD4B46">
        <w:trPr>
          <w:trHeight w:val="271"/>
        </w:trPr>
        <w:tc>
          <w:tcPr>
            <w:tcW w:w="2743" w:type="dxa"/>
          </w:tcPr>
          <w:p w14:paraId="0E520EBF" w14:textId="77777777" w:rsidR="00CD4B46" w:rsidRPr="009717B9" w:rsidRDefault="00CD4B46" w:rsidP="00CD4B46">
            <w:pPr>
              <w:ind w:left="-284" w:right="-291"/>
              <w:jc w:val="center"/>
              <w:rPr>
                <w:rFonts w:cs="Times New Roman"/>
              </w:rPr>
            </w:pPr>
            <w:r w:rsidRPr="009717B9">
              <w:rPr>
                <w:rFonts w:cs="Times New Roman"/>
              </w:rPr>
              <w:t>B</w:t>
            </w:r>
          </w:p>
        </w:tc>
        <w:tc>
          <w:tcPr>
            <w:tcW w:w="2619" w:type="dxa"/>
          </w:tcPr>
          <w:p w14:paraId="7D0C6EB4" w14:textId="77777777" w:rsidR="00CD4B46" w:rsidRPr="009717B9" w:rsidRDefault="00CD4B46" w:rsidP="00CD4B46">
            <w:pPr>
              <w:ind w:left="-284" w:right="-291"/>
              <w:jc w:val="center"/>
              <w:rPr>
                <w:rFonts w:cs="Times New Roman"/>
              </w:rPr>
            </w:pPr>
            <w:r w:rsidRPr="009717B9">
              <w:rPr>
                <w:rFonts w:cs="Times New Roman"/>
              </w:rPr>
              <w:t>74-77</w:t>
            </w:r>
          </w:p>
        </w:tc>
        <w:tc>
          <w:tcPr>
            <w:tcW w:w="2619" w:type="dxa"/>
          </w:tcPr>
          <w:p w14:paraId="60FFEDDE" w14:textId="77777777" w:rsidR="00CD4B46" w:rsidRPr="009717B9" w:rsidRDefault="00CD4B46" w:rsidP="00CD4B46">
            <w:pPr>
              <w:ind w:left="-284" w:right="-291"/>
              <w:jc w:val="center"/>
              <w:rPr>
                <w:rFonts w:cs="Times New Roman"/>
              </w:rPr>
            </w:pPr>
            <w:r w:rsidRPr="009717B9">
              <w:rPr>
                <w:rFonts w:cs="Times New Roman"/>
              </w:rPr>
              <w:t>3.0</w:t>
            </w:r>
          </w:p>
        </w:tc>
      </w:tr>
      <w:tr w:rsidR="00CD4B46" w:rsidRPr="009717B9" w14:paraId="0E6061E1" w14:textId="77777777" w:rsidTr="00CD4B46">
        <w:trPr>
          <w:trHeight w:val="252"/>
        </w:trPr>
        <w:tc>
          <w:tcPr>
            <w:tcW w:w="2743" w:type="dxa"/>
          </w:tcPr>
          <w:p w14:paraId="44BF5FBB" w14:textId="77777777" w:rsidR="00CD4B46" w:rsidRPr="009717B9" w:rsidRDefault="00CD4B46" w:rsidP="00CD4B46">
            <w:pPr>
              <w:ind w:left="-284" w:right="-291"/>
              <w:jc w:val="center"/>
              <w:rPr>
                <w:rFonts w:cs="Times New Roman"/>
              </w:rPr>
            </w:pPr>
            <w:r w:rsidRPr="009717B9">
              <w:rPr>
                <w:rFonts w:cs="Times New Roman"/>
              </w:rPr>
              <w:t>B-</w:t>
            </w:r>
          </w:p>
        </w:tc>
        <w:tc>
          <w:tcPr>
            <w:tcW w:w="2619" w:type="dxa"/>
          </w:tcPr>
          <w:p w14:paraId="7CC874E7" w14:textId="77777777" w:rsidR="00CD4B46" w:rsidRPr="009717B9" w:rsidRDefault="00CD4B46" w:rsidP="00CD4B46">
            <w:pPr>
              <w:ind w:left="-284" w:right="-291"/>
              <w:jc w:val="center"/>
              <w:rPr>
                <w:rFonts w:cs="Times New Roman"/>
              </w:rPr>
            </w:pPr>
            <w:r w:rsidRPr="009717B9">
              <w:rPr>
                <w:rFonts w:cs="Times New Roman"/>
              </w:rPr>
              <w:t>70-73</w:t>
            </w:r>
          </w:p>
        </w:tc>
        <w:tc>
          <w:tcPr>
            <w:tcW w:w="2619" w:type="dxa"/>
          </w:tcPr>
          <w:p w14:paraId="3139B84E" w14:textId="77777777" w:rsidR="00CD4B46" w:rsidRPr="009717B9" w:rsidRDefault="00CD4B46" w:rsidP="00CD4B46">
            <w:pPr>
              <w:ind w:left="-284" w:right="-291"/>
              <w:jc w:val="center"/>
              <w:rPr>
                <w:rFonts w:cs="Times New Roman"/>
              </w:rPr>
            </w:pPr>
            <w:r w:rsidRPr="009717B9">
              <w:rPr>
                <w:rFonts w:cs="Times New Roman"/>
              </w:rPr>
              <w:t>2.7</w:t>
            </w:r>
          </w:p>
        </w:tc>
      </w:tr>
      <w:tr w:rsidR="00CD4B46" w:rsidRPr="009717B9" w14:paraId="1E2132F6" w14:textId="77777777" w:rsidTr="00CD4B46">
        <w:trPr>
          <w:trHeight w:val="252"/>
        </w:trPr>
        <w:tc>
          <w:tcPr>
            <w:tcW w:w="2743" w:type="dxa"/>
          </w:tcPr>
          <w:p w14:paraId="2297AA8A" w14:textId="77777777" w:rsidR="00CD4B46" w:rsidRPr="009717B9" w:rsidRDefault="00CD4B46" w:rsidP="00CD4B46">
            <w:pPr>
              <w:ind w:left="-284" w:right="-291"/>
              <w:jc w:val="center"/>
              <w:rPr>
                <w:rFonts w:cs="Times New Roman"/>
              </w:rPr>
            </w:pPr>
            <w:r w:rsidRPr="009717B9">
              <w:rPr>
                <w:rFonts w:cs="Times New Roman"/>
              </w:rPr>
              <w:t>C+</w:t>
            </w:r>
          </w:p>
        </w:tc>
        <w:tc>
          <w:tcPr>
            <w:tcW w:w="2619" w:type="dxa"/>
          </w:tcPr>
          <w:p w14:paraId="2F7633A5" w14:textId="77777777" w:rsidR="00CD4B46" w:rsidRPr="009717B9" w:rsidRDefault="00CD4B46" w:rsidP="00CD4B46">
            <w:pPr>
              <w:ind w:left="-284" w:right="-291"/>
              <w:jc w:val="center"/>
              <w:rPr>
                <w:rFonts w:cs="Times New Roman"/>
              </w:rPr>
            </w:pPr>
            <w:r w:rsidRPr="009717B9">
              <w:rPr>
                <w:rFonts w:cs="Times New Roman"/>
              </w:rPr>
              <w:t>66-69</w:t>
            </w:r>
          </w:p>
        </w:tc>
        <w:tc>
          <w:tcPr>
            <w:tcW w:w="2619" w:type="dxa"/>
          </w:tcPr>
          <w:p w14:paraId="64A80DAB" w14:textId="77777777" w:rsidR="00CD4B46" w:rsidRPr="009717B9" w:rsidRDefault="00CD4B46" w:rsidP="00CD4B46">
            <w:pPr>
              <w:ind w:left="-284" w:right="-291"/>
              <w:jc w:val="center"/>
              <w:rPr>
                <w:rFonts w:cs="Times New Roman"/>
              </w:rPr>
            </w:pPr>
            <w:r w:rsidRPr="009717B9">
              <w:rPr>
                <w:rFonts w:cs="Times New Roman"/>
              </w:rPr>
              <w:t>2.3</w:t>
            </w:r>
          </w:p>
        </w:tc>
      </w:tr>
      <w:tr w:rsidR="00CD4B46" w:rsidRPr="009717B9" w14:paraId="7EB2C367" w14:textId="77777777" w:rsidTr="00CD4B46">
        <w:trPr>
          <w:trHeight w:val="252"/>
        </w:trPr>
        <w:tc>
          <w:tcPr>
            <w:tcW w:w="2743" w:type="dxa"/>
          </w:tcPr>
          <w:p w14:paraId="7AACD909" w14:textId="77777777" w:rsidR="00CD4B46" w:rsidRPr="009717B9" w:rsidRDefault="00CD4B46" w:rsidP="00CD4B46">
            <w:pPr>
              <w:ind w:left="-284" w:right="-291"/>
              <w:jc w:val="center"/>
              <w:rPr>
                <w:rFonts w:cs="Times New Roman"/>
              </w:rPr>
            </w:pPr>
            <w:r w:rsidRPr="009717B9">
              <w:rPr>
                <w:rFonts w:cs="Times New Roman"/>
              </w:rPr>
              <w:t>C</w:t>
            </w:r>
          </w:p>
        </w:tc>
        <w:tc>
          <w:tcPr>
            <w:tcW w:w="2619" w:type="dxa"/>
          </w:tcPr>
          <w:p w14:paraId="540F2E05" w14:textId="77777777" w:rsidR="00CD4B46" w:rsidRPr="009717B9" w:rsidRDefault="00CD4B46" w:rsidP="00CD4B46">
            <w:pPr>
              <w:ind w:left="-284" w:right="-291"/>
              <w:jc w:val="center"/>
              <w:rPr>
                <w:rFonts w:cs="Times New Roman"/>
              </w:rPr>
            </w:pPr>
            <w:r w:rsidRPr="009717B9">
              <w:rPr>
                <w:rFonts w:cs="Times New Roman"/>
              </w:rPr>
              <w:t>62-65</w:t>
            </w:r>
          </w:p>
        </w:tc>
        <w:tc>
          <w:tcPr>
            <w:tcW w:w="2619" w:type="dxa"/>
          </w:tcPr>
          <w:p w14:paraId="65656A7A" w14:textId="77777777" w:rsidR="00CD4B46" w:rsidRPr="009717B9" w:rsidRDefault="00CD4B46" w:rsidP="00CD4B46">
            <w:pPr>
              <w:ind w:left="-284" w:right="-291"/>
              <w:jc w:val="center"/>
              <w:rPr>
                <w:rFonts w:cs="Times New Roman"/>
              </w:rPr>
            </w:pPr>
            <w:r w:rsidRPr="009717B9">
              <w:rPr>
                <w:rFonts w:cs="Times New Roman"/>
              </w:rPr>
              <w:t>2.0</w:t>
            </w:r>
          </w:p>
        </w:tc>
      </w:tr>
      <w:tr w:rsidR="00CD4B46" w:rsidRPr="009717B9" w14:paraId="1C1E0DEF" w14:textId="77777777" w:rsidTr="00CD4B46">
        <w:trPr>
          <w:trHeight w:val="271"/>
        </w:trPr>
        <w:tc>
          <w:tcPr>
            <w:tcW w:w="2743" w:type="dxa"/>
          </w:tcPr>
          <w:p w14:paraId="2AFF34A4" w14:textId="77777777" w:rsidR="00CD4B46" w:rsidRPr="009717B9" w:rsidRDefault="00CD4B46" w:rsidP="00CD4B46">
            <w:pPr>
              <w:ind w:left="-284" w:right="-291"/>
              <w:jc w:val="center"/>
              <w:rPr>
                <w:rFonts w:cs="Times New Roman"/>
              </w:rPr>
            </w:pPr>
            <w:r w:rsidRPr="009717B9">
              <w:rPr>
                <w:rFonts w:cs="Times New Roman"/>
              </w:rPr>
              <w:t>C-</w:t>
            </w:r>
          </w:p>
        </w:tc>
        <w:tc>
          <w:tcPr>
            <w:tcW w:w="2619" w:type="dxa"/>
          </w:tcPr>
          <w:p w14:paraId="1B93328D" w14:textId="77777777" w:rsidR="00CD4B46" w:rsidRPr="009717B9" w:rsidRDefault="00CD4B46" w:rsidP="00CD4B46">
            <w:pPr>
              <w:ind w:left="-284" w:right="-291"/>
              <w:jc w:val="center"/>
              <w:rPr>
                <w:rFonts w:cs="Times New Roman"/>
              </w:rPr>
            </w:pPr>
            <w:r w:rsidRPr="009717B9">
              <w:rPr>
                <w:rFonts w:cs="Times New Roman"/>
              </w:rPr>
              <w:t>58-61</w:t>
            </w:r>
          </w:p>
        </w:tc>
        <w:tc>
          <w:tcPr>
            <w:tcW w:w="2619" w:type="dxa"/>
          </w:tcPr>
          <w:p w14:paraId="7906FCD2" w14:textId="77777777" w:rsidR="00CD4B46" w:rsidRPr="009717B9" w:rsidRDefault="00CD4B46" w:rsidP="00CD4B46">
            <w:pPr>
              <w:ind w:left="-284" w:right="-291"/>
              <w:jc w:val="center"/>
              <w:rPr>
                <w:rFonts w:cs="Times New Roman"/>
              </w:rPr>
            </w:pPr>
            <w:r w:rsidRPr="009717B9">
              <w:rPr>
                <w:rFonts w:cs="Times New Roman"/>
              </w:rPr>
              <w:t>1.7</w:t>
            </w:r>
          </w:p>
        </w:tc>
      </w:tr>
      <w:tr w:rsidR="00CD4B46" w:rsidRPr="009717B9" w14:paraId="0DDAFC44" w14:textId="77777777" w:rsidTr="00CD4B46">
        <w:trPr>
          <w:trHeight w:val="252"/>
        </w:trPr>
        <w:tc>
          <w:tcPr>
            <w:tcW w:w="2743" w:type="dxa"/>
          </w:tcPr>
          <w:p w14:paraId="4809573A" w14:textId="77777777" w:rsidR="00CD4B46" w:rsidRPr="009717B9" w:rsidRDefault="00CD4B46" w:rsidP="00CD4B46">
            <w:pPr>
              <w:ind w:left="-284" w:right="-291"/>
              <w:jc w:val="center"/>
              <w:rPr>
                <w:rFonts w:cs="Times New Roman"/>
              </w:rPr>
            </w:pPr>
            <w:r w:rsidRPr="009717B9">
              <w:rPr>
                <w:rFonts w:cs="Times New Roman"/>
              </w:rPr>
              <w:t>D+</w:t>
            </w:r>
          </w:p>
        </w:tc>
        <w:tc>
          <w:tcPr>
            <w:tcW w:w="2619" w:type="dxa"/>
          </w:tcPr>
          <w:p w14:paraId="296417E6" w14:textId="77777777" w:rsidR="00CD4B46" w:rsidRPr="009717B9" w:rsidRDefault="00CD4B46" w:rsidP="00CD4B46">
            <w:pPr>
              <w:ind w:left="-284" w:right="-291"/>
              <w:jc w:val="center"/>
              <w:rPr>
                <w:rFonts w:cs="Times New Roman"/>
              </w:rPr>
            </w:pPr>
            <w:r w:rsidRPr="009717B9">
              <w:rPr>
                <w:rFonts w:cs="Times New Roman"/>
              </w:rPr>
              <w:t>54-57</w:t>
            </w:r>
          </w:p>
        </w:tc>
        <w:tc>
          <w:tcPr>
            <w:tcW w:w="2619" w:type="dxa"/>
          </w:tcPr>
          <w:p w14:paraId="7FF5A57F" w14:textId="77777777" w:rsidR="00CD4B46" w:rsidRPr="009717B9" w:rsidRDefault="00CD4B46" w:rsidP="00CD4B46">
            <w:pPr>
              <w:ind w:left="-284" w:right="-291"/>
              <w:jc w:val="center"/>
              <w:rPr>
                <w:rFonts w:cs="Times New Roman"/>
              </w:rPr>
            </w:pPr>
            <w:r w:rsidRPr="009717B9">
              <w:rPr>
                <w:rFonts w:cs="Times New Roman"/>
              </w:rPr>
              <w:t>1.3</w:t>
            </w:r>
          </w:p>
        </w:tc>
      </w:tr>
      <w:tr w:rsidR="00CD4B46" w:rsidRPr="009717B9" w14:paraId="11E54F86" w14:textId="77777777" w:rsidTr="00CD4B46">
        <w:trPr>
          <w:trHeight w:val="252"/>
        </w:trPr>
        <w:tc>
          <w:tcPr>
            <w:tcW w:w="2743" w:type="dxa"/>
          </w:tcPr>
          <w:p w14:paraId="250C6B63" w14:textId="77777777" w:rsidR="00CD4B46" w:rsidRPr="009717B9" w:rsidRDefault="00CD4B46" w:rsidP="00CD4B46">
            <w:pPr>
              <w:ind w:left="-284" w:right="-291"/>
              <w:jc w:val="center"/>
              <w:rPr>
                <w:rFonts w:cs="Times New Roman"/>
              </w:rPr>
            </w:pPr>
            <w:r w:rsidRPr="009717B9">
              <w:rPr>
                <w:rFonts w:cs="Times New Roman"/>
              </w:rPr>
              <w:t>D</w:t>
            </w:r>
          </w:p>
        </w:tc>
        <w:tc>
          <w:tcPr>
            <w:tcW w:w="2619" w:type="dxa"/>
          </w:tcPr>
          <w:p w14:paraId="68806EA8" w14:textId="77777777" w:rsidR="00CD4B46" w:rsidRPr="009717B9" w:rsidRDefault="00CD4B46" w:rsidP="00CD4B46">
            <w:pPr>
              <w:ind w:left="-284" w:right="-291"/>
              <w:jc w:val="center"/>
              <w:rPr>
                <w:rFonts w:cs="Times New Roman"/>
              </w:rPr>
            </w:pPr>
            <w:r w:rsidRPr="009717B9">
              <w:rPr>
                <w:rFonts w:cs="Times New Roman"/>
              </w:rPr>
              <w:t>50-53</w:t>
            </w:r>
          </w:p>
        </w:tc>
        <w:tc>
          <w:tcPr>
            <w:tcW w:w="2619" w:type="dxa"/>
          </w:tcPr>
          <w:p w14:paraId="22221DFE" w14:textId="77777777" w:rsidR="00CD4B46" w:rsidRPr="009717B9" w:rsidRDefault="00CD4B46" w:rsidP="00CD4B46">
            <w:pPr>
              <w:ind w:left="-284" w:right="-291"/>
              <w:jc w:val="center"/>
              <w:rPr>
                <w:rFonts w:cs="Times New Roman"/>
              </w:rPr>
            </w:pPr>
            <w:r w:rsidRPr="009717B9">
              <w:rPr>
                <w:rFonts w:cs="Times New Roman"/>
              </w:rPr>
              <w:t>1.0</w:t>
            </w:r>
          </w:p>
        </w:tc>
      </w:tr>
      <w:tr w:rsidR="00CD4B46" w:rsidRPr="009717B9" w14:paraId="6BA85819" w14:textId="77777777" w:rsidTr="00CD4B46">
        <w:trPr>
          <w:trHeight w:val="271"/>
        </w:trPr>
        <w:tc>
          <w:tcPr>
            <w:tcW w:w="2743" w:type="dxa"/>
          </w:tcPr>
          <w:p w14:paraId="25288EA4" w14:textId="77777777" w:rsidR="00CD4B46" w:rsidRPr="009717B9" w:rsidRDefault="00CD4B46" w:rsidP="00CD4B46">
            <w:pPr>
              <w:ind w:left="-284" w:right="-291"/>
              <w:jc w:val="center"/>
              <w:rPr>
                <w:rFonts w:cs="Times New Roman"/>
              </w:rPr>
            </w:pPr>
            <w:r w:rsidRPr="009717B9">
              <w:rPr>
                <w:rFonts w:cs="Times New Roman"/>
              </w:rPr>
              <w:t>F</w:t>
            </w:r>
          </w:p>
        </w:tc>
        <w:tc>
          <w:tcPr>
            <w:tcW w:w="2619" w:type="dxa"/>
          </w:tcPr>
          <w:p w14:paraId="1FF4DD95" w14:textId="77777777" w:rsidR="00CD4B46" w:rsidRPr="009717B9" w:rsidRDefault="00CD4B46" w:rsidP="00CD4B46">
            <w:pPr>
              <w:ind w:left="-284" w:right="-291"/>
              <w:jc w:val="center"/>
              <w:rPr>
                <w:rFonts w:cs="Times New Roman"/>
              </w:rPr>
            </w:pPr>
            <w:r w:rsidRPr="009717B9">
              <w:rPr>
                <w:rFonts w:cs="Times New Roman"/>
              </w:rPr>
              <w:t>0-49</w:t>
            </w:r>
          </w:p>
        </w:tc>
        <w:tc>
          <w:tcPr>
            <w:tcW w:w="2619" w:type="dxa"/>
          </w:tcPr>
          <w:p w14:paraId="0FE552DB" w14:textId="77777777" w:rsidR="00CD4B46" w:rsidRPr="009717B9" w:rsidRDefault="00CD4B46" w:rsidP="00CD4B46">
            <w:pPr>
              <w:ind w:left="-284" w:right="-291"/>
              <w:jc w:val="center"/>
              <w:rPr>
                <w:rFonts w:cs="Times New Roman"/>
              </w:rPr>
            </w:pPr>
            <w:r w:rsidRPr="009717B9">
              <w:rPr>
                <w:rFonts w:cs="Times New Roman"/>
              </w:rPr>
              <w:t>0.0</w:t>
            </w:r>
          </w:p>
        </w:tc>
      </w:tr>
    </w:tbl>
    <w:p w14:paraId="3448AE4B" w14:textId="77777777" w:rsidR="00CD4B46" w:rsidRPr="009717B9" w:rsidRDefault="00CD4B46" w:rsidP="00CD4B46">
      <w:pPr>
        <w:ind w:left="-284" w:right="-291"/>
        <w:rPr>
          <w:rFonts w:cs="Times New Roman"/>
          <w:b/>
        </w:rPr>
      </w:pPr>
    </w:p>
    <w:p w14:paraId="63534CC9" w14:textId="77777777" w:rsidR="00CD4B46" w:rsidRDefault="00CD4B46" w:rsidP="00CD4B46">
      <w:pPr>
        <w:ind w:left="-284" w:right="-291"/>
        <w:rPr>
          <w:rFonts w:cs="Times New Roman"/>
        </w:rPr>
      </w:pPr>
    </w:p>
    <w:p w14:paraId="0DB5972F" w14:textId="77777777" w:rsidR="00CD4B46" w:rsidRDefault="00CD4B46" w:rsidP="00CD4B46">
      <w:pPr>
        <w:ind w:left="-284" w:right="-291"/>
        <w:rPr>
          <w:rFonts w:cs="Times New Roman"/>
        </w:rPr>
      </w:pPr>
    </w:p>
    <w:p w14:paraId="0A75A997" w14:textId="77777777" w:rsidR="00CD4B46" w:rsidRDefault="00CD4B46" w:rsidP="00CD4B46">
      <w:pPr>
        <w:ind w:left="-284" w:right="-291"/>
        <w:rPr>
          <w:rFonts w:cs="Times New Roman"/>
          <w:b/>
        </w:rPr>
      </w:pPr>
      <w:r>
        <w:rPr>
          <w:rFonts w:cs="Times New Roman"/>
          <w:b/>
        </w:rPr>
        <w:t>Appeals and Reassessments:</w:t>
      </w:r>
    </w:p>
    <w:p w14:paraId="5EF7AC38" w14:textId="77777777" w:rsidR="00CD4B46" w:rsidRDefault="00CD4B46" w:rsidP="00CD4B46">
      <w:pPr>
        <w:ind w:left="-284" w:right="-291"/>
        <w:rPr>
          <w:rFonts w:cs="Times New Roman"/>
          <w:b/>
        </w:rPr>
      </w:pPr>
    </w:p>
    <w:p w14:paraId="5E96BA2E" w14:textId="77777777" w:rsidR="00ED3625" w:rsidRPr="00077D98" w:rsidRDefault="00ED3625" w:rsidP="00ED3625">
      <w:pPr>
        <w:tabs>
          <w:tab w:val="num" w:pos="-284"/>
        </w:tabs>
        <w:ind w:left="-284"/>
        <w:rPr>
          <w:rFonts w:cs="Times New Roman"/>
          <w:color w:val="0F243E" w:themeColor="text2" w:themeShade="80"/>
        </w:rPr>
      </w:pPr>
      <w:r w:rsidRPr="00077D98">
        <w:rPr>
          <w:rFonts w:cs="Times New Roman"/>
          <w:color w:val="0F243E" w:themeColor="text2" w:themeShade="80"/>
        </w:rPr>
        <w:t xml:space="preserve">University Calendar, 23.8: The assignment of marks and grades is the initial responsibility of the course instructor. Any grievances concerning grades in first-year English courses must first be discussed with the instructor. If the problem is not resolved, students are encouraged to talk with the Department's First-Year Chair (Professor Brad Bucknell </w:t>
      </w:r>
      <w:hyperlink r:id="rId9" w:history="1">
        <w:r w:rsidRPr="00077D98">
          <w:rPr>
            <w:rStyle w:val="Hyperlink"/>
            <w:rFonts w:cs="Times New Roman"/>
            <w:color w:val="0F243E" w:themeColor="text2" w:themeShade="80"/>
          </w:rPr>
          <w:t>bucknell@ualberta.ca</w:t>
        </w:r>
      </w:hyperlink>
      <w:r w:rsidRPr="00077D98">
        <w:rPr>
          <w:rFonts w:cs="Times New Roman"/>
          <w:color w:val="0F243E" w:themeColor="text2" w:themeShade="80"/>
        </w:rPr>
        <w:t xml:space="preserve">). Please note that appeals concerning course work completed during the term may be made only after you have first discussed the graded work with your instructor, must be made in writing, and must be initiated before the date of the final exam. If a resolution is not reached with the First-Year Chair, students may make an appointment with the Department Chair (Professor Peter Sinnema, </w:t>
      </w:r>
      <w:hyperlink r:id="rId10" w:history="1">
        <w:r w:rsidRPr="00077D98">
          <w:rPr>
            <w:rStyle w:val="Hyperlink"/>
            <w:rFonts w:cs="Times New Roman"/>
            <w:color w:val="0F243E" w:themeColor="text2" w:themeShade="80"/>
          </w:rPr>
          <w:t>peter.sinnema@ualberta.ca</w:t>
        </w:r>
      </w:hyperlink>
      <w:r w:rsidRPr="00077D98">
        <w:rPr>
          <w:rFonts w:cs="Times New Roman"/>
          <w:color w:val="0F243E" w:themeColor="text2" w:themeShade="80"/>
        </w:rPr>
        <w:t xml:space="preserve">) if their instructor is on permanent staff, or with the Department’s Associate Chair Academic (Professor Cecily Devereux, </w:t>
      </w:r>
      <w:hyperlink r:id="rId11" w:history="1">
        <w:r w:rsidRPr="00077D98">
          <w:rPr>
            <w:rStyle w:val="Hyperlink"/>
            <w:rFonts w:cs="Times New Roman"/>
            <w:color w:val="0F243E" w:themeColor="text2" w:themeShade="80"/>
          </w:rPr>
          <w:t>efsaca@ualberta.ca</w:t>
        </w:r>
      </w:hyperlink>
      <w:r w:rsidRPr="00077D98">
        <w:rPr>
          <w:rFonts w:cs="Times New Roman"/>
          <w:color w:val="0F243E" w:themeColor="text2" w:themeShade="80"/>
        </w:rPr>
        <w:t>) if their instructor is a Principal Instructor Graduate Teaching Assistant or a Contract Instructor. This informal process is meant to precede and to avoid formal appeal but does not preclude formal appeal through the Faculty of Arts. Regarding the procedures and grounds for appeal at the Faculty level, students should consult the Faculty of Arts “Grade Appeal Procedures” (available through the Faculty of Arts Intranet: see Undergraduate Student Services/Policy and Procedures). While a student is entitled to an explanation of why any grade was awarded, the following do not constitute grounds for a formal appeal:</w:t>
      </w:r>
    </w:p>
    <w:p w14:paraId="57716EBF" w14:textId="77777777" w:rsidR="00ED3625" w:rsidRPr="00077D98" w:rsidRDefault="00ED3625" w:rsidP="00296AD5">
      <w:pPr>
        <w:pStyle w:val="ListParagraph"/>
        <w:numPr>
          <w:ilvl w:val="0"/>
          <w:numId w:val="16"/>
        </w:numPr>
        <w:tabs>
          <w:tab w:val="left" w:pos="2977"/>
        </w:tabs>
        <w:rPr>
          <w:color w:val="0F243E" w:themeColor="text2" w:themeShade="80"/>
        </w:rPr>
      </w:pPr>
      <w:r w:rsidRPr="00077D98">
        <w:rPr>
          <w:color w:val="0F243E" w:themeColor="text2" w:themeShade="80"/>
        </w:rPr>
        <w:t>disliking the instructor's marking scheme</w:t>
      </w:r>
    </w:p>
    <w:p w14:paraId="35B26EC7" w14:textId="77777777" w:rsidR="00ED3625" w:rsidRPr="00077D98" w:rsidRDefault="00ED3625" w:rsidP="00296AD5">
      <w:pPr>
        <w:pStyle w:val="ListParagraph"/>
        <w:numPr>
          <w:ilvl w:val="0"/>
          <w:numId w:val="16"/>
        </w:numPr>
        <w:tabs>
          <w:tab w:val="left" w:pos="2977"/>
        </w:tabs>
        <w:rPr>
          <w:color w:val="0F243E" w:themeColor="text2" w:themeShade="80"/>
        </w:rPr>
      </w:pPr>
      <w:r w:rsidRPr="00077D98">
        <w:rPr>
          <w:color w:val="0F243E" w:themeColor="text2" w:themeShade="80"/>
        </w:rPr>
        <w:t>coming close to the instructor's cutoff point for a higher grade</w:t>
      </w:r>
    </w:p>
    <w:p w14:paraId="19509685" w14:textId="77777777" w:rsidR="00ED3625" w:rsidRPr="00077D98" w:rsidRDefault="00ED3625" w:rsidP="00296AD5">
      <w:pPr>
        <w:pStyle w:val="ListParagraph"/>
        <w:numPr>
          <w:ilvl w:val="0"/>
          <w:numId w:val="16"/>
        </w:numPr>
        <w:tabs>
          <w:tab w:val="left" w:pos="2977"/>
        </w:tabs>
        <w:rPr>
          <w:color w:val="0F243E" w:themeColor="text2" w:themeShade="80"/>
        </w:rPr>
      </w:pPr>
      <w:r w:rsidRPr="00077D98">
        <w:rPr>
          <w:color w:val="0F243E" w:themeColor="text2" w:themeShade="80"/>
        </w:rPr>
        <w:t xml:space="preserve">disagreeing with the instructor's judgment about the quality of submitted work </w:t>
      </w:r>
    </w:p>
    <w:p w14:paraId="43AB3812" w14:textId="77777777" w:rsidR="00ED3625" w:rsidRPr="00077D98" w:rsidRDefault="00ED3625" w:rsidP="00ED3625">
      <w:pPr>
        <w:ind w:left="-284"/>
        <w:rPr>
          <w:rFonts w:cs="Times New Roman"/>
          <w:color w:val="0F243E" w:themeColor="text2" w:themeShade="80"/>
        </w:rPr>
      </w:pPr>
      <w:r w:rsidRPr="00077D98">
        <w:rPr>
          <w:rFonts w:cs="Times New Roman"/>
          <w:color w:val="0F243E" w:themeColor="text2" w:themeShade="80"/>
        </w:rPr>
        <w:t>Only the following may constitute grounds for a formal appeal:</w:t>
      </w:r>
    </w:p>
    <w:p w14:paraId="1A92D685" w14:textId="77777777" w:rsidR="00ED3625" w:rsidRPr="00077D98" w:rsidRDefault="00ED3625" w:rsidP="00296AD5">
      <w:pPr>
        <w:pStyle w:val="ListParagraph"/>
        <w:numPr>
          <w:ilvl w:val="0"/>
          <w:numId w:val="17"/>
        </w:numPr>
        <w:rPr>
          <w:color w:val="0F243E" w:themeColor="text2" w:themeShade="80"/>
        </w:rPr>
      </w:pPr>
      <w:r w:rsidRPr="00077D98">
        <w:rPr>
          <w:color w:val="0F243E" w:themeColor="text2" w:themeShade="80"/>
        </w:rPr>
        <w:t>errors in calculation</w:t>
      </w:r>
    </w:p>
    <w:p w14:paraId="0E3C66D7" w14:textId="77777777" w:rsidR="00ED3625" w:rsidRPr="00077D98" w:rsidRDefault="00ED3625" w:rsidP="00296AD5">
      <w:pPr>
        <w:pStyle w:val="ListParagraph"/>
        <w:numPr>
          <w:ilvl w:val="0"/>
          <w:numId w:val="17"/>
        </w:numPr>
        <w:rPr>
          <w:color w:val="0F243E" w:themeColor="text2" w:themeShade="80"/>
        </w:rPr>
      </w:pPr>
      <w:r w:rsidRPr="00077D98">
        <w:rPr>
          <w:color w:val="0F243E" w:themeColor="text2" w:themeShade="80"/>
        </w:rPr>
        <w:t>procedural errors</w:t>
      </w:r>
    </w:p>
    <w:p w14:paraId="3E41F443" w14:textId="77777777" w:rsidR="00ED3625" w:rsidRPr="00077D98" w:rsidRDefault="00ED3625" w:rsidP="00296AD5">
      <w:pPr>
        <w:pStyle w:val="ListParagraph"/>
        <w:numPr>
          <w:ilvl w:val="0"/>
          <w:numId w:val="17"/>
        </w:numPr>
        <w:rPr>
          <w:color w:val="0F243E" w:themeColor="text2" w:themeShade="80"/>
        </w:rPr>
      </w:pPr>
      <w:r w:rsidRPr="00077D98">
        <w:rPr>
          <w:color w:val="0F243E" w:themeColor="text2" w:themeShade="80"/>
        </w:rPr>
        <w:t>failure to consider all relevant factors</w:t>
      </w:r>
    </w:p>
    <w:p w14:paraId="034483FD" w14:textId="77777777" w:rsidR="00ED3625" w:rsidRPr="00077D98" w:rsidRDefault="00ED3625" w:rsidP="00296AD5">
      <w:pPr>
        <w:pStyle w:val="ListParagraph"/>
        <w:numPr>
          <w:ilvl w:val="0"/>
          <w:numId w:val="17"/>
        </w:numPr>
        <w:rPr>
          <w:color w:val="0F243E" w:themeColor="text2" w:themeShade="80"/>
        </w:rPr>
      </w:pPr>
      <w:r w:rsidRPr="00077D98">
        <w:rPr>
          <w:color w:val="0F243E" w:themeColor="text2" w:themeShade="80"/>
        </w:rPr>
        <w:t>bias or discrimination</w:t>
      </w:r>
    </w:p>
    <w:p w14:paraId="7688259F" w14:textId="77777777" w:rsidR="00ED3625" w:rsidRPr="00077D98" w:rsidRDefault="00ED3625" w:rsidP="00ED3625">
      <w:pPr>
        <w:tabs>
          <w:tab w:val="num" w:pos="720"/>
        </w:tabs>
        <w:rPr>
          <w:rFonts w:cs="Times New Roman"/>
          <w:color w:val="0F243E" w:themeColor="text2" w:themeShade="80"/>
        </w:rPr>
      </w:pPr>
    </w:p>
    <w:p w14:paraId="6018451D" w14:textId="77777777" w:rsidR="00ED3625" w:rsidRDefault="00ED3625" w:rsidP="00ED3625">
      <w:pPr>
        <w:tabs>
          <w:tab w:val="num" w:pos="360"/>
        </w:tabs>
        <w:ind w:left="-284"/>
        <w:rPr>
          <w:rFonts w:cs="Times New Roman"/>
          <w:color w:val="0F243E" w:themeColor="text2" w:themeShade="80"/>
        </w:rPr>
      </w:pPr>
      <w:r w:rsidRPr="00077D98">
        <w:rPr>
          <w:rFonts w:cs="Times New Roman"/>
          <w:color w:val="0F243E" w:themeColor="text2" w:themeShade="80"/>
        </w:rPr>
        <w:t>The Department of English and Film Studies does not allow reconsideration of term work once the Examination Period for the term in question has begun. Any request for reappraisal of a Final Research Assignment for ENGL 103 or Capping Exercise for ENGL 199 must be made in writing to the Office of the Registrar, not to the Department of English and Film Studies.</w:t>
      </w:r>
    </w:p>
    <w:p w14:paraId="1E206026" w14:textId="77777777" w:rsidR="00CD4B46" w:rsidRDefault="00CD4B46" w:rsidP="00CD4B46">
      <w:pPr>
        <w:ind w:left="-284" w:right="-291"/>
        <w:rPr>
          <w:rFonts w:cs="Times New Roman"/>
        </w:rPr>
      </w:pPr>
    </w:p>
    <w:p w14:paraId="5B1559E2" w14:textId="77777777" w:rsidR="00CD4B46" w:rsidRDefault="00CD4B46" w:rsidP="00CD4B46">
      <w:pPr>
        <w:ind w:left="-284" w:right="-291"/>
        <w:rPr>
          <w:rFonts w:cs="Times New Roman"/>
        </w:rPr>
      </w:pPr>
      <w:r>
        <w:rPr>
          <w:rFonts w:cs="Times New Roman"/>
          <w:b/>
        </w:rPr>
        <w:t xml:space="preserve">Academic </w:t>
      </w:r>
      <w:r w:rsidR="00ED3625">
        <w:rPr>
          <w:rFonts w:cs="Times New Roman"/>
          <w:b/>
        </w:rPr>
        <w:t>Integrity</w:t>
      </w:r>
      <w:r>
        <w:rPr>
          <w:rFonts w:cs="Times New Roman"/>
          <w:b/>
        </w:rPr>
        <w:t xml:space="preserve">: </w:t>
      </w:r>
    </w:p>
    <w:p w14:paraId="5D262943" w14:textId="77777777" w:rsidR="00CD4B46" w:rsidRDefault="00CD4B46" w:rsidP="00CD4B46">
      <w:pPr>
        <w:ind w:left="-284" w:right="-291"/>
        <w:rPr>
          <w:rFonts w:cs="Times New Roman"/>
        </w:rPr>
      </w:pPr>
    </w:p>
    <w:p w14:paraId="1C09DA57" w14:textId="77777777" w:rsidR="00ED3625" w:rsidRPr="00BB3B62" w:rsidRDefault="00CD4B46" w:rsidP="00ED3625">
      <w:pPr>
        <w:ind w:left="-284"/>
        <w:rPr>
          <w:rFonts w:cs="Times New Roman"/>
        </w:rPr>
      </w:pPr>
      <w:r w:rsidRPr="0075038D">
        <w:rPr>
          <w:rFonts w:cs="Times New Roman"/>
        </w:rPr>
        <w:t xml:space="preserve"> </w:t>
      </w:r>
      <w:r w:rsidR="00ED3625" w:rsidRPr="00BB3B62">
        <w:rPr>
          <w:rFonts w:cs="Times New Roman"/>
        </w:rPr>
        <w:t>“The University of Alberta is committed to the highest standards of academic integrity and honesty. Students are expected to be familiar with these standards regarding academic honesty and to uphold the policies of the University in this respect. Students are particularly urged to familiarize themselves with the provisions of the Code of Student Behaviour (</w:t>
      </w:r>
      <w:hyperlink r:id="rId12" w:history="1">
        <w:r w:rsidR="00ED3625" w:rsidRPr="00BB3B62">
          <w:rPr>
            <w:rStyle w:val="Hyperlink"/>
            <w:rFonts w:cs="Times New Roman"/>
          </w:rPr>
          <w:t>https://www.ualberta.ca/governance/resources/policies-standards-and-codes-of-conduct/code-of-student-behaviour</w:t>
        </w:r>
      </w:hyperlink>
      <w:r w:rsidR="00ED3625" w:rsidRPr="00BB3B62">
        <w:rPr>
          <w:rFonts w:cs="Times New Roman"/>
        </w:rPr>
        <w:t>) and avoid any behaviour which could potentially result in suspicions of cheating, plagiarism, misrepresentation of facts and/or participation in an offence. Academic dishonesty is a serious offence and can result in suspension or expulsion from the University.”</w:t>
      </w:r>
    </w:p>
    <w:p w14:paraId="4109FDC4" w14:textId="77777777" w:rsidR="00ED3625" w:rsidRPr="00BB3B62" w:rsidRDefault="00ED3625" w:rsidP="00ED3625">
      <w:pPr>
        <w:ind w:left="-284"/>
        <w:rPr>
          <w:rFonts w:cs="Times New Roman"/>
        </w:rPr>
      </w:pPr>
    </w:p>
    <w:p w14:paraId="375930F4" w14:textId="77777777" w:rsidR="00ED3625" w:rsidRPr="00BB3B62" w:rsidRDefault="00ED3625" w:rsidP="00ED3625">
      <w:pPr>
        <w:tabs>
          <w:tab w:val="left" w:pos="1260"/>
        </w:tabs>
        <w:ind w:left="-284"/>
        <w:rPr>
          <w:rFonts w:cs="Times New Roman"/>
        </w:rPr>
      </w:pPr>
      <w:r w:rsidRPr="00BB3B62">
        <w:rPr>
          <w:rFonts w:cs="Times New Roman"/>
          <w:b/>
        </w:rPr>
        <w:t xml:space="preserve">All students </w:t>
      </w:r>
      <w:r w:rsidRPr="00BB3B62">
        <w:rPr>
          <w:rFonts w:cs="Times New Roman"/>
        </w:rPr>
        <w:t xml:space="preserve">should consult the information provided by the </w:t>
      </w:r>
      <w:hyperlink r:id="rId13" w:history="1">
        <w:r w:rsidRPr="00BB3B62">
          <w:rPr>
            <w:rStyle w:val="Hyperlink"/>
            <w:rFonts w:cs="Times New Roman"/>
          </w:rPr>
          <w:t>Office of Judicial Affairs</w:t>
        </w:r>
      </w:hyperlink>
      <w:r w:rsidRPr="00BB3B62">
        <w:rPr>
          <w:rFonts w:cs="Times New Roman"/>
        </w:rPr>
        <w:t xml:space="preserve"> regarding avoiding cheating and plagiarism in particular and academic dishonesty in general (see the </w:t>
      </w:r>
      <w:hyperlink r:id="rId14" w:history="1">
        <w:r w:rsidRPr="00BB3B62">
          <w:rPr>
            <w:rStyle w:val="Hyperlink"/>
            <w:rFonts w:cs="Times New Roman"/>
          </w:rPr>
          <w:t>Academic Integrity Undergraduate Handbook</w:t>
        </w:r>
      </w:hyperlink>
      <w:r w:rsidRPr="00BB3B62">
        <w:rPr>
          <w:rFonts w:cs="Times New Roman"/>
        </w:rPr>
        <w:t xml:space="preserve"> and </w:t>
      </w:r>
      <w:hyperlink r:id="rId15" w:history="1">
        <w:r w:rsidRPr="00BB3B62">
          <w:rPr>
            <w:rStyle w:val="Hyperlink"/>
            <w:rFonts w:cs="Times New Roman"/>
          </w:rPr>
          <w:t>Information for Students</w:t>
        </w:r>
      </w:hyperlink>
      <w:r w:rsidRPr="00BB3B62">
        <w:rPr>
          <w:rFonts w:cs="Times New Roman"/>
        </w:rPr>
        <w:t>).  If in doubt about what is permitted in this class, ask the instructor.</w:t>
      </w:r>
    </w:p>
    <w:p w14:paraId="73B7D7EE" w14:textId="77777777" w:rsidR="00ED3625" w:rsidRPr="00BB3B62" w:rsidRDefault="00ED3625" w:rsidP="00ED3625">
      <w:pPr>
        <w:tabs>
          <w:tab w:val="left" w:pos="1260"/>
        </w:tabs>
        <w:ind w:left="-284"/>
        <w:rPr>
          <w:rFonts w:cs="Times New Roman"/>
        </w:rPr>
      </w:pPr>
    </w:p>
    <w:p w14:paraId="6EE3B6C0" w14:textId="77777777" w:rsidR="00ED3625" w:rsidRPr="00BB3B62" w:rsidRDefault="00ED3625" w:rsidP="00ED3625">
      <w:pPr>
        <w:ind w:left="-284"/>
        <w:rPr>
          <w:rFonts w:cs="Times New Roman"/>
        </w:rPr>
      </w:pPr>
      <w:r w:rsidRPr="00BB3B62">
        <w:rPr>
          <w:rFonts w:cs="Times New Roman"/>
          <w:b/>
        </w:rPr>
        <w:t xml:space="preserve">Students involved </w:t>
      </w:r>
      <w:r w:rsidRPr="00BB3B62">
        <w:rPr>
          <w:rFonts w:cs="Times New Roman"/>
        </w:rPr>
        <w:t xml:space="preserve">in </w:t>
      </w:r>
      <w:r w:rsidRPr="00BB3B62">
        <w:rPr>
          <w:rFonts w:cs="Times New Roman"/>
          <w:b/>
        </w:rPr>
        <w:t xml:space="preserve">language </w:t>
      </w:r>
      <w:r w:rsidRPr="00BB3B62">
        <w:rPr>
          <w:rFonts w:cs="Times New Roman"/>
        </w:rPr>
        <w:t xml:space="preserve">courses and </w:t>
      </w:r>
      <w:r w:rsidRPr="00BB3B62">
        <w:rPr>
          <w:rFonts w:cs="Times New Roman"/>
          <w:b/>
        </w:rPr>
        <w:t xml:space="preserve">translation </w:t>
      </w:r>
      <w:r w:rsidRPr="00BB3B62">
        <w:rPr>
          <w:rFonts w:cs="Times New Roman"/>
        </w:rPr>
        <w:t xml:space="preserve">courses should be aware that on-line “translation engines” produce very dubious and unreliable “translations.” </w:t>
      </w:r>
      <w:r w:rsidRPr="00BB3B62">
        <w:rPr>
          <w:rFonts w:cs="Times New Roman"/>
          <w:b/>
        </w:rPr>
        <w:t xml:space="preserve">Students in language courses </w:t>
      </w:r>
      <w:r w:rsidRPr="00BB3B62">
        <w:rPr>
          <w:rFonts w:cs="Times New Roman"/>
        </w:rPr>
        <w:t xml:space="preserve">should be aware that, while seeking the advice of native or expert speakers is often helpful, </w:t>
      </w:r>
      <w:r w:rsidRPr="00BB3B62">
        <w:rPr>
          <w:rFonts w:cs="Times New Roman"/>
          <w:b/>
        </w:rPr>
        <w:t xml:space="preserve">excessive editorial and creative help </w:t>
      </w:r>
      <w:r w:rsidRPr="00BB3B62">
        <w:rPr>
          <w:rFonts w:cs="Times New Roman"/>
        </w:rPr>
        <w:t xml:space="preserve">in assignments is considered a form of “cheating” that violates the code of student conduct with dire consequences. </w:t>
      </w:r>
    </w:p>
    <w:p w14:paraId="30E6D62B" w14:textId="77777777" w:rsidR="00ED3625" w:rsidRPr="00BB3B62" w:rsidRDefault="00ED3625" w:rsidP="00ED3625">
      <w:pPr>
        <w:ind w:left="-284"/>
        <w:rPr>
          <w:rFonts w:cs="Times New Roman"/>
        </w:rPr>
      </w:pPr>
    </w:p>
    <w:p w14:paraId="22B2F12F" w14:textId="77777777" w:rsidR="00ED3625" w:rsidRDefault="00ED3625" w:rsidP="00ED3625">
      <w:pPr>
        <w:ind w:left="-284"/>
        <w:rPr>
          <w:rFonts w:cs="Times New Roman"/>
        </w:rPr>
      </w:pPr>
      <w:r w:rsidRPr="00BB3B62">
        <w:rPr>
          <w:rFonts w:cs="Times New Roman"/>
        </w:rPr>
        <w:t xml:space="preserve">An instructor or coordinator who is convinced that a student has handed in work that he or she could not possibly reproduce without outside assistance is obliged, out of consideration of fairness to other students, to report the case to the Associate Dean of the Faculty. See the </w:t>
      </w:r>
      <w:hyperlink r:id="rId16" w:history="1">
        <w:r w:rsidRPr="00BB3B62">
          <w:rPr>
            <w:rStyle w:val="Hyperlink"/>
            <w:rFonts w:cs="Times New Roman"/>
          </w:rPr>
          <w:t>Academic Discipline Process</w:t>
        </w:r>
      </w:hyperlink>
      <w:r w:rsidRPr="00BB3B62">
        <w:rPr>
          <w:rStyle w:val="Hyperlink"/>
          <w:rFonts w:cs="Times New Roman"/>
        </w:rPr>
        <w:t>.</w:t>
      </w:r>
      <w:r w:rsidRPr="00BB3B62">
        <w:rPr>
          <w:rFonts w:cs="Times New Roman"/>
        </w:rPr>
        <w:t xml:space="preserve"> </w:t>
      </w:r>
    </w:p>
    <w:p w14:paraId="45DB6F71" w14:textId="77777777" w:rsidR="00CD4B46" w:rsidRDefault="00CD4B46" w:rsidP="00ED3625">
      <w:pPr>
        <w:ind w:left="-284" w:right="-291"/>
        <w:rPr>
          <w:rFonts w:cs="Times New Roman"/>
        </w:rPr>
      </w:pPr>
    </w:p>
    <w:p w14:paraId="0E4F13F3" w14:textId="77777777" w:rsidR="00CD4B46" w:rsidRDefault="00CD4B46" w:rsidP="00CD4B46">
      <w:pPr>
        <w:ind w:left="-284" w:right="-291"/>
        <w:rPr>
          <w:rFonts w:cs="Times New Roman"/>
          <w:b/>
        </w:rPr>
      </w:pPr>
      <w:r>
        <w:rPr>
          <w:rFonts w:cs="Times New Roman"/>
          <w:b/>
        </w:rPr>
        <w:t>Additional Student Resources:</w:t>
      </w:r>
    </w:p>
    <w:p w14:paraId="0ABD1936" w14:textId="77777777" w:rsidR="00ED3625" w:rsidRDefault="00ED3625" w:rsidP="00ED3625">
      <w:pPr>
        <w:pStyle w:val="ListParagraph"/>
        <w:ind w:left="0"/>
        <w:rPr>
          <w:rFonts w:cs="Times New Roman"/>
          <w:b/>
        </w:rPr>
      </w:pPr>
    </w:p>
    <w:p w14:paraId="137CEE7B" w14:textId="77777777" w:rsidR="00ED3625" w:rsidRPr="003202E7" w:rsidRDefault="00ED3625" w:rsidP="00ED3625">
      <w:pPr>
        <w:pStyle w:val="ListParagraph"/>
        <w:ind w:left="-284"/>
        <w:rPr>
          <w:rFonts w:cs="Times New Roman"/>
          <w:b/>
          <w:bCs/>
          <w:i/>
          <w:color w:val="000000" w:themeColor="text1"/>
          <w:lang w:bidi="en-US"/>
        </w:rPr>
      </w:pPr>
      <w:r w:rsidRPr="003202E7">
        <w:rPr>
          <w:rFonts w:cs="Times New Roman"/>
          <w:b/>
          <w:bCs/>
          <w:i/>
          <w:color w:val="000000" w:themeColor="text1"/>
          <w:lang w:bidi="en-US"/>
        </w:rPr>
        <w:t>Learning and Working Environment:</w:t>
      </w:r>
    </w:p>
    <w:p w14:paraId="3AD5B190" w14:textId="77777777" w:rsidR="00ED3625" w:rsidRPr="00186FAA" w:rsidRDefault="00ED3625" w:rsidP="00ED3625">
      <w:pPr>
        <w:ind w:left="-567"/>
        <w:jc w:val="center"/>
        <w:rPr>
          <w:rFonts w:cs="Times New Roman"/>
          <w:b/>
          <w:bCs/>
          <w:color w:val="000000" w:themeColor="text1"/>
          <w:lang w:bidi="en-US"/>
        </w:rPr>
      </w:pPr>
    </w:p>
    <w:p w14:paraId="3309A2BA" w14:textId="77777777" w:rsidR="00ED3625" w:rsidRPr="00186FAA" w:rsidRDefault="00ED3625" w:rsidP="00ED3625">
      <w:pPr>
        <w:ind w:left="-284"/>
        <w:rPr>
          <w:rFonts w:cs="Times New Roman"/>
          <w:color w:val="000000" w:themeColor="text1"/>
          <w:lang w:bidi="en-US"/>
        </w:rPr>
      </w:pPr>
      <w:r w:rsidRPr="00186FAA">
        <w:rPr>
          <w:rFonts w:cs="Times New Roman"/>
          <w:color w:val="000000" w:themeColor="text1"/>
          <w:lang w:bidi="en-US"/>
        </w:rPr>
        <w:t>The Faculty of Arts is committed to ensuring that all students, faculty and staff are able to work and study in an environment that is safe and free from discrimination and harassment. It does not tolerate behaviour that undermines that environment. The department urges anyone who feels that this policy is being violated to do the following:</w:t>
      </w:r>
    </w:p>
    <w:p w14:paraId="13B48301" w14:textId="77777777" w:rsidR="00ED3625" w:rsidRPr="00186FAA" w:rsidRDefault="00ED3625" w:rsidP="00ED3625">
      <w:pPr>
        <w:pStyle w:val="ListParagraph"/>
        <w:numPr>
          <w:ilvl w:val="0"/>
          <w:numId w:val="12"/>
        </w:numPr>
        <w:ind w:left="284" w:hanging="180"/>
        <w:rPr>
          <w:color w:val="000000" w:themeColor="text1"/>
          <w:lang w:bidi="en-US"/>
        </w:rPr>
      </w:pPr>
      <w:r w:rsidRPr="00186FAA">
        <w:rPr>
          <w:color w:val="000000" w:themeColor="text1"/>
          <w:lang w:bidi="en-US"/>
        </w:rPr>
        <w:t>Discuss the matter with the person whose behaviour is causing concern; or</w:t>
      </w:r>
    </w:p>
    <w:p w14:paraId="0F127124" w14:textId="77777777" w:rsidR="00ED3625" w:rsidRPr="00186FAA" w:rsidRDefault="00ED3625" w:rsidP="00ED3625">
      <w:pPr>
        <w:pStyle w:val="ListParagraph"/>
        <w:numPr>
          <w:ilvl w:val="0"/>
          <w:numId w:val="12"/>
        </w:numPr>
        <w:ind w:left="284" w:hanging="180"/>
        <w:rPr>
          <w:color w:val="000000" w:themeColor="text1"/>
          <w:lang w:bidi="en-US"/>
        </w:rPr>
      </w:pPr>
      <w:r w:rsidRPr="00186FAA">
        <w:rPr>
          <w:color w:val="000000" w:themeColor="text1"/>
          <w:lang w:bidi="en-US"/>
        </w:rPr>
        <w:t>If that discussion is unsatisfactory, or there is concern that direct discussion is inappropriate or threatening, discuss it with the Chair of the Department.</w:t>
      </w:r>
    </w:p>
    <w:p w14:paraId="518B3942" w14:textId="77777777" w:rsidR="00ED3625" w:rsidRPr="00186FAA" w:rsidRDefault="00ED3625" w:rsidP="00ED3625">
      <w:pPr>
        <w:pStyle w:val="ListParagraph"/>
        <w:ind w:left="-284"/>
        <w:rPr>
          <w:color w:val="000000" w:themeColor="text1"/>
          <w:lang w:bidi="en-US"/>
        </w:rPr>
      </w:pPr>
    </w:p>
    <w:p w14:paraId="6520883E" w14:textId="77777777" w:rsidR="00ED3625" w:rsidRPr="00186FAA" w:rsidRDefault="00ED3625" w:rsidP="00ED3625">
      <w:pPr>
        <w:ind w:left="-284"/>
        <w:rPr>
          <w:rFonts w:cs="Times New Roman"/>
          <w:b/>
          <w:bCs/>
          <w:color w:val="000000" w:themeColor="text1"/>
        </w:rPr>
      </w:pPr>
      <w:r w:rsidRPr="00186FAA">
        <w:rPr>
          <w:rFonts w:cs="Times New Roman"/>
          <w:color w:val="000000" w:themeColor="text1"/>
          <w:lang w:bidi="en-US"/>
        </w:rPr>
        <w:t>For additional advice or assistance regarding this policy you may contact the student ombudservice: (</w:t>
      </w:r>
      <w:hyperlink r:id="rId17" w:history="1">
        <w:r w:rsidRPr="00186FAA">
          <w:rPr>
            <w:rStyle w:val="Hyperlink"/>
            <w:rFonts w:cs="Times New Roman"/>
            <w:color w:val="000000" w:themeColor="text1"/>
          </w:rPr>
          <w:t>http://www.ombudservice.ualberta.ca/</w:t>
        </w:r>
      </w:hyperlink>
      <w:r w:rsidRPr="00186FAA">
        <w:rPr>
          <w:rFonts w:cs="Times New Roman"/>
          <w:color w:val="000000" w:themeColor="text1"/>
          <w:lang w:bidi="en-US"/>
        </w:rPr>
        <w:t xml:space="preserve">). Information about the University of Alberta Discrimination and Harassment Policy and Procedures is described in UAPPOL at </w:t>
      </w:r>
      <w:hyperlink r:id="rId18" w:history="1">
        <w:r w:rsidRPr="00186FAA">
          <w:rPr>
            <w:rStyle w:val="Hyperlink"/>
            <w:rFonts w:cs="Times New Roman"/>
            <w:color w:val="000000" w:themeColor="text1"/>
            <w:lang w:bidi="en-US"/>
          </w:rPr>
          <w:t>https://policiesonline.ualberta.ca/PoliciesProcedures/Pages/DispPol.aspx?PID=110</w:t>
        </w:r>
      </w:hyperlink>
      <w:r w:rsidRPr="00186FAA">
        <w:rPr>
          <w:rFonts w:cs="Times New Roman"/>
          <w:color w:val="000000" w:themeColor="text1"/>
          <w:lang w:bidi="en-US"/>
        </w:rPr>
        <w:t>.</w:t>
      </w:r>
    </w:p>
    <w:p w14:paraId="2C17A89D" w14:textId="77777777" w:rsidR="00ED3625" w:rsidRDefault="00ED3625" w:rsidP="00ED3625">
      <w:pPr>
        <w:ind w:left="-142"/>
        <w:rPr>
          <w:rFonts w:cs="Times New Roman"/>
          <w:b/>
        </w:rPr>
      </w:pPr>
    </w:p>
    <w:p w14:paraId="22AC4CB4" w14:textId="77777777" w:rsidR="00ED3625" w:rsidRPr="004563B8" w:rsidRDefault="00ED3625" w:rsidP="00ED3625">
      <w:pPr>
        <w:pStyle w:val="ListParagraph"/>
        <w:ind w:left="-284"/>
        <w:rPr>
          <w:b/>
          <w:bCs/>
          <w:i/>
        </w:rPr>
      </w:pPr>
      <w:r w:rsidRPr="004563B8">
        <w:rPr>
          <w:b/>
          <w:bCs/>
          <w:i/>
        </w:rPr>
        <w:t>Campus Services:</w:t>
      </w:r>
    </w:p>
    <w:p w14:paraId="47075BAC" w14:textId="77777777" w:rsidR="00ED3625" w:rsidRPr="00BB3B62" w:rsidRDefault="00ED3625" w:rsidP="00ED3625">
      <w:pPr>
        <w:ind w:left="-284"/>
        <w:rPr>
          <w:rFonts w:cs="Times New Roman"/>
          <w:b/>
          <w:bCs/>
        </w:rPr>
      </w:pPr>
    </w:p>
    <w:p w14:paraId="0054BDDD" w14:textId="77777777" w:rsidR="00ED3625" w:rsidRPr="00BB3B62" w:rsidRDefault="00ED3625" w:rsidP="00ED3625">
      <w:pPr>
        <w:pStyle w:val="ListParagraph"/>
        <w:numPr>
          <w:ilvl w:val="0"/>
          <w:numId w:val="9"/>
        </w:numPr>
        <w:ind w:left="270" w:hanging="270"/>
        <w:jc w:val="both"/>
        <w:rPr>
          <w:bCs/>
        </w:rPr>
      </w:pPr>
      <w:r w:rsidRPr="00BB3B62">
        <w:rPr>
          <w:bCs/>
        </w:rPr>
        <w:t>Centre for Writers (</w:t>
      </w:r>
      <w:hyperlink r:id="rId19" w:history="1">
        <w:r w:rsidRPr="00BB3B62">
          <w:rPr>
            <w:rStyle w:val="Hyperlink"/>
            <w:bCs/>
          </w:rPr>
          <w:t>http://www.c4w.arts.ualberta.ca/</w:t>
        </w:r>
      </w:hyperlink>
      <w:r w:rsidRPr="00BB3B62">
        <w:rPr>
          <w:bCs/>
        </w:rPr>
        <w:t xml:space="preserve">) </w:t>
      </w:r>
    </w:p>
    <w:p w14:paraId="4E047BBC" w14:textId="77777777" w:rsidR="00ED3625" w:rsidRPr="00BB3B62" w:rsidRDefault="00ED3625" w:rsidP="00ED3625">
      <w:pPr>
        <w:pStyle w:val="ListParagraph"/>
        <w:numPr>
          <w:ilvl w:val="0"/>
          <w:numId w:val="9"/>
        </w:numPr>
        <w:ind w:left="270" w:hanging="270"/>
        <w:jc w:val="both"/>
        <w:rPr>
          <w:bCs/>
        </w:rPr>
      </w:pPr>
      <w:r w:rsidRPr="00BB3B62">
        <w:rPr>
          <w:bCs/>
        </w:rPr>
        <w:t>Edmonton Distress Line (780-492-HELP)</w:t>
      </w:r>
    </w:p>
    <w:p w14:paraId="1D0BBAD6" w14:textId="77777777" w:rsidR="00ED3625" w:rsidRPr="00BB3B62" w:rsidRDefault="00ED3625" w:rsidP="00ED3625">
      <w:pPr>
        <w:pStyle w:val="ListParagraph"/>
        <w:numPr>
          <w:ilvl w:val="0"/>
          <w:numId w:val="9"/>
        </w:numPr>
        <w:ind w:left="270" w:hanging="270"/>
        <w:jc w:val="both"/>
        <w:rPr>
          <w:bCs/>
        </w:rPr>
      </w:pPr>
      <w:r w:rsidRPr="00BB3B62">
        <w:rPr>
          <w:bCs/>
        </w:rPr>
        <w:t>International Student Services (</w:t>
      </w:r>
      <w:hyperlink r:id="rId20" w:history="1">
        <w:r w:rsidRPr="00BB3B62">
          <w:rPr>
            <w:rStyle w:val="Hyperlink"/>
            <w:bCs/>
          </w:rPr>
          <w:t>http://www.iss.ualberta.ca/</w:t>
        </w:r>
      </w:hyperlink>
      <w:r w:rsidRPr="00BB3B62">
        <w:rPr>
          <w:bCs/>
        </w:rPr>
        <w:t xml:space="preserve">) </w:t>
      </w:r>
    </w:p>
    <w:p w14:paraId="660B55F1" w14:textId="77777777" w:rsidR="00ED3625" w:rsidRPr="00BB3B62" w:rsidRDefault="00ED3625" w:rsidP="00ED3625">
      <w:pPr>
        <w:pStyle w:val="ListParagraph"/>
        <w:numPr>
          <w:ilvl w:val="0"/>
          <w:numId w:val="9"/>
        </w:numPr>
        <w:ind w:left="270" w:hanging="270"/>
        <w:jc w:val="both"/>
        <w:rPr>
          <w:bCs/>
        </w:rPr>
      </w:pPr>
      <w:r w:rsidRPr="00BB3B62">
        <w:rPr>
          <w:bCs/>
        </w:rPr>
        <w:t>Peer Support Centre (</w:t>
      </w:r>
      <w:hyperlink r:id="rId21" w:history="1">
        <w:r w:rsidRPr="00BB3B62">
          <w:rPr>
            <w:rStyle w:val="Hyperlink"/>
            <w:bCs/>
          </w:rPr>
          <w:t>http://www.su.ualberta.ca/services/psc/</w:t>
        </w:r>
      </w:hyperlink>
      <w:r w:rsidRPr="00BB3B62">
        <w:rPr>
          <w:bCs/>
        </w:rPr>
        <w:t xml:space="preserve">)  </w:t>
      </w:r>
    </w:p>
    <w:p w14:paraId="5BECF336" w14:textId="77777777" w:rsidR="00ED3625" w:rsidRPr="00BB3B62" w:rsidRDefault="00ED3625" w:rsidP="00ED3625">
      <w:pPr>
        <w:pStyle w:val="ListParagraph"/>
        <w:numPr>
          <w:ilvl w:val="0"/>
          <w:numId w:val="9"/>
        </w:numPr>
        <w:ind w:left="270" w:hanging="270"/>
        <w:jc w:val="both"/>
        <w:rPr>
          <w:bCs/>
        </w:rPr>
      </w:pPr>
      <w:r w:rsidRPr="00BB3B62">
        <w:rPr>
          <w:bCs/>
        </w:rPr>
        <w:t>Safewalk (780-492-5563)</w:t>
      </w:r>
    </w:p>
    <w:p w14:paraId="2C3B57B4" w14:textId="77777777" w:rsidR="00ED3625" w:rsidRDefault="00ED3625" w:rsidP="00ED3625">
      <w:pPr>
        <w:pStyle w:val="ListParagraph"/>
        <w:numPr>
          <w:ilvl w:val="0"/>
          <w:numId w:val="9"/>
        </w:numPr>
        <w:ind w:left="270" w:hanging="270"/>
        <w:jc w:val="both"/>
        <w:rPr>
          <w:bCs/>
        </w:rPr>
      </w:pPr>
      <w:r w:rsidRPr="00BB3B62">
        <w:rPr>
          <w:bCs/>
        </w:rPr>
        <w:t>Sexual Assault Centre (</w:t>
      </w:r>
      <w:hyperlink r:id="rId22" w:history="1">
        <w:r w:rsidRPr="00BB3B62">
          <w:rPr>
            <w:rStyle w:val="Hyperlink"/>
            <w:bCs/>
          </w:rPr>
          <w:t>https://www.ualberta.ca/current-students/sexual-assault-centre</w:t>
        </w:r>
      </w:hyperlink>
      <w:r>
        <w:rPr>
          <w:bCs/>
        </w:rPr>
        <w:t>)</w:t>
      </w:r>
    </w:p>
    <w:p w14:paraId="7BA05C3E" w14:textId="77777777" w:rsidR="00ED3625" w:rsidRDefault="00ED3625" w:rsidP="00ED3625">
      <w:pPr>
        <w:pStyle w:val="ListParagraph"/>
        <w:numPr>
          <w:ilvl w:val="0"/>
          <w:numId w:val="9"/>
        </w:numPr>
        <w:ind w:left="270" w:hanging="270"/>
        <w:rPr>
          <w:bCs/>
        </w:rPr>
      </w:pPr>
      <w:r w:rsidRPr="00FB5113">
        <w:rPr>
          <w:bCs/>
        </w:rPr>
        <w:t>Accessibility</w:t>
      </w:r>
      <w:r>
        <w:rPr>
          <w:bCs/>
        </w:rPr>
        <w:t xml:space="preserve"> </w:t>
      </w:r>
      <w:r w:rsidRPr="00FB5113">
        <w:rPr>
          <w:bCs/>
        </w:rPr>
        <w:t>Resources</w:t>
      </w:r>
      <w:r>
        <w:rPr>
          <w:bCs/>
        </w:rPr>
        <w:t xml:space="preserve"> </w:t>
      </w:r>
      <w:r w:rsidRPr="00FB5113">
        <w:rPr>
          <w:bCs/>
        </w:rPr>
        <w:t>(</w:t>
      </w:r>
      <w:hyperlink r:id="rId23" w:history="1">
        <w:r w:rsidRPr="00FB5113">
          <w:rPr>
            <w:rStyle w:val="Hyperlink"/>
            <w:bCs/>
          </w:rPr>
          <w:t>https://www.ualberta.ca/current-students/accessibility-resources</w:t>
        </w:r>
      </w:hyperlink>
      <w:r w:rsidRPr="00FB5113">
        <w:rPr>
          <w:bCs/>
        </w:rPr>
        <w:t>)</w:t>
      </w:r>
    </w:p>
    <w:p w14:paraId="51FFBE25" w14:textId="77777777" w:rsidR="00ED3625" w:rsidRPr="00FB5113" w:rsidRDefault="00ED3625" w:rsidP="00ED3625">
      <w:pPr>
        <w:pStyle w:val="ListParagraph"/>
        <w:ind w:left="270"/>
        <w:rPr>
          <w:bCs/>
        </w:rPr>
      </w:pPr>
    </w:p>
    <w:p w14:paraId="5B2E6296" w14:textId="77777777" w:rsidR="00ED3625" w:rsidRDefault="00ED3625" w:rsidP="00ED3625">
      <w:pPr>
        <w:widowControl w:val="0"/>
        <w:autoSpaceDE w:val="0"/>
        <w:autoSpaceDN w:val="0"/>
        <w:adjustRightInd w:val="0"/>
        <w:spacing w:after="180"/>
        <w:ind w:left="-284" w:right="-291"/>
        <w:rPr>
          <w:rFonts w:cs="Times New Roman"/>
        </w:rPr>
      </w:pPr>
      <w:r>
        <w:rPr>
          <w:rFonts w:cs="Times New Roman"/>
          <w:i/>
        </w:rPr>
        <w:t>Accessibility Resources</w:t>
      </w:r>
      <w:r w:rsidRPr="0075038D">
        <w:rPr>
          <w:rFonts w:cs="Times New Roman"/>
          <w:i/>
        </w:rPr>
        <w:t>:</w:t>
      </w:r>
      <w:r>
        <w:rPr>
          <w:rFonts w:cs="Times New Roman"/>
          <w:b/>
        </w:rPr>
        <w:t xml:space="preserve"> </w:t>
      </w:r>
      <w:r w:rsidRPr="0075038D">
        <w:rPr>
          <w:rFonts w:cs="Times New Roman"/>
        </w:rPr>
        <w:t>Guided by the mandate of the University of</w:t>
      </w:r>
      <w:r>
        <w:rPr>
          <w:rFonts w:cs="Times New Roman"/>
        </w:rPr>
        <w:t xml:space="preserve"> </w:t>
      </w:r>
      <w:r w:rsidRPr="0075038D">
        <w:rPr>
          <w:rFonts w:cs="Times New Roman"/>
        </w:rPr>
        <w:t>Alberta’s official </w:t>
      </w:r>
      <w:hyperlink r:id="rId24" w:history="1">
        <w:r w:rsidRPr="00BB2AFA">
          <w:rPr>
            <w:rFonts w:cs="Times New Roman"/>
          </w:rPr>
          <w:t>Policy for Students with Disabilities</w:t>
        </w:r>
      </w:hyperlink>
      <w:r w:rsidRPr="0075038D">
        <w:rPr>
          <w:rFonts w:cs="Times New Roman"/>
        </w:rPr>
        <w:t xml:space="preserve"> of "attracting and retaining qualified students with disabilities," </w:t>
      </w:r>
      <w:r>
        <w:rPr>
          <w:rFonts w:cs="Times New Roman"/>
        </w:rPr>
        <w:t>Accessibility</w:t>
      </w:r>
      <w:r w:rsidRPr="0075038D">
        <w:rPr>
          <w:rFonts w:cs="Times New Roman"/>
        </w:rPr>
        <w:t xml:space="preserve"> </w:t>
      </w:r>
      <w:r>
        <w:rPr>
          <w:rFonts w:cs="Times New Roman"/>
        </w:rPr>
        <w:t>Resources</w:t>
      </w:r>
      <w:r w:rsidRPr="0075038D">
        <w:rPr>
          <w:rFonts w:cs="Times New Roman"/>
        </w:rPr>
        <w:t xml:space="preserve"> </w:t>
      </w:r>
      <w:r>
        <w:rPr>
          <w:rFonts w:cs="Times New Roman"/>
          <w:b/>
        </w:rPr>
        <w:t>(SA</w:t>
      </w:r>
      <w:r w:rsidRPr="00143B9A">
        <w:rPr>
          <w:rFonts w:cs="Times New Roman"/>
          <w:b/>
        </w:rPr>
        <w:t>S)</w:t>
      </w:r>
      <w:r w:rsidRPr="0075038D">
        <w:rPr>
          <w:rFonts w:cs="Times New Roman"/>
        </w:rPr>
        <w:t xml:space="preserve"> promotes and coordinates the efforts of University departments and off-campus agencies in meeting students’ needs and provides services, which help to equalize educational opportunities for students.</w:t>
      </w:r>
    </w:p>
    <w:p w14:paraId="1D8909D5" w14:textId="77777777" w:rsidR="00ED3625" w:rsidRPr="004C33FC" w:rsidRDefault="00ED3625" w:rsidP="00ED3625">
      <w:pPr>
        <w:widowControl w:val="0"/>
        <w:autoSpaceDE w:val="0"/>
        <w:autoSpaceDN w:val="0"/>
        <w:adjustRightInd w:val="0"/>
        <w:spacing w:after="180"/>
        <w:ind w:left="-284" w:right="-291"/>
        <w:rPr>
          <w:rFonts w:cs="Times New Roman"/>
          <w:b/>
        </w:rPr>
      </w:pPr>
      <w:r w:rsidRPr="004C33FC">
        <w:rPr>
          <w:rFonts w:cs="Times New Roman"/>
          <w:color w:val="1A1A1A"/>
        </w:rPr>
        <w:t xml:space="preserve">If you have special needs that could affect your performance in this class, please let me know during the first week of the term so that appropriate arrangements can be made. If you are not already registered with </w:t>
      </w:r>
      <w:r>
        <w:rPr>
          <w:rFonts w:cs="Times New Roman"/>
          <w:color w:val="1A1A1A"/>
        </w:rPr>
        <w:t>Student Accessibility</w:t>
      </w:r>
      <w:r w:rsidRPr="004C33FC">
        <w:rPr>
          <w:rFonts w:cs="Times New Roman"/>
          <w:color w:val="1A1A1A"/>
        </w:rPr>
        <w:t xml:space="preserve"> Services, con</w:t>
      </w:r>
      <w:r>
        <w:rPr>
          <w:rFonts w:cs="Times New Roman"/>
          <w:color w:val="1A1A1A"/>
        </w:rPr>
        <w:t>tact their office immediately (1-80</w:t>
      </w:r>
      <w:r w:rsidRPr="004C33FC">
        <w:rPr>
          <w:rFonts w:cs="Times New Roman"/>
          <w:color w:val="1A1A1A"/>
        </w:rPr>
        <w:t xml:space="preserve"> SUB; </w:t>
      </w:r>
      <w:r w:rsidRPr="00112A43">
        <w:rPr>
          <w:rFonts w:cs="Times New Roman"/>
          <w:i/>
          <w:color w:val="1A1A1A"/>
        </w:rPr>
        <w:t>Email</w:t>
      </w:r>
      <w:r>
        <w:rPr>
          <w:rFonts w:cs="Times New Roman"/>
          <w:i/>
          <w:color w:val="1A1A1A"/>
        </w:rPr>
        <w:t>:</w:t>
      </w:r>
      <w:r w:rsidRPr="004C33FC">
        <w:rPr>
          <w:rFonts w:cs="Times New Roman"/>
          <w:color w:val="1A1A1A"/>
        </w:rPr>
        <w:t xml:space="preserve"> </w:t>
      </w:r>
      <w:hyperlink r:id="rId25" w:history="1">
        <w:r w:rsidRPr="001E1AF3">
          <w:rPr>
            <w:rStyle w:val="Hyperlink"/>
            <w:rFonts w:cs="Times New Roman"/>
          </w:rPr>
          <w:t>arrec@ualberta.ca</w:t>
        </w:r>
      </w:hyperlink>
      <w:r>
        <w:rPr>
          <w:rFonts w:cs="Times New Roman"/>
        </w:rPr>
        <w:t xml:space="preserve">; </w:t>
      </w:r>
      <w:r w:rsidRPr="00112A43">
        <w:rPr>
          <w:rFonts w:cs="Times New Roman"/>
          <w:i/>
        </w:rPr>
        <w:t>Phone</w:t>
      </w:r>
      <w:r>
        <w:rPr>
          <w:rFonts w:cs="Times New Roman"/>
          <w:i/>
        </w:rPr>
        <w:t>:</w:t>
      </w:r>
      <w:r w:rsidRPr="00112A43">
        <w:rPr>
          <w:rFonts w:cs="Times New Roman"/>
        </w:rPr>
        <w:t xml:space="preserve"> </w:t>
      </w:r>
      <w:hyperlink r:id="rId26" w:history="1">
        <w:r w:rsidRPr="00112A43">
          <w:rPr>
            <w:rFonts w:cs="Times New Roman"/>
            <w:u w:color="103CC0"/>
          </w:rPr>
          <w:t>780-492-3381</w:t>
        </w:r>
      </w:hyperlink>
      <w:r w:rsidRPr="00112A43">
        <w:rPr>
          <w:rFonts w:cs="Times New Roman"/>
        </w:rPr>
        <w:t xml:space="preserve">; </w:t>
      </w:r>
      <w:r w:rsidRPr="00112A43">
        <w:rPr>
          <w:rFonts w:cs="Times New Roman"/>
          <w:i/>
        </w:rPr>
        <w:t>W</w:t>
      </w:r>
      <w:r>
        <w:rPr>
          <w:rFonts w:cs="Times New Roman"/>
          <w:i/>
        </w:rPr>
        <w:t>eb:</w:t>
      </w:r>
      <w:r w:rsidRPr="00112A43">
        <w:rPr>
          <w:rFonts w:cs="Times New Roman"/>
        </w:rPr>
        <w:t xml:space="preserve"> </w:t>
      </w:r>
      <w:hyperlink r:id="rId27" w:history="1">
        <w:r w:rsidRPr="00BA69BC">
          <w:rPr>
            <w:rStyle w:val="Hyperlink"/>
            <w:rFonts w:cs="Times New Roman"/>
            <w:u w:color="094519"/>
          </w:rPr>
          <w:t>https://www.ualberta.ca/current-students/accessibility-resources</w:t>
        </w:r>
      </w:hyperlink>
      <w:r>
        <w:rPr>
          <w:rFonts w:cs="Times New Roman"/>
          <w:u w:val="single" w:color="094519"/>
        </w:rPr>
        <w:t>)</w:t>
      </w:r>
      <w:r w:rsidRPr="00112A43">
        <w:rPr>
          <w:rFonts w:cs="Times New Roman"/>
        </w:rPr>
        <w:t>.</w:t>
      </w:r>
    </w:p>
    <w:p w14:paraId="2D4AF517" w14:textId="77777777" w:rsidR="00ED3625" w:rsidRPr="00974A36" w:rsidRDefault="00ED3625" w:rsidP="00ED3625">
      <w:pPr>
        <w:ind w:left="-284" w:right="-291"/>
        <w:rPr>
          <w:rFonts w:cs="Times New Roman"/>
        </w:rPr>
      </w:pPr>
      <w:r>
        <w:rPr>
          <w:rFonts w:cs="Times New Roman"/>
          <w:color w:val="2F3A33"/>
        </w:rPr>
        <w:t>“</w:t>
      </w:r>
      <w:r w:rsidRPr="00974A36">
        <w:rPr>
          <w:rFonts w:cs="Times New Roman"/>
          <w:color w:val="2F3A33"/>
        </w:rPr>
        <w:t>Accessibility Resources promotes an accessible, inclusive, and universally designed environment at the University of Alberta. Individuals with documented disabilities are connected to the resources and supports needed to achieve their full potential. We serve prospective/current students, staff, and faculty with disabilities affecting mobility, vision, hearing, learning, and physical or mental health</w:t>
      </w:r>
      <w:r w:rsidRPr="00974A36">
        <w:rPr>
          <w:rFonts w:cs="Times New Roman"/>
        </w:rPr>
        <w:t>.</w:t>
      </w:r>
      <w:r>
        <w:rPr>
          <w:rFonts w:cs="Times New Roman"/>
        </w:rPr>
        <w:t>”</w:t>
      </w:r>
      <w:r w:rsidRPr="00974A36">
        <w:rPr>
          <w:rFonts w:cs="Times New Roman"/>
        </w:rPr>
        <w:t xml:space="preserve"> </w:t>
      </w:r>
    </w:p>
    <w:p w14:paraId="2FA93C7D" w14:textId="77777777" w:rsidR="00ED3625" w:rsidRDefault="00ED3625" w:rsidP="00ED3625">
      <w:pPr>
        <w:ind w:left="-284" w:right="-291"/>
        <w:rPr>
          <w:rFonts w:cs="Times New Roman"/>
        </w:rPr>
      </w:pPr>
    </w:p>
    <w:p w14:paraId="0A8245AE" w14:textId="77777777" w:rsidR="00CD4B46" w:rsidRPr="00872DB8" w:rsidRDefault="00ED3625" w:rsidP="00872DB8">
      <w:pPr>
        <w:ind w:left="-284" w:right="-291"/>
        <w:rPr>
          <w:rFonts w:cs="Times New Roman"/>
        </w:rPr>
      </w:pPr>
      <w:r>
        <w:rPr>
          <w:rFonts w:cs="Times New Roman"/>
          <w:i/>
        </w:rPr>
        <w:t xml:space="preserve">On Campus Writing Resources: </w:t>
      </w:r>
      <w:r w:rsidRPr="00BB2AFA">
        <w:rPr>
          <w:rFonts w:cs="Times New Roman"/>
        </w:rPr>
        <w:t xml:space="preserve">The </w:t>
      </w:r>
      <w:hyperlink r:id="rId28" w:history="1">
        <w:r w:rsidRPr="00BB2AFA">
          <w:rPr>
            <w:rFonts w:cs="Times New Roman"/>
          </w:rPr>
          <w:t xml:space="preserve">Centre for Writers </w:t>
        </w:r>
      </w:hyperlink>
      <w:r w:rsidRPr="00BB2AFA">
        <w:rPr>
          <w:rFonts w:cs="Times New Roman"/>
        </w:rPr>
        <w:t xml:space="preserve">collaborates with Writing Studies and offers </w:t>
      </w:r>
      <w:r w:rsidRPr="00BB2AFA">
        <w:rPr>
          <w:rFonts w:cs="Times New Roman"/>
          <w:bCs/>
        </w:rPr>
        <w:t xml:space="preserve">free </w:t>
      </w:r>
      <w:r w:rsidRPr="00BB2AFA">
        <w:rPr>
          <w:rFonts w:cs="Times New Roman"/>
        </w:rPr>
        <w:t>one-on-one writing coaching and support to all students, instructors and staff at the University of Alberta - in any faculty or at any level of study.</w:t>
      </w:r>
      <w:r>
        <w:rPr>
          <w:rFonts w:cs="Times New Roman"/>
        </w:rPr>
        <w:t xml:space="preserve"> For more information, see </w:t>
      </w:r>
      <w:hyperlink r:id="rId29" w:history="1">
        <w:r w:rsidRPr="00BA69BC">
          <w:rPr>
            <w:rStyle w:val="Hyperlink"/>
            <w:rFonts w:cs="Times New Roman"/>
          </w:rPr>
          <w:t>http://c4w.ualberta.ca</w:t>
        </w:r>
      </w:hyperlink>
      <w:r>
        <w:rPr>
          <w:rFonts w:cs="Times New Roman"/>
        </w:rPr>
        <w:t>.</w:t>
      </w:r>
    </w:p>
    <w:p w14:paraId="42B7D584" w14:textId="77777777" w:rsidR="00ED3625" w:rsidRDefault="00ED3625" w:rsidP="00FD4EF8">
      <w:pPr>
        <w:ind w:left="-284"/>
      </w:pPr>
    </w:p>
    <w:p w14:paraId="2186F05D" w14:textId="77777777" w:rsidR="00296AD5" w:rsidRDefault="00296AD5" w:rsidP="00FD4EF8">
      <w:pPr>
        <w:ind w:left="-284"/>
      </w:pPr>
    </w:p>
    <w:p w14:paraId="50BFD73B" w14:textId="77777777" w:rsidR="00ED3625" w:rsidRDefault="00ED3625" w:rsidP="00ED3625">
      <w:pPr>
        <w:ind w:left="-284" w:right="-291"/>
        <w:jc w:val="center"/>
        <w:rPr>
          <w:rFonts w:cs="Times New Roman"/>
          <w:b/>
        </w:rPr>
      </w:pPr>
      <w:r>
        <w:rPr>
          <w:rFonts w:cs="Times New Roman"/>
          <w:b/>
        </w:rPr>
        <w:t>Class Schedule:</w:t>
      </w:r>
    </w:p>
    <w:p w14:paraId="6AB0DC28" w14:textId="77777777" w:rsidR="00ED3625" w:rsidRDefault="00ED3625" w:rsidP="00ED3625">
      <w:pPr>
        <w:ind w:left="-284" w:right="-291"/>
        <w:rPr>
          <w:rFonts w:cs="Times New Roman"/>
          <w:b/>
        </w:rPr>
      </w:pPr>
    </w:p>
    <w:p w14:paraId="1DFACFB0" w14:textId="77777777" w:rsidR="00ED3625" w:rsidRPr="004D408C" w:rsidRDefault="00ED3625" w:rsidP="00ED3625">
      <w:pPr>
        <w:ind w:left="-284" w:right="-291"/>
        <w:rPr>
          <w:rFonts w:cs="Times New Roman"/>
          <w:b/>
        </w:rPr>
      </w:pPr>
      <w:r w:rsidRPr="001B5E4A">
        <w:rPr>
          <w:rFonts w:cs="Times New Roman"/>
          <w:b/>
        </w:rPr>
        <w:t>Note</w:t>
      </w:r>
      <w:r>
        <w:rPr>
          <w:rFonts w:cs="Times New Roman"/>
        </w:rPr>
        <w:t xml:space="preserve">: Scheduled readings may be subject to minor change, but sufficient notice will be given to students in advance. </w:t>
      </w:r>
      <w:r>
        <w:rPr>
          <w:rFonts w:cs="Times New Roman"/>
          <w:b/>
        </w:rPr>
        <w:t xml:space="preserve">Please </w:t>
      </w:r>
      <w:r w:rsidRPr="004D408C">
        <w:rPr>
          <w:rFonts w:cs="Times New Roman"/>
          <w:b/>
          <w:u w:val="single"/>
        </w:rPr>
        <w:t>bring a</w:t>
      </w:r>
      <w:r>
        <w:rPr>
          <w:rFonts w:cs="Times New Roman"/>
          <w:b/>
          <w:u w:val="single"/>
        </w:rPr>
        <w:t xml:space="preserve"> </w:t>
      </w:r>
      <w:r w:rsidRPr="00636BB3">
        <w:rPr>
          <w:rFonts w:cs="Times New Roman"/>
          <w:b/>
          <w:i/>
          <w:u w:val="single"/>
        </w:rPr>
        <w:t>printed copy</w:t>
      </w:r>
      <w:r w:rsidRPr="004D408C">
        <w:rPr>
          <w:rFonts w:cs="Times New Roman"/>
          <w:b/>
          <w:u w:val="single"/>
        </w:rPr>
        <w:t xml:space="preserve"> of the text to class</w:t>
      </w:r>
      <w:r>
        <w:rPr>
          <w:rFonts w:cs="Times New Roman"/>
          <w:b/>
        </w:rPr>
        <w:t xml:space="preserve"> on the day of the assigned reading!</w:t>
      </w:r>
    </w:p>
    <w:p w14:paraId="39FE4EA8" w14:textId="77777777" w:rsidR="00ED3625" w:rsidRDefault="00ED3625" w:rsidP="00FD4EF8">
      <w:pPr>
        <w:ind w:left="-284"/>
      </w:pPr>
    </w:p>
    <w:p w14:paraId="6C1C53F4" w14:textId="77777777" w:rsidR="00ED3625" w:rsidRDefault="006D2922" w:rsidP="00FD4EF8">
      <w:pPr>
        <w:ind w:left="-284"/>
      </w:pPr>
      <w:r>
        <w:rPr>
          <w:b/>
        </w:rPr>
        <w:t>May 6:</w:t>
      </w:r>
      <w:r w:rsidR="00171289">
        <w:rPr>
          <w:b/>
        </w:rPr>
        <w:t xml:space="preserve"> </w:t>
      </w:r>
      <w:r w:rsidR="00171289">
        <w:t>Introduction to Reading: what are texts and how can/do we read them?</w:t>
      </w:r>
    </w:p>
    <w:p w14:paraId="15CD9814" w14:textId="77777777" w:rsidR="00872DB8" w:rsidRDefault="00872DB8" w:rsidP="00FD4EF8">
      <w:pPr>
        <w:ind w:left="-284"/>
        <w:rPr>
          <w:b/>
        </w:rPr>
      </w:pPr>
    </w:p>
    <w:p w14:paraId="0B4FE20E" w14:textId="77777777" w:rsidR="00872DB8" w:rsidRDefault="00872DB8" w:rsidP="00872DB8">
      <w:pPr>
        <w:ind w:left="-284"/>
        <w:rPr>
          <w:b/>
          <w:i/>
        </w:rPr>
      </w:pPr>
      <w:r w:rsidRPr="00E847AD">
        <w:rPr>
          <w:b/>
          <w:i/>
        </w:rPr>
        <w:t>Reading Labour, Class, and Capital:</w:t>
      </w:r>
    </w:p>
    <w:p w14:paraId="129FDBB3" w14:textId="77777777" w:rsidR="00872DB8" w:rsidRDefault="00872DB8" w:rsidP="00FD4EF8">
      <w:pPr>
        <w:ind w:left="-284"/>
        <w:rPr>
          <w:b/>
        </w:rPr>
      </w:pPr>
    </w:p>
    <w:p w14:paraId="19BC26BD" w14:textId="77777777" w:rsidR="006D2922" w:rsidRDefault="006D2922" w:rsidP="00FD4EF8">
      <w:pPr>
        <w:ind w:left="-284"/>
      </w:pPr>
      <w:r>
        <w:rPr>
          <w:b/>
        </w:rPr>
        <w:t>May 8:</w:t>
      </w:r>
      <w:r w:rsidR="00171289">
        <w:rPr>
          <w:b/>
        </w:rPr>
        <w:t xml:space="preserve"> </w:t>
      </w:r>
      <w:r w:rsidR="00171289">
        <w:t>Contextualizing the American Dream</w:t>
      </w:r>
    </w:p>
    <w:p w14:paraId="6226E9CA" w14:textId="77777777" w:rsidR="00171289" w:rsidRPr="00171289" w:rsidRDefault="00296AD5" w:rsidP="00296AD5">
      <w:r>
        <w:t xml:space="preserve">        </w:t>
      </w:r>
      <w:r w:rsidR="00171289">
        <w:t>“Declaration of Independence”</w:t>
      </w:r>
      <w:r w:rsidR="009316B1">
        <w:t xml:space="preserve"> (1776)</w:t>
      </w:r>
      <w:r w:rsidR="00171289">
        <w:t xml:space="preserve"> – Thomas Jefferson et al. </w:t>
      </w:r>
    </w:p>
    <w:p w14:paraId="09E3CF04" w14:textId="77777777" w:rsidR="006D2922" w:rsidRDefault="006D2922" w:rsidP="00FD4EF8">
      <w:pPr>
        <w:ind w:left="-284"/>
      </w:pPr>
      <w:r>
        <w:rPr>
          <w:b/>
        </w:rPr>
        <w:t>May 10:</w:t>
      </w:r>
      <w:r w:rsidR="009316B1">
        <w:rPr>
          <w:b/>
        </w:rPr>
        <w:t xml:space="preserve"> </w:t>
      </w:r>
      <w:r w:rsidR="00805DD3">
        <w:t>“Chicago” (1914) – Carl</w:t>
      </w:r>
      <w:r w:rsidR="009316B1">
        <w:t xml:space="preserve"> Sandburg </w:t>
      </w:r>
    </w:p>
    <w:p w14:paraId="03897DC3" w14:textId="77777777" w:rsidR="009316B1" w:rsidRPr="009316B1" w:rsidRDefault="00296AD5" w:rsidP="00296AD5">
      <w:r>
        <w:t xml:space="preserve">          </w:t>
      </w:r>
      <w:r w:rsidR="009316B1">
        <w:t xml:space="preserve">“The Preacher and the Slave” (1911) – Joe Hill </w:t>
      </w:r>
    </w:p>
    <w:p w14:paraId="4CAA42E2" w14:textId="77777777" w:rsidR="006D2922" w:rsidRDefault="006D2922" w:rsidP="00FD4EF8">
      <w:pPr>
        <w:ind w:left="-284"/>
      </w:pPr>
      <w:r>
        <w:rPr>
          <w:b/>
        </w:rPr>
        <w:t>May 13:</w:t>
      </w:r>
      <w:r w:rsidR="004459D5">
        <w:rPr>
          <w:b/>
        </w:rPr>
        <w:t xml:space="preserve"> </w:t>
      </w:r>
      <w:r w:rsidR="004459D5">
        <w:t>“Winter Dreams” (1922) – F. Scott Fitzgerald</w:t>
      </w:r>
    </w:p>
    <w:p w14:paraId="3AD4B5EA" w14:textId="77777777" w:rsidR="00872DB8" w:rsidRDefault="00872DB8" w:rsidP="00FD4EF8">
      <w:pPr>
        <w:ind w:left="-284"/>
      </w:pPr>
    </w:p>
    <w:p w14:paraId="0D53955F" w14:textId="77777777" w:rsidR="00872DB8" w:rsidRDefault="00872DB8" w:rsidP="00872DB8">
      <w:pPr>
        <w:ind w:left="-284"/>
        <w:rPr>
          <w:b/>
          <w:i/>
        </w:rPr>
      </w:pPr>
      <w:r w:rsidRPr="00E847AD">
        <w:rPr>
          <w:b/>
          <w:i/>
        </w:rPr>
        <w:t xml:space="preserve">Historicizing Representations of Race and Racism – A Case Study: </w:t>
      </w:r>
    </w:p>
    <w:p w14:paraId="5A961C4D" w14:textId="77777777" w:rsidR="00872DB8" w:rsidRPr="004459D5" w:rsidRDefault="00872DB8" w:rsidP="00FD4EF8">
      <w:pPr>
        <w:ind w:left="-284"/>
      </w:pPr>
    </w:p>
    <w:p w14:paraId="4BC8980E" w14:textId="77777777" w:rsidR="006D2922" w:rsidRPr="00805DD3" w:rsidRDefault="006D2922" w:rsidP="00FD4EF8">
      <w:pPr>
        <w:ind w:left="-284"/>
      </w:pPr>
      <w:r>
        <w:rPr>
          <w:b/>
        </w:rPr>
        <w:t xml:space="preserve">May 15: </w:t>
      </w:r>
      <w:r w:rsidR="00805DD3">
        <w:t>“Let America Be America Again” (1935) – Langston Hughes</w:t>
      </w:r>
    </w:p>
    <w:p w14:paraId="697E2202" w14:textId="77777777" w:rsidR="006D2922" w:rsidRPr="00EC0E15" w:rsidRDefault="006D2922" w:rsidP="006D2922">
      <w:pPr>
        <w:ind w:left="-284"/>
        <w:rPr>
          <w:b/>
          <w:i/>
        </w:rPr>
      </w:pPr>
      <w:r>
        <w:rPr>
          <w:b/>
        </w:rPr>
        <w:t>May 17:</w:t>
      </w:r>
      <w:r w:rsidR="00EC0E15">
        <w:rPr>
          <w:b/>
        </w:rPr>
        <w:t xml:space="preserve"> </w:t>
      </w:r>
      <w:r w:rsidR="00EC0E15">
        <w:rPr>
          <w:b/>
          <w:i/>
        </w:rPr>
        <w:t>Essay #1 – In-Class Essay</w:t>
      </w:r>
    </w:p>
    <w:p w14:paraId="26EB8729" w14:textId="77777777" w:rsidR="006D2922" w:rsidRDefault="006D2922" w:rsidP="006D2922">
      <w:pPr>
        <w:ind w:left="-284"/>
        <w:rPr>
          <w:b/>
        </w:rPr>
      </w:pPr>
      <w:r>
        <w:rPr>
          <w:b/>
        </w:rPr>
        <w:t xml:space="preserve">May 20: </w:t>
      </w:r>
      <w:r w:rsidRPr="006D2922">
        <w:rPr>
          <w:b/>
        </w:rPr>
        <w:t>Victoria Day – No Class</w:t>
      </w:r>
    </w:p>
    <w:p w14:paraId="34AD00F8" w14:textId="77777777" w:rsidR="006D2922" w:rsidRPr="00EC0E15" w:rsidRDefault="006D2922" w:rsidP="006D2922">
      <w:pPr>
        <w:ind w:left="-284"/>
      </w:pPr>
      <w:r>
        <w:rPr>
          <w:b/>
        </w:rPr>
        <w:t>May 22:</w:t>
      </w:r>
      <w:r w:rsidR="00EC0E15">
        <w:rPr>
          <w:b/>
        </w:rPr>
        <w:t xml:space="preserve"> </w:t>
      </w:r>
      <w:r w:rsidR="00EC0E15">
        <w:rPr>
          <w:i/>
        </w:rPr>
        <w:t xml:space="preserve">A Raisin in the Sun (1959) – </w:t>
      </w:r>
      <w:r w:rsidR="00EC0E15">
        <w:t>Lorraine Hansberry</w:t>
      </w:r>
    </w:p>
    <w:p w14:paraId="6C0AF219" w14:textId="77777777" w:rsidR="00FC5BCC" w:rsidRPr="00593796" w:rsidRDefault="006D2922" w:rsidP="00593796">
      <w:pPr>
        <w:ind w:left="-284"/>
        <w:rPr>
          <w:b/>
          <w:i/>
        </w:rPr>
      </w:pPr>
      <w:r>
        <w:rPr>
          <w:b/>
        </w:rPr>
        <w:t>May 24:</w:t>
      </w:r>
      <w:r w:rsidR="00593796">
        <w:t xml:space="preserve"> </w:t>
      </w:r>
      <w:r w:rsidR="00EC0E15">
        <w:rPr>
          <w:i/>
        </w:rPr>
        <w:t xml:space="preserve">A Raisin in the Sun (1959) – </w:t>
      </w:r>
      <w:r w:rsidR="00EC0E15">
        <w:t>Lorraine Hansberry</w:t>
      </w:r>
    </w:p>
    <w:p w14:paraId="7AF69846" w14:textId="77777777" w:rsidR="00593796" w:rsidRDefault="006D2922" w:rsidP="006D2922">
      <w:pPr>
        <w:ind w:left="-284"/>
      </w:pPr>
      <w:r>
        <w:rPr>
          <w:b/>
        </w:rPr>
        <w:t>May 27:</w:t>
      </w:r>
      <w:r w:rsidR="00EC0E15">
        <w:t xml:space="preserve"> </w:t>
      </w:r>
      <w:r w:rsidR="00593796">
        <w:rPr>
          <w:b/>
          <w:i/>
        </w:rPr>
        <w:t>Essay #2 Proposal Due</w:t>
      </w:r>
    </w:p>
    <w:p w14:paraId="613CA48C" w14:textId="77777777" w:rsidR="006D2922" w:rsidRPr="00EC0E15" w:rsidRDefault="00593796" w:rsidP="00593796">
      <w:pPr>
        <w:ind w:left="-284" w:firstLine="284"/>
      </w:pPr>
      <w:r>
        <w:rPr>
          <w:i/>
        </w:rPr>
        <w:t xml:space="preserve">          </w:t>
      </w:r>
      <w:r w:rsidR="00EC0E15">
        <w:rPr>
          <w:i/>
        </w:rPr>
        <w:t xml:space="preserve">A Raisin in the Sun (1959) – </w:t>
      </w:r>
      <w:r w:rsidR="00EC0E15">
        <w:t>Lorraine Hansberry</w:t>
      </w:r>
    </w:p>
    <w:p w14:paraId="6E817715" w14:textId="77777777" w:rsidR="006D2922" w:rsidRDefault="006D2922" w:rsidP="006D2922">
      <w:pPr>
        <w:ind w:left="-284"/>
      </w:pPr>
      <w:r>
        <w:rPr>
          <w:b/>
        </w:rPr>
        <w:t>May 29:</w:t>
      </w:r>
      <w:r w:rsidR="00EC0E15">
        <w:rPr>
          <w:b/>
        </w:rPr>
        <w:t xml:space="preserve"> </w:t>
      </w:r>
      <w:r w:rsidR="00EC0E15">
        <w:rPr>
          <w:i/>
        </w:rPr>
        <w:t xml:space="preserve">A Raisin in the Sun (1959) – </w:t>
      </w:r>
      <w:r w:rsidR="00EC0E15">
        <w:t>Lorraine Hansberry</w:t>
      </w:r>
    </w:p>
    <w:p w14:paraId="77C253DE" w14:textId="77777777" w:rsidR="00872DB8" w:rsidRDefault="00872DB8" w:rsidP="006D2922">
      <w:pPr>
        <w:ind w:left="-284"/>
      </w:pPr>
    </w:p>
    <w:p w14:paraId="75185392" w14:textId="77777777" w:rsidR="00872DB8" w:rsidRPr="00872DB8" w:rsidRDefault="00872DB8" w:rsidP="00872DB8">
      <w:pPr>
        <w:ind w:left="-284"/>
        <w:rPr>
          <w:b/>
          <w:i/>
        </w:rPr>
      </w:pPr>
      <w:r>
        <w:rPr>
          <w:b/>
          <w:i/>
        </w:rPr>
        <w:t>Theorizing Gender and Sexuality:</w:t>
      </w:r>
    </w:p>
    <w:p w14:paraId="414B05D8" w14:textId="77777777" w:rsidR="00872DB8" w:rsidRDefault="00872DB8" w:rsidP="006D2922">
      <w:pPr>
        <w:ind w:left="-284"/>
        <w:rPr>
          <w:b/>
        </w:rPr>
      </w:pPr>
    </w:p>
    <w:p w14:paraId="762C0868" w14:textId="77777777" w:rsidR="00872DB8" w:rsidRDefault="006D2922" w:rsidP="00593796">
      <w:pPr>
        <w:ind w:left="-284"/>
      </w:pPr>
      <w:r>
        <w:rPr>
          <w:b/>
        </w:rPr>
        <w:t>May 31:</w:t>
      </w:r>
      <w:r w:rsidR="00805DD3">
        <w:rPr>
          <w:b/>
        </w:rPr>
        <w:t xml:space="preserve"> </w:t>
      </w:r>
      <w:r w:rsidR="00872DB8">
        <w:t xml:space="preserve">“The Story of an Hour” (1891) – Kate Chopin </w:t>
      </w:r>
    </w:p>
    <w:p w14:paraId="124B6EED" w14:textId="77777777" w:rsidR="00593796" w:rsidRDefault="006D2922" w:rsidP="00593796">
      <w:pPr>
        <w:ind w:left="-284"/>
        <w:rPr>
          <w:b/>
          <w:i/>
        </w:rPr>
      </w:pPr>
      <w:r>
        <w:rPr>
          <w:b/>
        </w:rPr>
        <w:t>June 3:</w:t>
      </w:r>
      <w:r w:rsidR="00805DD3">
        <w:rPr>
          <w:b/>
        </w:rPr>
        <w:t xml:space="preserve"> </w:t>
      </w:r>
      <w:r w:rsidR="00593796">
        <w:rPr>
          <w:b/>
          <w:i/>
        </w:rPr>
        <w:t>First Draft Due</w:t>
      </w:r>
    </w:p>
    <w:p w14:paraId="72EB385C" w14:textId="77777777" w:rsidR="006D2922" w:rsidRPr="00593796" w:rsidRDefault="00593796" w:rsidP="00593796">
      <w:pPr>
        <w:ind w:left="-284" w:firstLine="284"/>
        <w:rPr>
          <w:b/>
          <w:i/>
        </w:rPr>
      </w:pPr>
      <w:r>
        <w:rPr>
          <w:b/>
        </w:rPr>
        <w:t xml:space="preserve">          </w:t>
      </w:r>
      <w:r>
        <w:t xml:space="preserve">Peer Review Workshop </w:t>
      </w:r>
      <w:r>
        <w:rPr>
          <w:b/>
          <w:i/>
        </w:rPr>
        <w:t>(Worksheet due at the end of class)</w:t>
      </w:r>
    </w:p>
    <w:p w14:paraId="44DE1F74" w14:textId="77777777" w:rsidR="00872DB8" w:rsidRPr="00593796" w:rsidRDefault="006D2922" w:rsidP="00872DB8">
      <w:pPr>
        <w:ind w:left="-284"/>
        <w:rPr>
          <w:b/>
        </w:rPr>
      </w:pPr>
      <w:r>
        <w:rPr>
          <w:b/>
        </w:rPr>
        <w:t>June 5:</w:t>
      </w:r>
      <w:r w:rsidR="00805DD3">
        <w:rPr>
          <w:b/>
        </w:rPr>
        <w:t xml:space="preserve"> </w:t>
      </w:r>
      <w:r w:rsidR="00872DB8">
        <w:t>“Recitatif” (1983) – Toni Morrison</w:t>
      </w:r>
    </w:p>
    <w:p w14:paraId="18696CB3" w14:textId="77777777" w:rsidR="00593796" w:rsidRDefault="006D2922" w:rsidP="006D2922">
      <w:pPr>
        <w:ind w:left="-284"/>
        <w:rPr>
          <w:b/>
        </w:rPr>
      </w:pPr>
      <w:r>
        <w:rPr>
          <w:b/>
        </w:rPr>
        <w:t>June 7:</w:t>
      </w:r>
      <w:r w:rsidR="00805DD3">
        <w:rPr>
          <w:b/>
        </w:rPr>
        <w:t xml:space="preserve"> </w:t>
      </w:r>
      <w:r w:rsidR="00593796">
        <w:rPr>
          <w:b/>
          <w:i/>
        </w:rPr>
        <w:t>Essay #2 Due</w:t>
      </w:r>
    </w:p>
    <w:p w14:paraId="1F7BD46A" w14:textId="77777777" w:rsidR="006D2922" w:rsidRPr="00805DD3" w:rsidRDefault="00593796" w:rsidP="006D2922">
      <w:pPr>
        <w:ind w:left="-284"/>
      </w:pPr>
      <w:r>
        <w:tab/>
        <w:t xml:space="preserve">         </w:t>
      </w:r>
      <w:r w:rsidR="00805DD3">
        <w:t xml:space="preserve">Chapter 1 from </w:t>
      </w:r>
      <w:r w:rsidR="00805DD3">
        <w:rPr>
          <w:i/>
        </w:rPr>
        <w:t xml:space="preserve">The Feminine Mystique </w:t>
      </w:r>
      <w:r w:rsidR="00805DD3">
        <w:t>(1965) – Betty Friedan</w:t>
      </w:r>
    </w:p>
    <w:p w14:paraId="6C90A1A0" w14:textId="77777777" w:rsidR="006D2922" w:rsidRDefault="006D2922" w:rsidP="006D2922">
      <w:pPr>
        <w:ind w:left="-284"/>
      </w:pPr>
      <w:r>
        <w:rPr>
          <w:b/>
        </w:rPr>
        <w:t>June 10:</w:t>
      </w:r>
      <w:r w:rsidR="00805DD3">
        <w:rPr>
          <w:b/>
        </w:rPr>
        <w:t xml:space="preserve"> </w:t>
      </w:r>
      <w:r w:rsidR="00805DD3">
        <w:t xml:space="preserve">“To the Woman Who Just Bought a Set of Native American Spirituality Dream </w:t>
      </w:r>
      <w:r w:rsidR="00805DD3">
        <w:tab/>
        <w:t xml:space="preserve"> </w:t>
      </w:r>
      <w:r w:rsidR="00805DD3">
        <w:tab/>
        <w:t xml:space="preserve">           Interpretation Cards” (2002) – Linda LeGarde Grover</w:t>
      </w:r>
    </w:p>
    <w:p w14:paraId="03955D08" w14:textId="77777777" w:rsidR="00805DD3" w:rsidRPr="00805DD3" w:rsidRDefault="00805DD3" w:rsidP="006D2922">
      <w:pPr>
        <w:ind w:left="-284"/>
      </w:pPr>
      <w:r>
        <w:rPr>
          <w:b/>
        </w:rPr>
        <w:tab/>
        <w:t xml:space="preserve">           </w:t>
      </w:r>
      <w:r>
        <w:t>“Her Pocahontas” (2002) – Susan Deer Cloud</w:t>
      </w:r>
    </w:p>
    <w:p w14:paraId="141EB095" w14:textId="77777777" w:rsidR="006D2922" w:rsidRDefault="006D2922" w:rsidP="006D2922">
      <w:pPr>
        <w:ind w:left="-284"/>
      </w:pPr>
      <w:r>
        <w:rPr>
          <w:b/>
        </w:rPr>
        <w:t>June 12:</w:t>
      </w:r>
      <w:r w:rsidR="00FC5BCC">
        <w:rPr>
          <w:b/>
        </w:rPr>
        <w:t xml:space="preserve"> </w:t>
      </w:r>
      <w:r w:rsidR="00FC5BCC">
        <w:t>“Q.U.E.E.N.” (2013) – Janelle Monáe ft. Erykah Badu</w:t>
      </w:r>
    </w:p>
    <w:p w14:paraId="78691233" w14:textId="77777777" w:rsidR="00FC5BCC" w:rsidRDefault="00FC5BCC" w:rsidP="006D2922">
      <w:pPr>
        <w:ind w:left="-284"/>
      </w:pPr>
      <w:r>
        <w:rPr>
          <w:b/>
        </w:rPr>
        <w:tab/>
      </w:r>
      <w:r>
        <w:rPr>
          <w:b/>
        </w:rPr>
        <w:tab/>
      </w:r>
      <w:r>
        <w:t>“This Is America” (2018) – Childish Gambino</w:t>
      </w:r>
    </w:p>
    <w:p w14:paraId="71EC3911" w14:textId="77777777" w:rsidR="00872DB8" w:rsidRPr="00FC5BCC" w:rsidRDefault="00872DB8" w:rsidP="006D2922">
      <w:pPr>
        <w:ind w:left="-284"/>
      </w:pPr>
    </w:p>
    <w:p w14:paraId="0E563BD6" w14:textId="77777777" w:rsidR="006D2922" w:rsidRPr="00ED3625" w:rsidRDefault="006D2922" w:rsidP="006D2922">
      <w:pPr>
        <w:ind w:left="-284"/>
        <w:rPr>
          <w:b/>
        </w:rPr>
      </w:pPr>
      <w:r>
        <w:rPr>
          <w:b/>
        </w:rPr>
        <w:t xml:space="preserve">June 13: </w:t>
      </w:r>
      <w:r w:rsidRPr="006D2922">
        <w:rPr>
          <w:b/>
          <w:i/>
        </w:rPr>
        <w:t>Final Exam</w:t>
      </w:r>
      <w:r w:rsidR="00872DB8">
        <w:rPr>
          <w:b/>
          <w:i/>
        </w:rPr>
        <w:t xml:space="preserve"> at 11:30am</w:t>
      </w:r>
    </w:p>
    <w:sectPr w:rsidR="006D2922" w:rsidRPr="00ED3625" w:rsidSect="00296AD5">
      <w:pgSz w:w="12240" w:h="15840"/>
      <w:pgMar w:top="1440" w:right="1800" w:bottom="127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22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56C0D"/>
    <w:multiLevelType w:val="hybridMultilevel"/>
    <w:tmpl w:val="09B4ABAE"/>
    <w:lvl w:ilvl="0" w:tplc="04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0E4927B5"/>
    <w:multiLevelType w:val="hybridMultilevel"/>
    <w:tmpl w:val="FCE6D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6B97591"/>
    <w:multiLevelType w:val="hybridMultilevel"/>
    <w:tmpl w:val="4058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E2941"/>
    <w:multiLevelType w:val="hybridMultilevel"/>
    <w:tmpl w:val="CE58BDF6"/>
    <w:lvl w:ilvl="0" w:tplc="04090005">
      <w:start w:val="1"/>
      <w:numFmt w:val="bullet"/>
      <w:lvlText w:val=""/>
      <w:lvlJc w:val="left"/>
      <w:pPr>
        <w:ind w:left="1440" w:hanging="36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5">
    <w:nsid w:val="354E28C4"/>
    <w:multiLevelType w:val="hybridMultilevel"/>
    <w:tmpl w:val="457E82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52671E"/>
    <w:multiLevelType w:val="hybridMultilevel"/>
    <w:tmpl w:val="4C1094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2CC4C18"/>
    <w:multiLevelType w:val="hybridMultilevel"/>
    <w:tmpl w:val="4BE27956"/>
    <w:lvl w:ilvl="0" w:tplc="04090019">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5E6771"/>
    <w:multiLevelType w:val="hybridMultilevel"/>
    <w:tmpl w:val="E9982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3C35AC"/>
    <w:multiLevelType w:val="hybridMultilevel"/>
    <w:tmpl w:val="0D0A91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0">
    <w:nsid w:val="5E133BBB"/>
    <w:multiLevelType w:val="hybridMultilevel"/>
    <w:tmpl w:val="810E65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A078D8"/>
    <w:multiLevelType w:val="hybridMultilevel"/>
    <w:tmpl w:val="921247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C716B4"/>
    <w:multiLevelType w:val="hybridMultilevel"/>
    <w:tmpl w:val="5BF8B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6431CB"/>
    <w:multiLevelType w:val="hybridMultilevel"/>
    <w:tmpl w:val="C86A2B28"/>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4">
    <w:nsid w:val="73E85222"/>
    <w:multiLevelType w:val="hybridMultilevel"/>
    <w:tmpl w:val="4BFA481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1B1E8E"/>
    <w:multiLevelType w:val="hybridMultilevel"/>
    <w:tmpl w:val="B5F882CE"/>
    <w:lvl w:ilvl="0" w:tplc="04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7E071AD7"/>
    <w:multiLevelType w:val="hybridMultilevel"/>
    <w:tmpl w:val="A0BCDAFE"/>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1"/>
  </w:num>
  <w:num w:numId="4">
    <w:abstractNumId w:val="13"/>
  </w:num>
  <w:num w:numId="5">
    <w:abstractNumId w:val="8"/>
  </w:num>
  <w:num w:numId="6">
    <w:abstractNumId w:val="14"/>
  </w:num>
  <w:num w:numId="7">
    <w:abstractNumId w:val="12"/>
  </w:num>
  <w:num w:numId="8">
    <w:abstractNumId w:val="3"/>
  </w:num>
  <w:num w:numId="9">
    <w:abstractNumId w:val="6"/>
  </w:num>
  <w:num w:numId="10">
    <w:abstractNumId w:val="9"/>
  </w:num>
  <w:num w:numId="11">
    <w:abstractNumId w:val="4"/>
  </w:num>
  <w:num w:numId="12">
    <w:abstractNumId w:val="2"/>
  </w:num>
  <w:num w:numId="13">
    <w:abstractNumId w:val="10"/>
  </w:num>
  <w:num w:numId="14">
    <w:abstractNumId w:val="1"/>
  </w:num>
  <w:num w:numId="15">
    <w:abstractNumId w:val="7"/>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F76"/>
    <w:rsid w:val="00136A61"/>
    <w:rsid w:val="00171289"/>
    <w:rsid w:val="00275C27"/>
    <w:rsid w:val="00296AD5"/>
    <w:rsid w:val="004459D5"/>
    <w:rsid w:val="00575C84"/>
    <w:rsid w:val="0058609A"/>
    <w:rsid w:val="00593796"/>
    <w:rsid w:val="006D2922"/>
    <w:rsid w:val="00805DD3"/>
    <w:rsid w:val="00872DB8"/>
    <w:rsid w:val="00905AAD"/>
    <w:rsid w:val="009316B1"/>
    <w:rsid w:val="009407C6"/>
    <w:rsid w:val="009E5092"/>
    <w:rsid w:val="00C856AC"/>
    <w:rsid w:val="00CD4B46"/>
    <w:rsid w:val="00E84F76"/>
    <w:rsid w:val="00EC0E15"/>
    <w:rsid w:val="00ED3625"/>
    <w:rsid w:val="00FC5BCC"/>
    <w:rsid w:val="00FD4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29F2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4EF8"/>
    <w:pPr>
      <w:pBdr>
        <w:top w:val="nil"/>
        <w:left w:val="nil"/>
        <w:bottom w:val="nil"/>
        <w:right w:val="nil"/>
        <w:between w:val="nil"/>
        <w:bar w:val="nil"/>
      </w:pBdr>
    </w:pPr>
    <w:rPr>
      <w:rFonts w:ascii="Helvetica" w:eastAsia="Arial Unicode MS" w:hAnsi="Arial Unicode MS" w:cs="Arial Unicode MS"/>
      <w:color w:val="000000"/>
      <w:sz w:val="22"/>
      <w:szCs w:val="22"/>
      <w:bdr w:val="nil"/>
      <w:lang w:val="pt-PT"/>
    </w:rPr>
  </w:style>
  <w:style w:type="paragraph" w:styleId="ListParagraph">
    <w:name w:val="List Paragraph"/>
    <w:basedOn w:val="Normal"/>
    <w:uiPriority w:val="34"/>
    <w:qFormat/>
    <w:rsid w:val="00FD4EF8"/>
    <w:pPr>
      <w:ind w:left="720"/>
      <w:contextualSpacing/>
    </w:pPr>
  </w:style>
  <w:style w:type="character" w:styleId="Hyperlink">
    <w:name w:val="Hyperlink"/>
    <w:basedOn w:val="DefaultParagraphFont"/>
    <w:uiPriority w:val="99"/>
    <w:unhideWhenUsed/>
    <w:rsid w:val="00CD4B46"/>
    <w:rPr>
      <w:color w:val="0000FF" w:themeColor="hyperlink"/>
      <w:u w:val="single"/>
    </w:rPr>
  </w:style>
  <w:style w:type="table" w:styleId="TableGrid">
    <w:name w:val="Table Grid"/>
    <w:basedOn w:val="TableNormal"/>
    <w:uiPriority w:val="59"/>
    <w:rsid w:val="00CD4B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4EF8"/>
    <w:pPr>
      <w:pBdr>
        <w:top w:val="nil"/>
        <w:left w:val="nil"/>
        <w:bottom w:val="nil"/>
        <w:right w:val="nil"/>
        <w:between w:val="nil"/>
        <w:bar w:val="nil"/>
      </w:pBdr>
    </w:pPr>
    <w:rPr>
      <w:rFonts w:ascii="Helvetica" w:eastAsia="Arial Unicode MS" w:hAnsi="Arial Unicode MS" w:cs="Arial Unicode MS"/>
      <w:color w:val="000000"/>
      <w:sz w:val="22"/>
      <w:szCs w:val="22"/>
      <w:bdr w:val="nil"/>
      <w:lang w:val="pt-PT"/>
    </w:rPr>
  </w:style>
  <w:style w:type="paragraph" w:styleId="ListParagraph">
    <w:name w:val="List Paragraph"/>
    <w:basedOn w:val="Normal"/>
    <w:uiPriority w:val="34"/>
    <w:qFormat/>
    <w:rsid w:val="00FD4EF8"/>
    <w:pPr>
      <w:ind w:left="720"/>
      <w:contextualSpacing/>
    </w:pPr>
  </w:style>
  <w:style w:type="character" w:styleId="Hyperlink">
    <w:name w:val="Hyperlink"/>
    <w:basedOn w:val="DefaultParagraphFont"/>
    <w:uiPriority w:val="99"/>
    <w:unhideWhenUsed/>
    <w:rsid w:val="00CD4B46"/>
    <w:rPr>
      <w:color w:val="0000FF" w:themeColor="hyperlink"/>
      <w:u w:val="single"/>
    </w:rPr>
  </w:style>
  <w:style w:type="table" w:styleId="TableGrid">
    <w:name w:val="Table Grid"/>
    <w:basedOn w:val="TableNormal"/>
    <w:uiPriority w:val="59"/>
    <w:rsid w:val="00CD4B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ucknell@ualberta.ca" TargetMode="External"/><Relationship Id="rId20" Type="http://schemas.openxmlformats.org/officeDocument/2006/relationships/hyperlink" Target="http://www.iss.ualberta.ca/" TargetMode="External"/><Relationship Id="rId21" Type="http://schemas.openxmlformats.org/officeDocument/2006/relationships/hyperlink" Target="http://www.su.ualberta.ca/services/psc/" TargetMode="External"/><Relationship Id="rId22" Type="http://schemas.openxmlformats.org/officeDocument/2006/relationships/hyperlink" Target="https://www.ualberta.ca/current-students/sexual-assault-centre" TargetMode="External"/><Relationship Id="rId23" Type="http://schemas.openxmlformats.org/officeDocument/2006/relationships/hyperlink" Target="https://www.ualberta.ca/current-students/accessibility-resources" TargetMode="External"/><Relationship Id="rId24" Type="http://schemas.openxmlformats.org/officeDocument/2006/relationships/hyperlink" Target="http://www.ssds.ualberta.ca/en/PoliciesandGuidelines/PolicyforStudentswithDisabilit.aspx" TargetMode="External"/><Relationship Id="rId25" Type="http://schemas.openxmlformats.org/officeDocument/2006/relationships/hyperlink" Target="mailto:arrec@ualberta.ca" TargetMode="External"/><Relationship Id="rId26" Type="http://schemas.openxmlformats.org/officeDocument/2006/relationships/hyperlink" Target="tel:780-492-3381" TargetMode="External"/><Relationship Id="rId27" Type="http://schemas.openxmlformats.org/officeDocument/2006/relationships/hyperlink" Target="https://www.ualberta.ca/current-students/accessibility-resources" TargetMode="External"/><Relationship Id="rId28" Type="http://schemas.openxmlformats.org/officeDocument/2006/relationships/hyperlink" Target="http://www.c4w.arts.ualberta.ca/" TargetMode="External"/><Relationship Id="rId29" Type="http://schemas.openxmlformats.org/officeDocument/2006/relationships/hyperlink" Target="http://c4w.ualberta.ca"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mailto:peter.sinnema@ualberta.ca" TargetMode="External"/><Relationship Id="rId11" Type="http://schemas.openxmlformats.org/officeDocument/2006/relationships/hyperlink" Target="mailto:efsaca@ualberta.ca" TargetMode="External"/><Relationship Id="rId12" Type="http://schemas.openxmlformats.org/officeDocument/2006/relationships/hyperlink" Target="https://www.ualberta.ca/governance/resources/policies-standards-and-codes-of-conduct/code-of-student-behaviour" TargetMode="External"/><Relationship Id="rId13" Type="http://schemas.openxmlformats.org/officeDocument/2006/relationships/hyperlink" Target="http://www.osja.ualberta.ca/Students.aspx" TargetMode="External"/><Relationship Id="rId14" Type="http://schemas.openxmlformats.org/officeDocument/2006/relationships/hyperlink" Target="http://www.osja.ualberta.ca/en/Students/UndergraduateHandbook.aspx" TargetMode="External"/><Relationship Id="rId15" Type="http://schemas.openxmlformats.org/officeDocument/2006/relationships/hyperlink" Target="http://www.osja.ualberta.ca/Students.aspx" TargetMode="External"/><Relationship Id="rId16" Type="http://schemas.openxmlformats.org/officeDocument/2006/relationships/hyperlink" Target="http://www.osja.ualberta.ca/Instructors/~/media/osja/Documents/DisciplineChartAcademic.pdf" TargetMode="External"/><Relationship Id="rId17" Type="http://schemas.openxmlformats.org/officeDocument/2006/relationships/hyperlink" Target="http://www.ombudservice.ualberta.ca/" TargetMode="External"/><Relationship Id="rId18" Type="http://schemas.openxmlformats.org/officeDocument/2006/relationships/hyperlink" Target="https://policiesonline.ualberta.ca/PoliciesProcedures/Pages/DispPol.aspx?PID=110" TargetMode="External"/><Relationship Id="rId19" Type="http://schemas.openxmlformats.org/officeDocument/2006/relationships/hyperlink" Target="http://www.c4w.arts.ualberta.c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su.ualberta.ca" TargetMode="External"/><Relationship Id="rId8" Type="http://schemas.openxmlformats.org/officeDocument/2006/relationships/hyperlink" Target="http://www.registrar.ualberta.ca/calendar/Regulations-and-Information/Academic-Regulation/2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2884</Words>
  <Characters>16441</Characters>
  <Application>Microsoft Macintosh Word</Application>
  <DocSecurity>0</DocSecurity>
  <Lines>137</Lines>
  <Paragraphs>38</Paragraphs>
  <ScaleCrop>false</ScaleCrop>
  <Company/>
  <LinksUpToDate>false</LinksUpToDate>
  <CharactersWithSpaces>19287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Sydora</dc:creator>
  <cp:keywords/>
  <dc:description/>
  <cp:lastModifiedBy>Laura Sydora</cp:lastModifiedBy>
  <cp:revision>4</cp:revision>
  <dcterms:created xsi:type="dcterms:W3CDTF">2019-05-02T18:36:00Z</dcterms:created>
  <dcterms:modified xsi:type="dcterms:W3CDTF">2019-05-03T20:15:00Z</dcterms:modified>
</cp:coreProperties>
</file>