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D424" w14:textId="172541EC" w:rsidR="004713CF" w:rsidRDefault="001D28EE" w:rsidP="001D28EE">
      <w:pPr>
        <w:pStyle w:val="Title"/>
        <w:rPr>
          <w:b/>
          <w:bCs/>
          <w:lang w:val="mk-MK"/>
        </w:rPr>
      </w:pPr>
      <w:r w:rsidRPr="001D28EE">
        <w:rPr>
          <w:b/>
          <w:bCs/>
          <w:lang w:val="mk-MK"/>
        </w:rPr>
        <w:t>Дизајн на архитектура</w:t>
      </w:r>
    </w:p>
    <w:p w14:paraId="499BE74F" w14:textId="77777777" w:rsidR="001D28EE" w:rsidRDefault="001D28EE" w:rsidP="001D28EE">
      <w:pPr>
        <w:rPr>
          <w:lang w:val="mk-MK"/>
        </w:rPr>
      </w:pPr>
    </w:p>
    <w:p w14:paraId="59276615" w14:textId="77777777" w:rsidR="001D28EE" w:rsidRDefault="001D28EE" w:rsidP="001D28EE">
      <w:pPr>
        <w:rPr>
          <w:lang w:val="mk-MK"/>
        </w:rPr>
      </w:pPr>
    </w:p>
    <w:p w14:paraId="01E8708B" w14:textId="2EDAC021" w:rsidR="001D28EE" w:rsidRPr="001D28EE" w:rsidRDefault="001D28EE" w:rsidP="001D28EE">
      <w:pPr>
        <w:pStyle w:val="Heading1"/>
        <w:rPr>
          <w:b/>
          <w:bCs/>
          <w:color w:val="000000" w:themeColor="text1"/>
          <w:lang w:val="mk-MK"/>
        </w:rPr>
      </w:pPr>
      <w:r w:rsidRPr="001D28EE">
        <w:rPr>
          <w:b/>
          <w:bCs/>
          <w:color w:val="000000" w:themeColor="text1"/>
          <w:lang w:val="mk-MK"/>
        </w:rPr>
        <w:t>Концептуална архитектура</w:t>
      </w:r>
    </w:p>
    <w:p w14:paraId="0548B56F" w14:textId="77777777" w:rsidR="001D28EE" w:rsidRDefault="001D28EE" w:rsidP="001D28EE">
      <w:pPr>
        <w:rPr>
          <w:lang w:val="mk-MK"/>
        </w:rPr>
      </w:pPr>
    </w:p>
    <w:p w14:paraId="22903075" w14:textId="1F79786A" w:rsidR="001D28EE" w:rsidRDefault="001D28EE" w:rsidP="001D28EE">
      <w:r>
        <w:rPr>
          <w:lang w:val="mk-MK"/>
        </w:rPr>
        <w:t>Целта на концептуалната архитектура е да се воведи во прв поглед кон што е насочена апликацијата. Овде се заземени потребните барања за функционирање на апликацијата и прикажани во едноставен дизајн. Концепти на апликацијата</w:t>
      </w:r>
      <w:r>
        <w:t>:</w:t>
      </w:r>
    </w:p>
    <w:tbl>
      <w:tblPr>
        <w:tblStyle w:val="TableGrid"/>
        <w:tblpPr w:leftFromText="180" w:rightFromText="180" w:vertAnchor="text" w:horzAnchor="margin" w:tblpY="745"/>
        <w:tblW w:w="9385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877"/>
        <w:gridCol w:w="1877"/>
      </w:tblGrid>
      <w:tr w:rsidR="001D28EE" w14:paraId="48C43FB6" w14:textId="77777777" w:rsidTr="00600092">
        <w:trPr>
          <w:trHeight w:val="283"/>
        </w:trPr>
        <w:tc>
          <w:tcPr>
            <w:tcW w:w="1877" w:type="dxa"/>
          </w:tcPr>
          <w:p w14:paraId="1B3F6DB5" w14:textId="63BC9071" w:rsidR="001D28EE" w:rsidRPr="001D28EE" w:rsidRDefault="001D28EE" w:rsidP="001D28EE">
            <w:pPr>
              <w:rPr>
                <w:b/>
                <w:bCs/>
              </w:rPr>
            </w:pPr>
            <w:r w:rsidRPr="001D28EE">
              <w:rPr>
                <w:b/>
                <w:bCs/>
              </w:rPr>
              <w:t>Data</w:t>
            </w:r>
          </w:p>
        </w:tc>
        <w:tc>
          <w:tcPr>
            <w:tcW w:w="1877" w:type="dxa"/>
          </w:tcPr>
          <w:p w14:paraId="6B60699B" w14:textId="3CA61A2F" w:rsidR="001D28EE" w:rsidRPr="001D28EE" w:rsidRDefault="001D28EE" w:rsidP="001D28EE">
            <w:pPr>
              <w:rPr>
                <w:b/>
                <w:bCs/>
              </w:rPr>
            </w:pPr>
            <w:r w:rsidRPr="001D28EE">
              <w:rPr>
                <w:b/>
                <w:bCs/>
              </w:rPr>
              <w:t>Function</w:t>
            </w:r>
          </w:p>
        </w:tc>
        <w:tc>
          <w:tcPr>
            <w:tcW w:w="1877" w:type="dxa"/>
          </w:tcPr>
          <w:p w14:paraId="6CC049A1" w14:textId="5990035C" w:rsidR="001D28EE" w:rsidRPr="001D28EE" w:rsidRDefault="001D28EE" w:rsidP="001D28EE">
            <w:pPr>
              <w:rPr>
                <w:b/>
                <w:bCs/>
              </w:rPr>
            </w:pPr>
            <w:r w:rsidRPr="001D28EE">
              <w:rPr>
                <w:b/>
                <w:bCs/>
              </w:rPr>
              <w:t>Stakeholders</w:t>
            </w:r>
          </w:p>
        </w:tc>
        <w:tc>
          <w:tcPr>
            <w:tcW w:w="1877" w:type="dxa"/>
          </w:tcPr>
          <w:p w14:paraId="27D59C1A" w14:textId="0C4E61AC" w:rsidR="001D28EE" w:rsidRPr="001D28EE" w:rsidRDefault="001D28EE" w:rsidP="001D28EE">
            <w:pPr>
              <w:rPr>
                <w:b/>
                <w:bCs/>
              </w:rPr>
            </w:pPr>
            <w:r w:rsidRPr="001D28EE">
              <w:rPr>
                <w:b/>
                <w:bCs/>
              </w:rPr>
              <w:t>System</w:t>
            </w:r>
          </w:p>
        </w:tc>
        <w:tc>
          <w:tcPr>
            <w:tcW w:w="1877" w:type="dxa"/>
          </w:tcPr>
          <w:p w14:paraId="48D2599A" w14:textId="2E889F4A" w:rsidR="001D28EE" w:rsidRPr="001D28EE" w:rsidRDefault="001D28EE" w:rsidP="001D28EE">
            <w:pPr>
              <w:rPr>
                <w:b/>
                <w:bCs/>
              </w:rPr>
            </w:pPr>
            <w:r w:rsidRPr="001D28EE">
              <w:rPr>
                <w:b/>
                <w:bCs/>
              </w:rPr>
              <w:t>Abstract concept</w:t>
            </w:r>
          </w:p>
        </w:tc>
      </w:tr>
      <w:tr w:rsidR="001D28EE" w14:paraId="53A1816E" w14:textId="77777777" w:rsidTr="00600092">
        <w:trPr>
          <w:trHeight w:val="283"/>
        </w:trPr>
        <w:tc>
          <w:tcPr>
            <w:tcW w:w="1877" w:type="dxa"/>
          </w:tcPr>
          <w:p w14:paraId="2BCD0FFF" w14:textId="4CFC6271" w:rsidR="001D28EE" w:rsidRDefault="008E4F81" w:rsidP="001D28EE">
            <w:r>
              <w:t>Markers</w:t>
            </w:r>
          </w:p>
        </w:tc>
        <w:tc>
          <w:tcPr>
            <w:tcW w:w="1877" w:type="dxa"/>
          </w:tcPr>
          <w:p w14:paraId="74EB6C2C" w14:textId="27B120BF" w:rsidR="001D28EE" w:rsidRDefault="00600092" w:rsidP="001D28EE">
            <w:r>
              <w:t>Search</w:t>
            </w:r>
          </w:p>
        </w:tc>
        <w:tc>
          <w:tcPr>
            <w:tcW w:w="1877" w:type="dxa"/>
          </w:tcPr>
          <w:p w14:paraId="06A1B937" w14:textId="4D454D49" w:rsidR="001D28EE" w:rsidRDefault="00600092" w:rsidP="001D28EE">
            <w:r>
              <w:t>User</w:t>
            </w:r>
          </w:p>
        </w:tc>
        <w:tc>
          <w:tcPr>
            <w:tcW w:w="1877" w:type="dxa"/>
          </w:tcPr>
          <w:p w14:paraId="054B35BF" w14:textId="3FCF1884" w:rsidR="001D28EE" w:rsidRDefault="00600092" w:rsidP="001D28EE">
            <w:r>
              <w:t>Browser</w:t>
            </w:r>
          </w:p>
        </w:tc>
        <w:tc>
          <w:tcPr>
            <w:tcW w:w="1877" w:type="dxa"/>
          </w:tcPr>
          <w:p w14:paraId="31598DCB" w14:textId="14A1F519" w:rsidR="001D28EE" w:rsidRDefault="00600092" w:rsidP="001D28EE">
            <w:r>
              <w:t>User interaction</w:t>
            </w:r>
          </w:p>
        </w:tc>
      </w:tr>
      <w:tr w:rsidR="001D28EE" w14:paraId="100A64BB" w14:textId="77777777" w:rsidTr="00600092">
        <w:trPr>
          <w:trHeight w:val="296"/>
        </w:trPr>
        <w:tc>
          <w:tcPr>
            <w:tcW w:w="1877" w:type="dxa"/>
          </w:tcPr>
          <w:p w14:paraId="75EF4D3F" w14:textId="47ECECF3" w:rsidR="001D28EE" w:rsidRDefault="008E4F81" w:rsidP="001D28EE">
            <w:r>
              <w:t>City</w:t>
            </w:r>
          </w:p>
        </w:tc>
        <w:tc>
          <w:tcPr>
            <w:tcW w:w="1877" w:type="dxa"/>
          </w:tcPr>
          <w:p w14:paraId="7873667D" w14:textId="4A14181F" w:rsidR="001D28EE" w:rsidRDefault="00600092" w:rsidP="001D28EE">
            <w:r>
              <w:t>Locate</w:t>
            </w:r>
          </w:p>
        </w:tc>
        <w:tc>
          <w:tcPr>
            <w:tcW w:w="1877" w:type="dxa"/>
          </w:tcPr>
          <w:p w14:paraId="7E2FCC4E" w14:textId="77777777" w:rsidR="001D28EE" w:rsidRDefault="001D28EE" w:rsidP="001D28EE"/>
        </w:tc>
        <w:tc>
          <w:tcPr>
            <w:tcW w:w="1877" w:type="dxa"/>
          </w:tcPr>
          <w:p w14:paraId="0ABDD921" w14:textId="661EC975" w:rsidR="001D28EE" w:rsidRDefault="00600092" w:rsidP="001D28EE">
            <w:r>
              <w:t xml:space="preserve">OpenStreetMap </w:t>
            </w:r>
          </w:p>
        </w:tc>
        <w:tc>
          <w:tcPr>
            <w:tcW w:w="1877" w:type="dxa"/>
          </w:tcPr>
          <w:p w14:paraId="303F8627" w14:textId="7FD6FB5F" w:rsidR="001D28EE" w:rsidRDefault="00600092" w:rsidP="001D28EE">
            <w:r>
              <w:t xml:space="preserve">Map interaction </w:t>
            </w:r>
          </w:p>
        </w:tc>
      </w:tr>
      <w:tr w:rsidR="001D28EE" w14:paraId="6DFD522B" w14:textId="77777777" w:rsidTr="00600092">
        <w:trPr>
          <w:trHeight w:val="567"/>
        </w:trPr>
        <w:tc>
          <w:tcPr>
            <w:tcW w:w="1877" w:type="dxa"/>
          </w:tcPr>
          <w:p w14:paraId="79C7163F" w14:textId="28CB5934" w:rsidR="001D28EE" w:rsidRDefault="008E4F81" w:rsidP="001D28EE">
            <w:r>
              <w:t xml:space="preserve">Description </w:t>
            </w:r>
          </w:p>
        </w:tc>
        <w:tc>
          <w:tcPr>
            <w:tcW w:w="1877" w:type="dxa"/>
          </w:tcPr>
          <w:p w14:paraId="65AD778E" w14:textId="333864A7" w:rsidR="001D28EE" w:rsidRDefault="00600092" w:rsidP="001D28EE">
            <w:r>
              <w:t>Display Location</w:t>
            </w:r>
          </w:p>
        </w:tc>
        <w:tc>
          <w:tcPr>
            <w:tcW w:w="1877" w:type="dxa"/>
          </w:tcPr>
          <w:p w14:paraId="4AD0686A" w14:textId="77777777" w:rsidR="001D28EE" w:rsidRDefault="001D28EE" w:rsidP="001D28EE"/>
        </w:tc>
        <w:tc>
          <w:tcPr>
            <w:tcW w:w="1877" w:type="dxa"/>
          </w:tcPr>
          <w:p w14:paraId="38427E94" w14:textId="2421515B" w:rsidR="001D28EE" w:rsidRDefault="00600092" w:rsidP="001D28EE">
            <w:r w:rsidRPr="00600092">
              <w:t>Map Service Integratio</w:t>
            </w:r>
            <w:r>
              <w:t>n</w:t>
            </w:r>
          </w:p>
        </w:tc>
        <w:tc>
          <w:tcPr>
            <w:tcW w:w="1877" w:type="dxa"/>
          </w:tcPr>
          <w:p w14:paraId="69FEC5F6" w14:textId="126315AA" w:rsidR="001D28EE" w:rsidRDefault="00600092" w:rsidP="001D28EE">
            <w:r>
              <w:t>Secure connection</w:t>
            </w:r>
          </w:p>
        </w:tc>
      </w:tr>
      <w:tr w:rsidR="001D28EE" w14:paraId="6C2BD155" w14:textId="77777777" w:rsidTr="00600092">
        <w:trPr>
          <w:trHeight w:val="283"/>
        </w:trPr>
        <w:tc>
          <w:tcPr>
            <w:tcW w:w="1877" w:type="dxa"/>
          </w:tcPr>
          <w:p w14:paraId="2A4639BA" w14:textId="08C6D41F" w:rsidR="001D28EE" w:rsidRDefault="008E4F81" w:rsidP="001D28EE">
            <w:r>
              <w:t>Category</w:t>
            </w:r>
          </w:p>
        </w:tc>
        <w:tc>
          <w:tcPr>
            <w:tcW w:w="1877" w:type="dxa"/>
          </w:tcPr>
          <w:p w14:paraId="63216305" w14:textId="1F471E87" w:rsidR="001D28EE" w:rsidRDefault="00600092" w:rsidP="001D28EE">
            <w:r>
              <w:t>Optimal route</w:t>
            </w:r>
          </w:p>
        </w:tc>
        <w:tc>
          <w:tcPr>
            <w:tcW w:w="1877" w:type="dxa"/>
          </w:tcPr>
          <w:p w14:paraId="12E0977A" w14:textId="77777777" w:rsidR="001D28EE" w:rsidRDefault="001D28EE" w:rsidP="001D28EE"/>
        </w:tc>
        <w:tc>
          <w:tcPr>
            <w:tcW w:w="1877" w:type="dxa"/>
          </w:tcPr>
          <w:p w14:paraId="4D1FE2EF" w14:textId="13ED8883" w:rsidR="001D28EE" w:rsidRDefault="008E4F81" w:rsidP="001D28EE">
            <w:r>
              <w:t>Data storage</w:t>
            </w:r>
          </w:p>
        </w:tc>
        <w:tc>
          <w:tcPr>
            <w:tcW w:w="1877" w:type="dxa"/>
          </w:tcPr>
          <w:p w14:paraId="5B51CCD4" w14:textId="77777777" w:rsidR="001D28EE" w:rsidRDefault="001D28EE" w:rsidP="001D28EE"/>
        </w:tc>
      </w:tr>
      <w:tr w:rsidR="001D28EE" w14:paraId="01D0E8A5" w14:textId="77777777" w:rsidTr="00600092">
        <w:trPr>
          <w:trHeight w:val="389"/>
        </w:trPr>
        <w:tc>
          <w:tcPr>
            <w:tcW w:w="1877" w:type="dxa"/>
          </w:tcPr>
          <w:p w14:paraId="680A8E6E" w14:textId="77777777" w:rsidR="001D28EE" w:rsidRDefault="001D28EE" w:rsidP="001D28EE"/>
        </w:tc>
        <w:tc>
          <w:tcPr>
            <w:tcW w:w="1877" w:type="dxa"/>
          </w:tcPr>
          <w:p w14:paraId="7807092B" w14:textId="26A452A7" w:rsidR="001D28EE" w:rsidRDefault="00600092" w:rsidP="001D28EE">
            <w:r>
              <w:t>Display map</w:t>
            </w:r>
          </w:p>
        </w:tc>
        <w:tc>
          <w:tcPr>
            <w:tcW w:w="1877" w:type="dxa"/>
          </w:tcPr>
          <w:p w14:paraId="40F7B673" w14:textId="77777777" w:rsidR="001D28EE" w:rsidRDefault="001D28EE" w:rsidP="001D28EE"/>
        </w:tc>
        <w:tc>
          <w:tcPr>
            <w:tcW w:w="1877" w:type="dxa"/>
          </w:tcPr>
          <w:p w14:paraId="7A1F2F1E" w14:textId="77777777" w:rsidR="001D28EE" w:rsidRDefault="001D28EE" w:rsidP="001D28EE"/>
        </w:tc>
        <w:tc>
          <w:tcPr>
            <w:tcW w:w="1877" w:type="dxa"/>
          </w:tcPr>
          <w:p w14:paraId="195F8DD5" w14:textId="77777777" w:rsidR="001D28EE" w:rsidRDefault="001D28EE" w:rsidP="001D28EE"/>
        </w:tc>
      </w:tr>
    </w:tbl>
    <w:p w14:paraId="2092983C" w14:textId="400BA78D" w:rsidR="001D28EE" w:rsidRDefault="008E4F81" w:rsidP="001D28EE">
      <w:r>
        <w:rPr>
          <w:noProof/>
        </w:rPr>
        <w:drawing>
          <wp:inline distT="0" distB="0" distL="0" distR="0" wp14:anchorId="1A27A5C4" wp14:editId="0DE88F65">
            <wp:extent cx="5943600" cy="3171825"/>
            <wp:effectExtent l="0" t="0" r="0" b="9525"/>
            <wp:docPr id="9321438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438" name="Picture 1" descr="A diagram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BB94" w14:textId="77777777" w:rsidR="008E4F81" w:rsidRDefault="008E4F81" w:rsidP="001D28EE"/>
    <w:p w14:paraId="5F3C4AD4" w14:textId="77777777" w:rsidR="008E4F81" w:rsidRDefault="008E4F81" w:rsidP="001D28EE"/>
    <w:p w14:paraId="1A619121" w14:textId="77777777" w:rsidR="008E4F81" w:rsidRDefault="008E4F81" w:rsidP="001D28EE"/>
    <w:p w14:paraId="7C62B443" w14:textId="75225995" w:rsidR="008E4F81" w:rsidRDefault="008E4F81" w:rsidP="008E4F81">
      <w:pPr>
        <w:pStyle w:val="Heading1"/>
        <w:rPr>
          <w:b/>
          <w:bCs/>
          <w:color w:val="000000" w:themeColor="text1"/>
          <w:lang w:val="mk-MK"/>
        </w:rPr>
      </w:pPr>
      <w:r>
        <w:rPr>
          <w:b/>
          <w:bCs/>
          <w:color w:val="000000" w:themeColor="text1"/>
          <w:lang w:val="mk-MK"/>
        </w:rPr>
        <w:lastRenderedPageBreak/>
        <w:t>Извршна архитектура</w:t>
      </w:r>
    </w:p>
    <w:p w14:paraId="0506E8EC" w14:textId="77777777" w:rsidR="008E4F81" w:rsidRDefault="008E4F81" w:rsidP="008E4F81">
      <w:pPr>
        <w:rPr>
          <w:lang w:val="mk-MK"/>
        </w:rPr>
      </w:pPr>
    </w:p>
    <w:p w14:paraId="4012613E" w14:textId="77777777" w:rsidR="004C169B" w:rsidRDefault="004C169B" w:rsidP="008E4F81">
      <w:pPr>
        <w:rPr>
          <w:lang w:val="mk-MK"/>
        </w:rPr>
      </w:pPr>
      <w:r w:rsidRPr="004C169B">
        <w:rPr>
          <w:lang w:val="mk-MK"/>
        </w:rPr>
        <w:t>Дијаграмот на извршна архитектура за веб-базираната апликација за навигација илустрира клучните компоненти и нивните интеракции за време на функционирањето на апликацијата. На фронт</w:t>
      </w:r>
      <w:r w:rsidRPr="004C169B">
        <w:rPr>
          <w:lang w:val="mk-MK"/>
        </w:rPr>
        <w:t xml:space="preserve"> </w:t>
      </w:r>
      <w:r w:rsidRPr="004C169B">
        <w:rPr>
          <w:lang w:val="mk-MK"/>
        </w:rPr>
        <w:t>енд</w:t>
      </w:r>
      <w:r w:rsidRPr="004C169B">
        <w:rPr>
          <w:lang w:val="mk-MK"/>
        </w:rPr>
        <w:t xml:space="preserve"> </w:t>
      </w:r>
      <w:r>
        <w:rPr>
          <w:lang w:val="mk-MK"/>
        </w:rPr>
        <w:t>страна</w:t>
      </w:r>
      <w:r w:rsidRPr="004C169B">
        <w:rPr>
          <w:lang w:val="mk-MK"/>
        </w:rPr>
        <w:t xml:space="preserve"> на клиентот, корисниците имаат интеракција со Корисничкиот Интерфејс (UI), </w:t>
      </w:r>
      <w:r w:rsidRPr="004C169B">
        <w:rPr>
          <w:lang w:val="mk-MK"/>
        </w:rPr>
        <w:t>иницирајќи</w:t>
      </w:r>
      <w:r w:rsidRPr="004C169B">
        <w:rPr>
          <w:lang w:val="mk-MK"/>
        </w:rPr>
        <w:t xml:space="preserve"> пребарувања и барање насоки за навигација. UI комуницира со бек</w:t>
      </w:r>
      <w:r>
        <w:rPr>
          <w:lang w:val="mk-MK"/>
        </w:rPr>
        <w:t xml:space="preserve"> </w:t>
      </w:r>
      <w:r w:rsidRPr="004C169B">
        <w:rPr>
          <w:lang w:val="mk-MK"/>
        </w:rPr>
        <w:t>енд</w:t>
      </w:r>
      <w:r>
        <w:rPr>
          <w:lang w:val="mk-MK"/>
        </w:rPr>
        <w:t xml:space="preserve"> страна</w:t>
      </w:r>
      <w:r w:rsidRPr="004C169B">
        <w:rPr>
          <w:lang w:val="mk-MK"/>
        </w:rPr>
        <w:t xml:space="preserve"> на апликацијата, кој </w:t>
      </w:r>
      <w:r>
        <w:rPr>
          <w:lang w:val="mk-MK"/>
        </w:rPr>
        <w:t xml:space="preserve">го </w:t>
      </w:r>
      <w:r w:rsidRPr="004C169B">
        <w:rPr>
          <w:lang w:val="mk-MK"/>
        </w:rPr>
        <w:t>оркестрира</w:t>
      </w:r>
      <w:r w:rsidRPr="004C169B">
        <w:rPr>
          <w:lang w:val="mk-MK"/>
        </w:rPr>
        <w:t xml:space="preserve"> текот на извршување. </w:t>
      </w:r>
    </w:p>
    <w:p w14:paraId="146856B8" w14:textId="77777777" w:rsidR="004C169B" w:rsidRDefault="004C169B" w:rsidP="008E4F81">
      <w:pPr>
        <w:rPr>
          <w:lang w:val="mk-MK"/>
        </w:rPr>
      </w:pPr>
      <w:r w:rsidRPr="004C169B">
        <w:rPr>
          <w:lang w:val="mk-MK"/>
        </w:rPr>
        <w:t>Бек</w:t>
      </w:r>
      <w:r>
        <w:rPr>
          <w:lang w:val="mk-MK"/>
        </w:rPr>
        <w:t xml:space="preserve"> </w:t>
      </w:r>
      <w:r w:rsidRPr="004C169B">
        <w:rPr>
          <w:lang w:val="mk-MK"/>
        </w:rPr>
        <w:t>енд</w:t>
      </w:r>
      <w:r>
        <w:rPr>
          <w:lang w:val="mk-MK"/>
        </w:rPr>
        <w:t xml:space="preserve"> страна</w:t>
      </w:r>
      <w:r w:rsidRPr="004C169B">
        <w:rPr>
          <w:lang w:val="mk-MK"/>
        </w:rPr>
        <w:t xml:space="preserve"> вклучува модули како пребарување и рутирање</w:t>
      </w:r>
      <w:r>
        <w:rPr>
          <w:lang w:val="mk-MK"/>
        </w:rPr>
        <w:t xml:space="preserve"> на мапа </w:t>
      </w:r>
      <w:r w:rsidRPr="004C169B">
        <w:rPr>
          <w:lang w:val="mk-MK"/>
        </w:rPr>
        <w:t xml:space="preserve">, одговорни за обработка на кориснички барања. </w:t>
      </w:r>
    </w:p>
    <w:p w14:paraId="6E5387CC" w14:textId="64F4CF29" w:rsidR="008E4F81" w:rsidRDefault="004C169B" w:rsidP="008E4F81">
      <w:pPr>
        <w:rPr>
          <w:lang w:val="mk-MK"/>
        </w:rPr>
      </w:pPr>
      <w:r w:rsidRPr="004C169B">
        <w:rPr>
          <w:lang w:val="mk-MK"/>
        </w:rPr>
        <w:t>Екстерни услуги, вклучувајќи го мапирањето , се интегрираат за добивање на дополнителни податоци. Комуникацијата помеѓу фронт</w:t>
      </w:r>
      <w:r>
        <w:rPr>
          <w:lang w:val="mk-MK"/>
        </w:rPr>
        <w:t xml:space="preserve"> </w:t>
      </w:r>
      <w:r w:rsidRPr="004C169B">
        <w:rPr>
          <w:lang w:val="mk-MK"/>
        </w:rPr>
        <w:t>енд и бек</w:t>
      </w:r>
      <w:r>
        <w:rPr>
          <w:lang w:val="mk-MK"/>
        </w:rPr>
        <w:t xml:space="preserve"> </w:t>
      </w:r>
      <w:r w:rsidRPr="004C169B">
        <w:rPr>
          <w:lang w:val="mk-MK"/>
        </w:rPr>
        <w:t>енд се остварува преку протоколите HTTP/HTTPS. Бек</w:t>
      </w:r>
      <w:r>
        <w:rPr>
          <w:lang w:val="mk-MK"/>
        </w:rPr>
        <w:t xml:space="preserve"> </w:t>
      </w:r>
      <w:r w:rsidRPr="004C169B">
        <w:rPr>
          <w:lang w:val="mk-MK"/>
        </w:rPr>
        <w:t xml:space="preserve">енд </w:t>
      </w:r>
      <w:r>
        <w:rPr>
          <w:lang w:val="mk-MK"/>
        </w:rPr>
        <w:t xml:space="preserve">има </w:t>
      </w:r>
      <w:r w:rsidRPr="004C169B">
        <w:rPr>
          <w:lang w:val="mk-MK"/>
        </w:rPr>
        <w:t>интеракција</w:t>
      </w:r>
      <w:r w:rsidRPr="004C169B">
        <w:rPr>
          <w:lang w:val="mk-MK"/>
        </w:rPr>
        <w:t xml:space="preserve"> со фајл за складирање и вчитување на податоци, вклучувајќи информации како што се кориснички податоци, </w:t>
      </w:r>
      <w:r>
        <w:rPr>
          <w:lang w:val="mk-MK"/>
        </w:rPr>
        <w:t xml:space="preserve">профили и </w:t>
      </w:r>
      <w:r w:rsidRPr="004C169B">
        <w:rPr>
          <w:lang w:val="mk-MK"/>
        </w:rPr>
        <w:t xml:space="preserve">историја на пребарување. Повеќе информации поврзани со мапата и зачувани податоци се чуваат во фајлот. </w:t>
      </w:r>
      <w:r w:rsidR="0090574C">
        <w:rPr>
          <w:lang w:val="mk-MK"/>
        </w:rPr>
        <w:t>Во поедноставен поглед</w:t>
      </w:r>
      <w:r w:rsidR="0090574C">
        <w:t>:</w:t>
      </w:r>
      <w:r w:rsidR="00AD0DF6">
        <w:rPr>
          <w:noProof/>
          <w:lang w:val="mk-MK"/>
        </w:rPr>
        <w:drawing>
          <wp:inline distT="0" distB="0" distL="0" distR="0" wp14:anchorId="2935A411" wp14:editId="3BEEE7AA">
            <wp:extent cx="5943600" cy="3950970"/>
            <wp:effectExtent l="0" t="0" r="0" b="0"/>
            <wp:docPr id="1177758032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8032" name="Picture 4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EE0" w14:textId="77777777" w:rsidR="00AD0DF6" w:rsidRDefault="00AD0DF6" w:rsidP="008E4F81">
      <w:pPr>
        <w:rPr>
          <w:lang w:val="mk-MK"/>
        </w:rPr>
      </w:pPr>
    </w:p>
    <w:p w14:paraId="6F2474E6" w14:textId="77777777" w:rsidR="00AD0DF6" w:rsidRDefault="00AD0DF6" w:rsidP="008E4F81">
      <w:pPr>
        <w:rPr>
          <w:lang w:val="mk-MK"/>
        </w:rPr>
      </w:pPr>
    </w:p>
    <w:p w14:paraId="480DA27F" w14:textId="77777777" w:rsidR="00AD0DF6" w:rsidRDefault="00AD0DF6" w:rsidP="008E4F81">
      <w:pPr>
        <w:rPr>
          <w:lang w:val="mk-MK"/>
        </w:rPr>
      </w:pPr>
    </w:p>
    <w:p w14:paraId="34C59D1C" w14:textId="77777777" w:rsidR="00AD0DF6" w:rsidRDefault="00AD0DF6" w:rsidP="008E4F81">
      <w:pPr>
        <w:rPr>
          <w:lang w:val="mk-MK"/>
        </w:rPr>
      </w:pPr>
    </w:p>
    <w:p w14:paraId="6F8520D8" w14:textId="125A2A0A" w:rsidR="00AD0DF6" w:rsidRDefault="00AD0DF6" w:rsidP="00AD0DF6">
      <w:pPr>
        <w:pStyle w:val="Heading1"/>
        <w:rPr>
          <w:b/>
          <w:bCs/>
          <w:color w:val="000000" w:themeColor="text1"/>
          <w:lang w:val="mk-MK"/>
        </w:rPr>
      </w:pPr>
      <w:r w:rsidRPr="00AD0DF6">
        <w:rPr>
          <w:b/>
          <w:bCs/>
          <w:color w:val="000000" w:themeColor="text1"/>
          <w:lang w:val="mk-MK"/>
        </w:rPr>
        <w:t xml:space="preserve">Имплементациска архитектура </w:t>
      </w:r>
    </w:p>
    <w:p w14:paraId="5D8B12E5" w14:textId="77777777" w:rsidR="00AD0DF6" w:rsidRDefault="00AD0DF6" w:rsidP="00AD0DF6">
      <w:pPr>
        <w:rPr>
          <w:lang w:val="mk-MK"/>
        </w:rPr>
      </w:pPr>
    </w:p>
    <w:p w14:paraId="44F8740B" w14:textId="1EBC558D" w:rsidR="00AD0DF6" w:rsidRDefault="004539D9" w:rsidP="008E4F81">
      <w:pPr>
        <w:rPr>
          <w:lang w:val="mk-MK"/>
        </w:rPr>
      </w:pPr>
      <w:r>
        <w:rPr>
          <w:lang w:val="mk-MK"/>
        </w:rPr>
        <w:t xml:space="preserve">Имплементациската архитектура се занимава со изградбата на системот, односно сите елементи коа треба да се имплементираат во апликацијата. Овде имаме Веб прелистувач кој ќе испраќа </w:t>
      </w:r>
      <w:r w:rsidRPr="004539D9">
        <w:rPr>
          <w:lang w:val="mk-MK"/>
        </w:rPr>
        <w:t xml:space="preserve">HTTP </w:t>
      </w:r>
      <w:r>
        <w:rPr>
          <w:lang w:val="mk-MK"/>
        </w:rPr>
        <w:t xml:space="preserve">барања до серверот на </w:t>
      </w:r>
      <w:r w:rsidRPr="004539D9">
        <w:rPr>
          <w:lang w:val="mk-MK"/>
        </w:rPr>
        <w:t>API</w:t>
      </w:r>
      <w:r>
        <w:rPr>
          <w:lang w:val="mk-MK"/>
        </w:rPr>
        <w:t>, откако е примено барањето ќе имаме контејнер</w:t>
      </w:r>
      <w:r w:rsidR="0090574C">
        <w:rPr>
          <w:lang w:val="mk-MK"/>
        </w:rPr>
        <w:t xml:space="preserve"> со апликациски компоненти</w:t>
      </w:r>
      <w:r>
        <w:rPr>
          <w:lang w:val="mk-MK"/>
        </w:rPr>
        <w:t xml:space="preserve"> </w:t>
      </w:r>
      <w:r w:rsidR="0090574C">
        <w:rPr>
          <w:lang w:val="mk-MK"/>
        </w:rPr>
        <w:t xml:space="preserve">кој испраќа </w:t>
      </w:r>
      <w:r w:rsidR="0090574C" w:rsidRPr="0090574C">
        <w:rPr>
          <w:lang w:val="mk-MK"/>
        </w:rPr>
        <w:t xml:space="preserve">API </w:t>
      </w:r>
      <w:r w:rsidR="0090574C">
        <w:rPr>
          <w:lang w:val="mk-MK"/>
        </w:rPr>
        <w:t>повици до фајлот со зачуваните информации</w:t>
      </w:r>
      <w:r w:rsidRPr="004539D9">
        <w:rPr>
          <w:lang w:val="mk-MK"/>
        </w:rPr>
        <w:t xml:space="preserve"> </w:t>
      </w:r>
      <w:r w:rsidR="0090574C">
        <w:rPr>
          <w:lang w:val="mk-MK"/>
        </w:rPr>
        <w:t>за да се прикаже локацијата на мапа. На Веб прелистувачот ќе се појави како мапа за корисникот со точните локации на побараните објекти заедно со дополнителни информации за секој објект.</w:t>
      </w:r>
    </w:p>
    <w:p w14:paraId="170D1D39" w14:textId="34A6E017" w:rsidR="0090574C" w:rsidRPr="004539D9" w:rsidRDefault="000A0244" w:rsidP="008E4F81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00EFAFCC" wp14:editId="252F308A">
            <wp:extent cx="5581650" cy="5248275"/>
            <wp:effectExtent l="0" t="0" r="0" b="9525"/>
            <wp:docPr id="1998980210" name="Picture 5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0210" name="Picture 5" descr="A diagram of a software development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94CF" w14:textId="77777777" w:rsidR="00AD0DF6" w:rsidRDefault="00AD0DF6" w:rsidP="008E4F81">
      <w:pPr>
        <w:rPr>
          <w:lang w:val="mk-MK"/>
        </w:rPr>
      </w:pPr>
    </w:p>
    <w:p w14:paraId="77A842D0" w14:textId="77777777" w:rsidR="00AD0DF6" w:rsidRDefault="00AD0DF6" w:rsidP="008E4F81">
      <w:pPr>
        <w:rPr>
          <w:lang w:val="mk-MK"/>
        </w:rPr>
      </w:pPr>
    </w:p>
    <w:p w14:paraId="727C013A" w14:textId="77777777" w:rsidR="00AD0DF6" w:rsidRPr="008E4F81" w:rsidRDefault="00AD0DF6" w:rsidP="008E4F81">
      <w:pPr>
        <w:rPr>
          <w:lang w:val="mk-MK"/>
        </w:rPr>
      </w:pPr>
    </w:p>
    <w:sectPr w:rsidR="00AD0DF6" w:rsidRPr="008E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EE"/>
    <w:rsid w:val="000A0244"/>
    <w:rsid w:val="001D28EE"/>
    <w:rsid w:val="004539D9"/>
    <w:rsid w:val="004713CF"/>
    <w:rsid w:val="004C169B"/>
    <w:rsid w:val="005C0567"/>
    <w:rsid w:val="00600092"/>
    <w:rsid w:val="00676612"/>
    <w:rsid w:val="008E4F81"/>
    <w:rsid w:val="0090574C"/>
    <w:rsid w:val="00A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063D"/>
  <w15:chartTrackingRefBased/>
  <w15:docId w15:val="{CA11113C-24E4-4F37-8879-2675207D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4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Концептуална архитектура</vt:lpstr>
      <vt:lpstr>Извршна архитектура</vt:lpstr>
      <vt:lpstr>Имплементациска архитектура 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Блажевски Васил</dc:creator>
  <cp:keywords/>
  <dc:description/>
  <cp:lastModifiedBy>Блажевски Васил</cp:lastModifiedBy>
  <cp:revision>1</cp:revision>
  <dcterms:created xsi:type="dcterms:W3CDTF">2023-12-03T14:10:00Z</dcterms:created>
  <dcterms:modified xsi:type="dcterms:W3CDTF">2023-12-03T16:55:00Z</dcterms:modified>
</cp:coreProperties>
</file>