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VPN-X: ANTIGRAVITY EXTENSION</w:t>
      </w:r>
    </w:p>
    <w:p>
      <w:pPr>
        <w:spacing w:before="100" w:after="100"/>
        <w:jc w:val="center"/>
      </w:pPr>
      <w:r>
        <w:rPr>
          <w:i/>
          <w:iCs/>
          <w:color w:val="555555"/>
          <w:sz w:val="28"/>
          <w:szCs w:val="28"/>
        </w:rPr>
        <w:t xml:space="preserve">Comprehensive Development Prompt &amp; Technical Specification</w:t>
      </w:r>
    </w:p>
    <w:p>
      <w:pPr>
        <w:spacing w:before="100" w:after="100"/>
        <w:jc w:val="center"/>
      </w:pPr>
      <w:r>
        <w:rPr>
          <w:color w:val="666666"/>
          <w:sz w:val="24"/>
          <w:szCs w:val="24"/>
        </w:rPr>
        <w:t xml:space="preserve">12VPX Integration for Google Antigravity IDE</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Pr>
          <w:p>
            <w:pPr>
              <w:spacing w:before="100" w:after="100"/>
            </w:pPr>
            <w:r>
              <w:rPr>
                <w:b/>
                <w:bCs/>
              </w:rPr>
              <w:t xml:space="preserve">Document Version:</w:t>
            </w:r>
          </w:p>
        </w:tc>
        <w:tc>
          <w:tcPr>
            <w:tcW w:type="dxa" w:w="6560"/>
            <w:tcBorders>
              <w:top w:val="single" w:color="CCCCCC" w:sz="1"/>
              <w:left w:val="single" w:color="CCCCCC" w:sz="1"/>
              <w:bottom w:val="single" w:color="CCCCCC" w:sz="1"/>
              <w:right w:val="single" w:color="CCCCCC" w:sz="1"/>
            </w:tcBorders>
          </w:tcPr>
          <w:p>
            <w:pPr>
              <w:spacing w:before="100" w:after="100"/>
            </w:pPr>
            <w:r>
              <w:t xml:space="preserve">1.0.0 - Initial Specification</w:t>
            </w:r>
          </w:p>
        </w:tc>
      </w:tr>
      <w:tr>
        <w:tc>
          <w:tcPr>
            <w:tcW w:type="dxa" w:w="2800"/>
            <w:tcBorders>
              <w:top w:val="single" w:color="CCCCCC" w:sz="1"/>
              <w:left w:val="single" w:color="CCCCCC" w:sz="1"/>
              <w:bottom w:val="single" w:color="CCCCCC" w:sz="1"/>
              <w:right w:val="single" w:color="CCCCCC" w:sz="1"/>
            </w:tcBorders>
          </w:tcPr>
          <w:p>
            <w:pPr>
              <w:spacing w:before="100" w:after="100"/>
            </w:pPr>
            <w:r>
              <w:rPr>
                <w:b/>
                <w:bCs/>
              </w:rPr>
              <w:t xml:space="preserve">Author:</w:t>
            </w:r>
          </w:p>
        </w:tc>
        <w:tc>
          <w:tcPr>
            <w:tcW w:type="dxa" w:w="6560"/>
            <w:tcBorders>
              <w:top w:val="single" w:color="CCCCCC" w:sz="1"/>
              <w:left w:val="single" w:color="CCCCCC" w:sz="1"/>
              <w:bottom w:val="single" w:color="CCCCCC" w:sz="1"/>
              <w:right w:val="single" w:color="CCCCCC" w:sz="1"/>
            </w:tcBorders>
          </w:tcPr>
          <w:p>
            <w:pPr>
              <w:spacing w:before="100" w:after="100"/>
            </w:pPr>
            <w:r>
              <w:t xml:space="preserve">Ben - Electronic Pixel Orchestra Inc.</w:t>
            </w:r>
          </w:p>
        </w:tc>
      </w:tr>
      <w:tr>
        <w:tc>
          <w:tcPr>
            <w:tcW w:type="dxa" w:w="2800"/>
            <w:tcBorders>
              <w:top w:val="single" w:color="CCCCCC" w:sz="1"/>
              <w:left w:val="single" w:color="CCCCCC" w:sz="1"/>
              <w:bottom w:val="single" w:color="CCCCCC" w:sz="1"/>
              <w:right w:val="single" w:color="CCCCCC" w:sz="1"/>
            </w:tcBorders>
          </w:tcPr>
          <w:p>
            <w:pPr>
              <w:spacing w:before="100" w:after="100"/>
            </w:pPr>
            <w:r>
              <w:rPr>
                <w:b/>
                <w:bCs/>
              </w:rPr>
              <w:t xml:space="preserve">Target Platform:</w:t>
            </w:r>
          </w:p>
        </w:tc>
        <w:tc>
          <w:tcPr>
            <w:tcW w:type="dxa" w:w="6560"/>
            <w:tcBorders>
              <w:top w:val="single" w:color="CCCCCC" w:sz="1"/>
              <w:left w:val="single" w:color="CCCCCC" w:sz="1"/>
              <w:bottom w:val="single" w:color="CCCCCC" w:sz="1"/>
              <w:right w:val="single" w:color="CCCCCC" w:sz="1"/>
            </w:tcBorders>
          </w:tcPr>
          <w:p>
            <w:pPr>
              <w:spacing w:before="100" w:after="100"/>
            </w:pPr>
            <w:r>
              <w:t xml:space="preserve">Google Antigravity IDE (VS Code Extension Compatible)</w:t>
            </w:r>
          </w:p>
        </w:tc>
      </w:tr>
      <w:tr>
        <w:tc>
          <w:tcPr>
            <w:tcW w:type="dxa" w:w="2800"/>
            <w:tcBorders>
              <w:top w:val="single" w:color="CCCCCC" w:sz="1"/>
              <w:left w:val="single" w:color="CCCCCC" w:sz="1"/>
              <w:bottom w:val="single" w:color="CCCCCC" w:sz="1"/>
              <w:right w:val="single" w:color="CCCCCC" w:sz="1"/>
            </w:tcBorders>
          </w:tcPr>
          <w:p>
            <w:pPr>
              <w:spacing w:before="100" w:after="100"/>
            </w:pPr>
            <w:r>
              <w:rPr>
                <w:b/>
                <w:bCs/>
              </w:rPr>
              <w:t xml:space="preserve">VPN Provider:</w:t>
            </w:r>
          </w:p>
        </w:tc>
        <w:tc>
          <w:tcPr>
            <w:tcW w:type="dxa" w:w="6560"/>
            <w:tcBorders>
              <w:top w:val="single" w:color="CCCCCC" w:sz="1"/>
              <w:left w:val="single" w:color="CCCCCC" w:sz="1"/>
              <w:bottom w:val="single" w:color="CCCCCC" w:sz="1"/>
              <w:right w:val="single" w:color="CCCCCC" w:sz="1"/>
            </w:tcBorders>
          </w:tcPr>
          <w:p>
            <w:pPr>
              <w:spacing w:before="100" w:after="100"/>
            </w:pPr>
            <w:r>
              <w:t xml:space="preserve">12VPX (12vpx.com)</w:t>
            </w:r>
          </w:p>
        </w:tc>
      </w:tr>
      <w:tr>
        <w:tc>
          <w:tcPr>
            <w:tcW w:type="dxa" w:w="2800"/>
            <w:tcBorders>
              <w:top w:val="single" w:color="CCCCCC" w:sz="1"/>
              <w:left w:val="single" w:color="CCCCCC" w:sz="1"/>
              <w:bottom w:val="single" w:color="CCCCCC" w:sz="1"/>
              <w:right w:val="single" w:color="CCCCCC" w:sz="1"/>
            </w:tcBorders>
          </w:tcPr>
          <w:p>
            <w:pPr>
              <w:spacing w:before="100" w:after="100"/>
            </w:pPr>
            <w:r>
              <w:rPr>
                <w:b/>
                <w:bCs/>
              </w:rPr>
              <w:t xml:space="preserve">Use Case:</w:t>
            </w:r>
          </w:p>
        </w:tc>
        <w:tc>
          <w:tcPr>
            <w:tcW w:type="dxa" w:w="6560"/>
            <w:tcBorders>
              <w:top w:val="single" w:color="CCCCCC" w:sz="1"/>
              <w:left w:val="single" w:color="CCCCCC" w:sz="1"/>
              <w:bottom w:val="single" w:color="CCCCCC" w:sz="1"/>
              <w:right w:val="single" w:color="CCCCCC" w:sz="1"/>
            </w:tcBorders>
          </w:tcPr>
          <w:p>
            <w:pPr>
              <w:spacing w:before="100" w:after="100"/>
            </w:pPr>
            <w:r>
              <w:t xml:space="preserve">China-based development requiring secure tunnel access</w:t>
            </w:r>
          </w:p>
        </w:tc>
      </w:tr>
    </w:tbl>
    <w:p>
      <w:r>
        <w:br w:type="page"/>
      </w:r>
    </w:p>
    <w:p>
      <w:pPr>
        <w:pStyle w:val="Heading1"/>
      </w:pPr>
      <w:r>
        <w:t xml:space="preserve">1. Executive Summary</w:t>
      </w:r>
    </w:p>
    <w:p>
      <w:pPr>
        <w:spacing w:before="100" w:after="100"/>
      </w:pPr>
      <w:r>
        <w:t xml:space="preserve">This document provides a comprehensive development prompt and technical specification for creating a VPN management extension for Google Antigravity IDE. The extension, internally codenamed 'VPN-X', will integrate directly with 12VPX's infrastructure to provide seamless, one-click VPN connectivity for developers operating behind China's Great Firewall.</w:t>
      </w:r>
    </w:p>
    <w:p>
      <w:pPr>
        <w:pStyle w:val="Heading2"/>
      </w:pPr>
      <w:r>
        <w:t xml:space="preserve">1.1 Problem Statement</w:t>
      </w:r>
    </w:p>
    <w:p>
      <w:pPr>
        <w:spacing w:before="100" w:after="100"/>
      </w:pPr>
      <w:r>
        <w:t xml:space="preserve">Developers working in China face significant challenges accessing essential development resources including GitHub, npm registries, Docker Hub, Google services, and AI APIs (Claude, OpenAI, Gemini). Current VPN solutions require external application management, manual configuration, and lack IDE integration—creating friction in agentic development workflows where AI agents need consistent network access.</w:t>
      </w:r>
    </w:p>
    <w:p>
      <w:pPr>
        <w:pStyle w:val="Heading2"/>
      </w:pPr>
      <w:r>
        <w:t xml:space="preserve">1.2 Solution Overview</w:t>
      </w:r>
    </w:p>
    <w:p>
      <w:pPr>
        <w:spacing w:before="100" w:after="100"/>
      </w:pPr>
      <w:r>
        <w:t xml:space="preserve">VPN-X provides native VPN connectivity within Antigravity IDE, leveraging 12VPX's XTLS-based infrastructure through xray-core. The extension exposes VPN status, server selection, and traffic routing directly in the IDE's status bar and command palette, enabling developers and AI agents to maintain consistent connectivity without context-switching.</w:t>
      </w:r>
    </w:p>
    <w:p>
      <w:pPr>
        <w:pStyle w:val="Heading2"/>
      </w:pPr>
      <w:r>
        <w:t xml:space="preserve">1.3 Key Differentiators</w:t>
      </w:r>
    </w:p>
    <w:p>
      <w:pPr>
        <w:pStyle w:val="ListParagraph"/>
        <w:numPr>
          <w:ilvl w:val="0"/>
          <w:numId w:val="2"/>
        </w:numPr>
        <w:spacing w:before="100" w:after="100"/>
      </w:pPr>
      <w:r>
        <w:rPr>
          <w:b/>
          <w:bCs/>
        </w:rPr>
        <w:t xml:space="preserve">IDE-Native Integration:</w:t>
      </w:r>
    </w:p>
    <w:p>
      <w:pPr>
        <w:pStyle w:val="ListParagraph"/>
        <w:numPr>
          <w:ilvl w:val="0"/>
          <w:numId w:val="3"/>
        </w:numPr>
        <w:spacing w:before="100" w:after="100"/>
      </w:pPr>
      <w:r>
        <w:t xml:space="preserve">Status bar indicator, command palette commands, and agent-accessible APIs</w:t>
      </w:r>
    </w:p>
    <w:p>
      <w:pPr>
        <w:pStyle w:val="ListParagraph"/>
        <w:numPr>
          <w:ilvl w:val="0"/>
          <w:numId w:val="2"/>
        </w:numPr>
        <w:spacing w:before="100" w:after="100"/>
      </w:pPr>
      <w:r>
        <w:rPr>
          <w:b/>
          <w:bCs/>
        </w:rPr>
        <w:t xml:space="preserve">China-Optimized Routing:</w:t>
      </w:r>
    </w:p>
    <w:p>
      <w:pPr>
        <w:pStyle w:val="ListParagraph"/>
        <w:numPr>
          <w:ilvl w:val="0"/>
          <w:numId w:val="3"/>
        </w:numPr>
        <w:spacing w:before="100" w:after="100"/>
      </w:pPr>
      <w:r>
        <w:t xml:space="preserve">Split tunneling keeps Chinese sites fast while proxying blocked services</w:t>
      </w:r>
    </w:p>
    <w:p>
      <w:pPr>
        <w:pStyle w:val="ListParagraph"/>
        <w:numPr>
          <w:ilvl w:val="0"/>
          <w:numId w:val="2"/>
        </w:numPr>
        <w:spacing w:before="100" w:after="100"/>
      </w:pPr>
      <w:r>
        <w:rPr>
          <w:b/>
          <w:bCs/>
        </w:rPr>
        <w:t xml:space="preserve">12VPX Native Protocol Support:</w:t>
      </w:r>
    </w:p>
    <w:p>
      <w:pPr>
        <w:pStyle w:val="ListParagraph"/>
        <w:numPr>
          <w:ilvl w:val="0"/>
          <w:numId w:val="3"/>
        </w:numPr>
        <w:spacing w:before="100" w:after="100"/>
      </w:pPr>
      <w:r>
        <w:t xml:space="preserve">XTLS/Reality protocols tuned for GFW bypass with automatic server failover</w:t>
      </w:r>
    </w:p>
    <w:p>
      <w:pPr>
        <w:pStyle w:val="ListParagraph"/>
        <w:numPr>
          <w:ilvl w:val="0"/>
          <w:numId w:val="2"/>
        </w:numPr>
        <w:spacing w:before="100" w:after="100"/>
      </w:pPr>
      <w:r>
        <w:rPr>
          <w:b/>
          <w:bCs/>
        </w:rPr>
        <w:t xml:space="preserve">Distributable as Standalone Product:</w:t>
      </w:r>
    </w:p>
    <w:p>
      <w:pPr>
        <w:pStyle w:val="ListParagraph"/>
        <w:numPr>
          <w:ilvl w:val="0"/>
          <w:numId w:val="3"/>
        </w:numPr>
        <w:spacing w:before="100" w:after="100"/>
      </w:pPr>
      <w:r>
        <w:t xml:space="preserve">Publishable to OpenVSX for company-wide deployment</w:t>
      </w:r>
    </w:p>
    <w:p>
      <w:r>
        <w:br w:type="page"/>
      </w:r>
    </w:p>
    <w:p>
      <w:pPr>
        <w:pStyle w:val="Heading1"/>
      </w:pPr>
      <w:r>
        <w:t xml:space="preserve">2. Technical Architecture</w:t>
      </w:r>
    </w:p>
    <w:p>
      <w:pPr>
        <w:pStyle w:val="Heading2"/>
      </w:pPr>
      <w:r>
        <w:t xml:space="preserve">2.1 Extension Architecture Overview</w:t>
      </w:r>
    </w:p>
    <w:p>
      <w:pPr>
        <w:spacing w:before="100" w:after="100"/>
      </w:pPr>
      <w:r>
        <w:t xml:space="preserve">The extension follows a layered architecture separating UI concerns from network management:</w:t>
      </w:r>
    </w:p>
    <w:p>
      <w:pPr>
        <w:pStyle w:val="ListParagraph"/>
        <w:numPr>
          <w:ilvl w:val="0"/>
          <w:numId w:val="4"/>
        </w:numPr>
        <w:spacing w:before="100" w:after="100"/>
      </w:pPr>
      <w:r>
        <w:rPr>
          <w:rFonts w:ascii="Consolas" w:cs="Consolas" w:eastAsia="Consolas" w:hAnsi="Consolas"/>
          <w:color w:val="c0392b"/>
          <w:sz w:val="20"/>
          <w:szCs w:val="20"/>
        </w:rPr>
        <w:t xml:space="preserve">Extension Host (TypeScript)</w:t>
      </w:r>
    </w:p>
    <w:p>
      <w:pPr>
        <w:pStyle w:val="ListParagraph"/>
        <w:numPr>
          <w:ilvl w:val="0"/>
          <w:numId w:val="3"/>
        </w:numPr>
        <w:spacing w:before="100" w:after="100"/>
      </w:pPr>
      <w:r>
        <w:t xml:space="preserve">VS Code extension API, command registration, status bar, webview panels</w:t>
      </w:r>
    </w:p>
    <w:p>
      <w:pPr>
        <w:pStyle w:val="ListParagraph"/>
        <w:numPr>
          <w:ilvl w:val="0"/>
          <w:numId w:val="4"/>
        </w:numPr>
        <w:spacing w:before="100" w:after="100"/>
      </w:pPr>
      <w:r>
        <w:rPr>
          <w:rFonts w:ascii="Consolas" w:cs="Consolas" w:eastAsia="Consolas" w:hAnsi="Consolas"/>
          <w:color w:val="c0392b"/>
          <w:sz w:val="20"/>
          <w:szCs w:val="20"/>
        </w:rPr>
        <w:t xml:space="preserve">VPN Service Layer (TypeScript)</w:t>
      </w:r>
    </w:p>
    <w:p>
      <w:pPr>
        <w:pStyle w:val="ListParagraph"/>
        <w:numPr>
          <w:ilvl w:val="0"/>
          <w:numId w:val="3"/>
        </w:numPr>
        <w:spacing w:before="100" w:after="100"/>
      </w:pPr>
      <w:r>
        <w:t xml:space="preserve">Connection state machine, server management, subscription handling</w:t>
      </w:r>
    </w:p>
    <w:p>
      <w:pPr>
        <w:pStyle w:val="ListParagraph"/>
        <w:numPr>
          <w:ilvl w:val="0"/>
          <w:numId w:val="4"/>
        </w:numPr>
        <w:spacing w:before="100" w:after="100"/>
      </w:pPr>
      <w:r>
        <w:rPr>
          <w:rFonts w:ascii="Consolas" w:cs="Consolas" w:eastAsia="Consolas" w:hAnsi="Consolas"/>
          <w:color w:val="c0392b"/>
          <w:sz w:val="20"/>
          <w:szCs w:val="20"/>
        </w:rPr>
        <w:t xml:space="preserve">Xray-Core Bridge (Native Module)</w:t>
      </w:r>
    </w:p>
    <w:p>
      <w:pPr>
        <w:pStyle w:val="ListParagraph"/>
        <w:numPr>
          <w:ilvl w:val="0"/>
          <w:numId w:val="3"/>
        </w:numPr>
        <w:spacing w:before="100" w:after="100"/>
      </w:pPr>
      <w:r>
        <w:t xml:space="preserve">Child process management for xray-core binary, IPC communication</w:t>
      </w:r>
    </w:p>
    <w:p>
      <w:pPr>
        <w:pStyle w:val="ListParagraph"/>
        <w:numPr>
          <w:ilvl w:val="0"/>
          <w:numId w:val="4"/>
        </w:numPr>
        <w:spacing w:before="100" w:after="100"/>
      </w:pPr>
      <w:r>
        <w:rPr>
          <w:rFonts w:ascii="Consolas" w:cs="Consolas" w:eastAsia="Consolas" w:hAnsi="Consolas"/>
          <w:color w:val="c0392b"/>
          <w:sz w:val="20"/>
          <w:szCs w:val="20"/>
        </w:rPr>
        <w:t xml:space="preserve">Configuration Store (Secure Storage)</w:t>
      </w:r>
    </w:p>
    <w:p>
      <w:pPr>
        <w:pStyle w:val="ListParagraph"/>
        <w:numPr>
          <w:ilvl w:val="0"/>
          <w:numId w:val="3"/>
        </w:numPr>
        <w:spacing w:before="100" w:after="100"/>
      </w:pPr>
      <w:r>
        <w:t xml:space="preserve">Encrypted credential storage using VS Code SecretStorage API</w:t>
      </w:r>
    </w:p>
    <w:p>
      <w:pPr>
        <w:pStyle w:val="Heading2"/>
      </w:pPr>
      <w:r>
        <w:t xml:space="preserve">2.2 Core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e8f4f8"/>
          </w:tcPr>
          <w:p>
            <w:pPr>
              <w:spacing w:before="100" w:after="100"/>
            </w:pPr>
            <w:r>
              <w:rPr>
                <w:b/>
                <w:bCs/>
              </w:rPr>
              <w:t xml:space="preserve">Component</w:t>
            </w:r>
          </w:p>
        </w:tc>
        <w:tc>
          <w:tcPr>
            <w:tcW w:type="dxa" w:w="2500"/>
            <w:tcBorders>
              <w:top w:val="single" w:color="CCCCCC" w:sz="1"/>
              <w:left w:val="single" w:color="CCCCCC" w:sz="1"/>
              <w:bottom w:val="single" w:color="CCCCCC" w:sz="1"/>
              <w:right w:val="single" w:color="CCCCCC" w:sz="1"/>
            </w:tcBorders>
            <w:shd w:fill="e8f4f8"/>
          </w:tcPr>
          <w:p>
            <w:pPr>
              <w:spacing w:before="100" w:after="100"/>
            </w:pPr>
            <w:r>
              <w:rPr>
                <w:b/>
                <w:bCs/>
              </w:rPr>
              <w:t xml:space="preserve">Version</w:t>
            </w:r>
          </w:p>
        </w:tc>
        <w:tc>
          <w:tcPr>
            <w:tcW w:type="dxa" w:w="4360"/>
            <w:tcBorders>
              <w:top w:val="single" w:color="CCCCCC" w:sz="1"/>
              <w:left w:val="single" w:color="CCCCCC" w:sz="1"/>
              <w:bottom w:val="single" w:color="CCCCCC" w:sz="1"/>
              <w:right w:val="single" w:color="CCCCCC" w:sz="1"/>
            </w:tcBorders>
            <w:shd w:fill="e8f4f8"/>
          </w:tcPr>
          <w:p>
            <w:pPr>
              <w:spacing w:before="100" w:after="100"/>
            </w:pPr>
            <w:r>
              <w:rPr>
                <w:b/>
                <w:bCs/>
              </w:rPr>
              <w:t xml:space="preserve">Purpose</w:t>
            </w:r>
          </w:p>
        </w:tc>
      </w:tr>
      <w:tr>
        <w:tc>
          <w:tcPr>
            <w:tcW w:type="dxa" w:w="2500"/>
            <w:tcBorders>
              <w:top w:val="single" w:color="CCCCCC" w:sz="1"/>
              <w:left w:val="single" w:color="CCCCCC" w:sz="1"/>
              <w:bottom w:val="single" w:color="CCCCCC" w:sz="1"/>
              <w:right w:val="single" w:color="CCCCCC" w:sz="1"/>
            </w:tcBorders>
          </w:tcPr>
          <w:p>
            <w:pPr>
              <w:spacing w:before="100" w:after="100"/>
            </w:pPr>
            <w:r>
              <w:t xml:space="preserve">xray-core</w:t>
            </w:r>
          </w:p>
        </w:tc>
        <w:tc>
          <w:tcPr>
            <w:tcW w:type="dxa" w:w="2500"/>
            <w:tcBorders>
              <w:top w:val="single" w:color="CCCCCC" w:sz="1"/>
              <w:left w:val="single" w:color="CCCCCC" w:sz="1"/>
              <w:bottom w:val="single" w:color="CCCCCC" w:sz="1"/>
              <w:right w:val="single" w:color="CCCCCC" w:sz="1"/>
            </w:tcBorders>
          </w:tcPr>
          <w:p>
            <w:pPr>
              <w:spacing w:before="100" w:after="100"/>
            </w:pPr>
            <w:r>
              <w:t xml:space="preserve">≥1.8.x (stable)</w:t>
            </w:r>
          </w:p>
        </w:tc>
        <w:tc>
          <w:tcPr>
            <w:tcW w:type="dxa" w:w="4360"/>
            <w:tcBorders>
              <w:top w:val="single" w:color="CCCCCC" w:sz="1"/>
              <w:left w:val="single" w:color="CCCCCC" w:sz="1"/>
              <w:bottom w:val="single" w:color="CCCCCC" w:sz="1"/>
              <w:right w:val="single" w:color="CCCCCC" w:sz="1"/>
            </w:tcBorders>
          </w:tcPr>
          <w:p>
            <w:pPr>
              <w:spacing w:before="100" w:after="100"/>
            </w:pPr>
            <w:r>
              <w:t xml:space="preserve">XTLS/Reality protocol support</w:t>
            </w:r>
          </w:p>
        </w:tc>
      </w:tr>
      <w:tr>
        <w:tc>
          <w:tcPr>
            <w:tcW w:type="dxa" w:w="2500"/>
            <w:tcBorders>
              <w:top w:val="single" w:color="CCCCCC" w:sz="1"/>
              <w:left w:val="single" w:color="CCCCCC" w:sz="1"/>
              <w:bottom w:val="single" w:color="CCCCCC" w:sz="1"/>
              <w:right w:val="single" w:color="CCCCCC" w:sz="1"/>
            </w:tcBorders>
          </w:tcPr>
          <w:p>
            <w:pPr>
              <w:spacing w:before="100" w:after="100"/>
            </w:pPr>
            <w:r>
              <w:t xml:space="preserve">geoip.dat / geosite.dat</w:t>
            </w:r>
          </w:p>
        </w:tc>
        <w:tc>
          <w:tcPr>
            <w:tcW w:type="dxa" w:w="2500"/>
            <w:tcBorders>
              <w:top w:val="single" w:color="CCCCCC" w:sz="1"/>
              <w:left w:val="single" w:color="CCCCCC" w:sz="1"/>
              <w:bottom w:val="single" w:color="CCCCCC" w:sz="1"/>
              <w:right w:val="single" w:color="CCCCCC" w:sz="1"/>
            </w:tcBorders>
          </w:tcPr>
          <w:p>
            <w:pPr>
              <w:spacing w:before="100" w:after="100"/>
            </w:pPr>
            <w:r>
              <w:t xml:space="preserve">Latest</w:t>
            </w:r>
          </w:p>
        </w:tc>
        <w:tc>
          <w:tcPr>
            <w:tcW w:type="dxa" w:w="4360"/>
            <w:tcBorders>
              <w:top w:val="single" w:color="CCCCCC" w:sz="1"/>
              <w:left w:val="single" w:color="CCCCCC" w:sz="1"/>
              <w:bottom w:val="single" w:color="CCCCCC" w:sz="1"/>
              <w:right w:val="single" w:color="CCCCCC" w:sz="1"/>
            </w:tcBorders>
          </w:tcPr>
          <w:p>
            <w:pPr>
              <w:spacing w:before="100" w:after="100"/>
            </w:pPr>
            <w:r>
              <w:t xml:space="preserve">China IP/domain routing rules</w:t>
            </w:r>
          </w:p>
        </w:tc>
      </w:tr>
      <w:tr>
        <w:tc>
          <w:tcPr>
            <w:tcW w:type="dxa" w:w="2500"/>
            <w:tcBorders>
              <w:top w:val="single" w:color="CCCCCC" w:sz="1"/>
              <w:left w:val="single" w:color="CCCCCC" w:sz="1"/>
              <w:bottom w:val="single" w:color="CCCCCC" w:sz="1"/>
              <w:right w:val="single" w:color="CCCCCC" w:sz="1"/>
            </w:tcBorders>
          </w:tcPr>
          <w:p>
            <w:pPr>
              <w:spacing w:before="100" w:after="100"/>
            </w:pPr>
            <w:r>
              <w:t xml:space="preserve">VS Code API</w:t>
            </w:r>
          </w:p>
        </w:tc>
        <w:tc>
          <w:tcPr>
            <w:tcW w:type="dxa" w:w="2500"/>
            <w:tcBorders>
              <w:top w:val="single" w:color="CCCCCC" w:sz="1"/>
              <w:left w:val="single" w:color="CCCCCC" w:sz="1"/>
              <w:bottom w:val="single" w:color="CCCCCC" w:sz="1"/>
              <w:right w:val="single" w:color="CCCCCC" w:sz="1"/>
            </w:tcBorders>
          </w:tcPr>
          <w:p>
            <w:pPr>
              <w:spacing w:before="100" w:after="100"/>
            </w:pPr>
            <w:r>
              <w:t xml:space="preserve">≥1.85.0</w:t>
            </w:r>
          </w:p>
        </w:tc>
        <w:tc>
          <w:tcPr>
            <w:tcW w:type="dxa" w:w="4360"/>
            <w:tcBorders>
              <w:top w:val="single" w:color="CCCCCC" w:sz="1"/>
              <w:left w:val="single" w:color="CCCCCC" w:sz="1"/>
              <w:bottom w:val="single" w:color="CCCCCC" w:sz="1"/>
              <w:right w:val="single" w:color="CCCCCC" w:sz="1"/>
            </w:tcBorders>
          </w:tcPr>
          <w:p>
            <w:pPr>
              <w:spacing w:before="100" w:after="100"/>
            </w:pPr>
            <w:r>
              <w:t xml:space="preserve">Extension host, SecretStorage</w:t>
            </w:r>
          </w:p>
        </w:tc>
      </w:tr>
      <w:tr>
        <w:tc>
          <w:tcPr>
            <w:tcW w:type="dxa" w:w="2500"/>
            <w:tcBorders>
              <w:top w:val="single" w:color="CCCCCC" w:sz="1"/>
              <w:left w:val="single" w:color="CCCCCC" w:sz="1"/>
              <w:bottom w:val="single" w:color="CCCCCC" w:sz="1"/>
              <w:right w:val="single" w:color="CCCCCC" w:sz="1"/>
            </w:tcBorders>
          </w:tcPr>
          <w:p>
            <w:pPr>
              <w:spacing w:before="100" w:after="100"/>
            </w:pPr>
            <w:r>
              <w:t xml:space="preserve">Node.js child_process</w:t>
            </w:r>
          </w:p>
        </w:tc>
        <w:tc>
          <w:tcPr>
            <w:tcW w:type="dxa" w:w="2500"/>
            <w:tcBorders>
              <w:top w:val="single" w:color="CCCCCC" w:sz="1"/>
              <w:left w:val="single" w:color="CCCCCC" w:sz="1"/>
              <w:bottom w:val="single" w:color="CCCCCC" w:sz="1"/>
              <w:right w:val="single" w:color="CCCCCC" w:sz="1"/>
            </w:tcBorders>
          </w:tcPr>
          <w:p>
            <w:pPr>
              <w:spacing w:before="100" w:after="100"/>
            </w:pPr>
            <w:r>
              <w:t xml:space="preserve">Native</w:t>
            </w:r>
          </w:p>
        </w:tc>
        <w:tc>
          <w:tcPr>
            <w:tcW w:type="dxa" w:w="4360"/>
            <w:tcBorders>
              <w:top w:val="single" w:color="CCCCCC" w:sz="1"/>
              <w:left w:val="single" w:color="CCCCCC" w:sz="1"/>
              <w:bottom w:val="single" w:color="CCCCCC" w:sz="1"/>
              <w:right w:val="single" w:color="CCCCCC" w:sz="1"/>
            </w:tcBorders>
          </w:tcPr>
          <w:p>
            <w:pPr>
              <w:spacing w:before="100" w:after="100"/>
            </w:pPr>
            <w:r>
              <w:t xml:space="preserve">Xray-core process management</w:t>
            </w:r>
          </w:p>
        </w:tc>
      </w:tr>
    </w:tbl>
    <w:p>
      <w:pPr>
        <w:pStyle w:val="Heading2"/>
      </w:pPr>
      <w:r>
        <w:t xml:space="preserve">2.3 12VPX Protocol Integration</w:t>
      </w:r>
    </w:p>
    <w:p>
      <w:pPr>
        <w:spacing w:before="100" w:after="100"/>
      </w:pPr>
      <w:r>
        <w:t xml:space="preserve">The extension must support 12VPX's server infrastructure which uses XTLS (X Transport Layer Security) over the Reality protocol. This is critical for GFW bypass as traditional VPN protocols are actively blocked.</w:t>
      </w:r>
    </w:p>
    <w:p>
      <w:pPr>
        <w:spacing w:before="100" w:after="100"/>
      </w:pPr>
      <w:r>
        <w:rPr>
          <w:b/>
          <w:bCs/>
        </w:rPr>
        <w:t xml:space="preserve">Protocol Stack:</w:t>
      </w:r>
    </w:p>
    <w:p>
      <w:pPr>
        <w:pStyle w:val="ListParagraph"/>
        <w:numPr>
          <w:ilvl w:val="0"/>
          <w:numId w:val="2"/>
        </w:numPr>
        <w:spacing w:before="100" w:after="100"/>
      </w:pPr>
      <w:r>
        <w:rPr>
          <w:rFonts w:ascii="Consolas" w:cs="Consolas" w:eastAsia="Consolas" w:hAnsi="Consolas"/>
          <w:color w:val="c0392b"/>
          <w:sz w:val="20"/>
          <w:szCs w:val="20"/>
        </w:rPr>
        <w:t xml:space="preserve">XTLS-REALITY</w:t>
      </w:r>
    </w:p>
    <w:p>
      <w:pPr>
        <w:pStyle w:val="ListParagraph"/>
        <w:numPr>
          <w:ilvl w:val="0"/>
          <w:numId w:val="3"/>
        </w:numPr>
        <w:spacing w:before="100" w:after="100"/>
      </w:pPr>
      <w:r>
        <w:t xml:space="preserve">Primary protocol for maximum stealth and performance</w:t>
      </w:r>
    </w:p>
    <w:p>
      <w:pPr>
        <w:pStyle w:val="ListParagraph"/>
        <w:numPr>
          <w:ilvl w:val="0"/>
          <w:numId w:val="2"/>
        </w:numPr>
        <w:spacing w:before="100" w:after="100"/>
      </w:pPr>
      <w:r>
        <w:rPr>
          <w:rFonts w:ascii="Consolas" w:cs="Consolas" w:eastAsia="Consolas" w:hAnsi="Consolas"/>
          <w:color w:val="c0392b"/>
          <w:sz w:val="20"/>
          <w:szCs w:val="20"/>
        </w:rPr>
        <w:t xml:space="preserve">VLESS + WebSocket + TLS</w:t>
      </w:r>
    </w:p>
    <w:p>
      <w:pPr>
        <w:pStyle w:val="ListParagraph"/>
        <w:numPr>
          <w:ilvl w:val="0"/>
          <w:numId w:val="3"/>
        </w:numPr>
        <w:spacing w:before="100" w:after="100"/>
      </w:pPr>
      <w:r>
        <w:t xml:space="preserve">Fallback for networks blocking Reality fingerprints</w:t>
      </w:r>
    </w:p>
    <w:p>
      <w:pPr>
        <w:pStyle w:val="ListParagraph"/>
        <w:numPr>
          <w:ilvl w:val="0"/>
          <w:numId w:val="2"/>
        </w:numPr>
        <w:spacing w:before="100" w:after="100"/>
      </w:pPr>
      <w:r>
        <w:rPr>
          <w:rFonts w:ascii="Consolas" w:cs="Consolas" w:eastAsia="Consolas" w:hAnsi="Consolas"/>
          <w:color w:val="c0392b"/>
          <w:sz w:val="20"/>
          <w:szCs w:val="20"/>
        </w:rPr>
        <w:t xml:space="preserve">VMess + WebSocket + TLS</w:t>
      </w:r>
    </w:p>
    <w:p>
      <w:pPr>
        <w:pStyle w:val="ListParagraph"/>
        <w:numPr>
          <w:ilvl w:val="0"/>
          <w:numId w:val="3"/>
        </w:numPr>
        <w:spacing w:before="100" w:after="100"/>
      </w:pPr>
      <w:r>
        <w:t xml:space="preserve">Legacy compatibility for older 12VPX server configurations</w:t>
      </w:r>
    </w:p>
    <w:p>
      <w:r>
        <w:br w:type="page"/>
      </w:r>
    </w:p>
    <w:p>
      <w:pPr>
        <w:pStyle w:val="Heading1"/>
      </w:pPr>
      <w:r>
        <w:t xml:space="preserve">3. Feature Specification</w:t>
      </w:r>
    </w:p>
    <w:p>
      <w:pPr>
        <w:pStyle w:val="Heading2"/>
      </w:pPr>
      <w:r>
        <w:t xml:space="preserve">3.1 Status Bar Integration</w:t>
      </w:r>
    </w:p>
    <w:p>
      <w:pPr>
        <w:spacing w:before="100" w:after="100"/>
      </w:pPr>
      <w:r>
        <w:t xml:space="preserve">The extension provides a persistent status bar item showing connection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e8f4f8"/>
          </w:tcPr>
          <w:p>
            <w:pPr>
              <w:spacing w:before="100" w:after="100"/>
            </w:pPr>
            <w:r>
              <w:rPr>
                <w:b/>
                <w:bCs/>
              </w:rPr>
              <w:t xml:space="preserve">State</w:t>
            </w:r>
          </w:p>
        </w:tc>
        <w:tc>
          <w:tcPr>
            <w:tcW w:type="dxa" w:w="2000"/>
            <w:tcBorders>
              <w:top w:val="single" w:color="CCCCCC" w:sz="1"/>
              <w:left w:val="single" w:color="CCCCCC" w:sz="1"/>
              <w:bottom w:val="single" w:color="CCCCCC" w:sz="1"/>
              <w:right w:val="single" w:color="CCCCCC" w:sz="1"/>
            </w:tcBorders>
            <w:shd w:fill="e8f4f8"/>
          </w:tcPr>
          <w:p>
            <w:pPr>
              <w:spacing w:before="100" w:after="100"/>
            </w:pPr>
            <w:r>
              <w:rPr>
                <w:b/>
                <w:bCs/>
              </w:rPr>
              <w:t xml:space="preserve">Icon</w:t>
            </w:r>
          </w:p>
        </w:tc>
        <w:tc>
          <w:tcPr>
            <w:tcW w:type="dxa" w:w="5160"/>
            <w:tcBorders>
              <w:top w:val="single" w:color="CCCCCC" w:sz="1"/>
              <w:left w:val="single" w:color="CCCCCC" w:sz="1"/>
              <w:bottom w:val="single" w:color="CCCCCC" w:sz="1"/>
              <w:right w:val="single" w:color="CCCCCC" w:sz="1"/>
            </w:tcBorders>
            <w:shd w:fill="e8f4f8"/>
          </w:tcPr>
          <w:p>
            <w:pPr>
              <w:spacing w:before="100" w:after="100"/>
            </w:pPr>
            <w:r>
              <w:rPr>
                <w:b/>
                <w:bCs/>
              </w:rPr>
              <w:t xml:space="preserve">Display Text</w:t>
            </w:r>
          </w:p>
        </w:tc>
      </w:tr>
      <w:tr>
        <w:tc>
          <w:tcPr>
            <w:tcW w:type="dxa" w:w="2200"/>
            <w:tcBorders>
              <w:top w:val="single" w:color="CCCCCC" w:sz="1"/>
              <w:left w:val="single" w:color="CCCCCC" w:sz="1"/>
              <w:bottom w:val="single" w:color="CCCCCC" w:sz="1"/>
              <w:right w:val="single" w:color="CCCCCC" w:sz="1"/>
            </w:tcBorders>
          </w:tcPr>
          <w:p>
            <w:pPr>
              <w:spacing w:before="100" w:after="100"/>
            </w:pPr>
            <w:r>
              <w:t xml:space="preserve">Disconnected</w:t>
            </w:r>
          </w:p>
        </w:tc>
        <w:tc>
          <w:tcPr>
            <w:tcW w:type="dxa" w:w="2000"/>
            <w:tcBorders>
              <w:top w:val="single" w:color="CCCCCC" w:sz="1"/>
              <w:left w:val="single" w:color="CCCCCC" w:sz="1"/>
              <w:bottom w:val="single" w:color="CCCCCC" w:sz="1"/>
              <w:right w:val="single" w:color="CCCCCC" w:sz="1"/>
            </w:tcBorders>
          </w:tcPr>
          <w:p>
            <w:pPr>
              <w:spacing w:before="100" w:after="100"/>
            </w:pPr>
            <w:r>
              <w:t xml:space="preserve">$(circle-slash)</w:t>
            </w:r>
          </w:p>
        </w:tc>
        <w:tc>
          <w:tcPr>
            <w:tcW w:type="dxa" w:w="5160"/>
            <w:tcBorders>
              <w:top w:val="single" w:color="CCCCCC" w:sz="1"/>
              <w:left w:val="single" w:color="CCCCCC" w:sz="1"/>
              <w:bottom w:val="single" w:color="CCCCCC" w:sz="1"/>
              <w:right w:val="single" w:color="CCCCCC" w:sz="1"/>
            </w:tcBorders>
          </w:tcPr>
          <w:p>
            <w:pPr>
              <w:spacing w:before="100" w:after="100"/>
            </w:pPr>
            <w:r>
              <w:t xml:space="preserve">VPN-X: Disconnected</w:t>
            </w:r>
          </w:p>
        </w:tc>
      </w:tr>
      <w:tr>
        <w:tc>
          <w:tcPr>
            <w:tcW w:type="dxa" w:w="2200"/>
            <w:tcBorders>
              <w:top w:val="single" w:color="CCCCCC" w:sz="1"/>
              <w:left w:val="single" w:color="CCCCCC" w:sz="1"/>
              <w:bottom w:val="single" w:color="CCCCCC" w:sz="1"/>
              <w:right w:val="single" w:color="CCCCCC" w:sz="1"/>
            </w:tcBorders>
          </w:tcPr>
          <w:p>
            <w:pPr>
              <w:spacing w:before="100" w:after="100"/>
            </w:pPr>
            <w:r>
              <w:t xml:space="preserve">Connecting</w:t>
            </w:r>
          </w:p>
        </w:tc>
        <w:tc>
          <w:tcPr>
            <w:tcW w:type="dxa" w:w="2000"/>
            <w:tcBorders>
              <w:top w:val="single" w:color="CCCCCC" w:sz="1"/>
              <w:left w:val="single" w:color="CCCCCC" w:sz="1"/>
              <w:bottom w:val="single" w:color="CCCCCC" w:sz="1"/>
              <w:right w:val="single" w:color="CCCCCC" w:sz="1"/>
            </w:tcBorders>
          </w:tcPr>
          <w:p>
            <w:pPr>
              <w:spacing w:before="100" w:after="100"/>
            </w:pPr>
            <w:r>
              <w:t xml:space="preserve">$(sync~spin)</w:t>
            </w:r>
          </w:p>
        </w:tc>
        <w:tc>
          <w:tcPr>
            <w:tcW w:type="dxa" w:w="5160"/>
            <w:tcBorders>
              <w:top w:val="single" w:color="CCCCCC" w:sz="1"/>
              <w:left w:val="single" w:color="CCCCCC" w:sz="1"/>
              <w:bottom w:val="single" w:color="CCCCCC" w:sz="1"/>
              <w:right w:val="single" w:color="CCCCCC" w:sz="1"/>
            </w:tcBorders>
          </w:tcPr>
          <w:p>
            <w:pPr>
              <w:spacing w:before="100" w:after="100"/>
            </w:pPr>
            <w:r>
              <w:t xml:space="preserve">VPN-X: Connecting...</w:t>
            </w:r>
          </w:p>
        </w:tc>
      </w:tr>
      <w:tr>
        <w:tc>
          <w:tcPr>
            <w:tcW w:type="dxa" w:w="2200"/>
            <w:tcBorders>
              <w:top w:val="single" w:color="CCCCCC" w:sz="1"/>
              <w:left w:val="single" w:color="CCCCCC" w:sz="1"/>
              <w:bottom w:val="single" w:color="CCCCCC" w:sz="1"/>
              <w:right w:val="single" w:color="CCCCCC" w:sz="1"/>
            </w:tcBorders>
          </w:tcPr>
          <w:p>
            <w:pPr>
              <w:spacing w:before="100" w:after="100"/>
            </w:pPr>
            <w:r>
              <w:t xml:space="preserve">Connected</w:t>
            </w:r>
          </w:p>
        </w:tc>
        <w:tc>
          <w:tcPr>
            <w:tcW w:type="dxa" w:w="2000"/>
            <w:tcBorders>
              <w:top w:val="single" w:color="CCCCCC" w:sz="1"/>
              <w:left w:val="single" w:color="CCCCCC" w:sz="1"/>
              <w:bottom w:val="single" w:color="CCCCCC" w:sz="1"/>
              <w:right w:val="single" w:color="CCCCCC" w:sz="1"/>
            </w:tcBorders>
          </w:tcPr>
          <w:p>
            <w:pPr>
              <w:spacing w:before="100" w:after="100"/>
            </w:pPr>
            <w:r>
              <w:t xml:space="preserve">$(shield)</w:t>
            </w:r>
          </w:p>
        </w:tc>
        <w:tc>
          <w:tcPr>
            <w:tcW w:type="dxa" w:w="5160"/>
            <w:tcBorders>
              <w:top w:val="single" w:color="CCCCCC" w:sz="1"/>
              <w:left w:val="single" w:color="CCCCCC" w:sz="1"/>
              <w:bottom w:val="single" w:color="CCCCCC" w:sz="1"/>
              <w:right w:val="single" w:color="CCCCCC" w:sz="1"/>
            </w:tcBorders>
          </w:tcPr>
          <w:p>
            <w:pPr>
              <w:spacing w:before="100" w:after="100"/>
            </w:pPr>
            <w:r>
              <w:t xml:space="preserve">VPN-X: Tokyo-1 (32ms)</w:t>
            </w:r>
          </w:p>
        </w:tc>
      </w:tr>
      <w:tr>
        <w:tc>
          <w:tcPr>
            <w:tcW w:type="dxa" w:w="2200"/>
            <w:tcBorders>
              <w:top w:val="single" w:color="CCCCCC" w:sz="1"/>
              <w:left w:val="single" w:color="CCCCCC" w:sz="1"/>
              <w:bottom w:val="single" w:color="CCCCCC" w:sz="1"/>
              <w:right w:val="single" w:color="CCCCCC" w:sz="1"/>
            </w:tcBorders>
          </w:tcPr>
          <w:p>
            <w:pPr>
              <w:spacing w:before="100" w:after="100"/>
            </w:pPr>
            <w:r>
              <w:t xml:space="preserve">Error</w:t>
            </w:r>
          </w:p>
        </w:tc>
        <w:tc>
          <w:tcPr>
            <w:tcW w:type="dxa" w:w="2000"/>
            <w:tcBorders>
              <w:top w:val="single" w:color="CCCCCC" w:sz="1"/>
              <w:left w:val="single" w:color="CCCCCC" w:sz="1"/>
              <w:bottom w:val="single" w:color="CCCCCC" w:sz="1"/>
              <w:right w:val="single" w:color="CCCCCC" w:sz="1"/>
            </w:tcBorders>
          </w:tcPr>
          <w:p>
            <w:pPr>
              <w:spacing w:before="100" w:after="100"/>
            </w:pPr>
            <w:r>
              <w:t xml:space="preserve">$(warning)</w:t>
            </w:r>
          </w:p>
        </w:tc>
        <w:tc>
          <w:tcPr>
            <w:tcW w:type="dxa" w:w="5160"/>
            <w:tcBorders>
              <w:top w:val="single" w:color="CCCCCC" w:sz="1"/>
              <w:left w:val="single" w:color="CCCCCC" w:sz="1"/>
              <w:bottom w:val="single" w:color="CCCCCC" w:sz="1"/>
              <w:right w:val="single" w:color="CCCCCC" w:sz="1"/>
            </w:tcBorders>
          </w:tcPr>
          <w:p>
            <w:pPr>
              <w:spacing w:before="100" w:after="100"/>
            </w:pPr>
            <w:r>
              <w:t xml:space="preserve">VPN-X: Connection Failed</w:t>
            </w:r>
          </w:p>
        </w:tc>
      </w:tr>
    </w:tbl>
    <w:p>
      <w:pPr>
        <w:pStyle w:val="Heading2"/>
      </w:pPr>
      <w:r>
        <w:t xml:space="preserve">3.2 Command Palette Commands</w:t>
      </w:r>
    </w:p>
    <w:p>
      <w:pPr>
        <w:spacing w:before="100" w:after="100"/>
      </w:pPr>
      <w:r>
        <w:t xml:space="preserve">All functionality accessible via Command Palette (Cmd/Ctrl + Shift + P):</w:t>
      </w:r>
    </w:p>
    <w:p>
      <w:pPr>
        <w:pStyle w:val="ListParagraph"/>
        <w:numPr>
          <w:ilvl w:val="0"/>
          <w:numId w:val="2"/>
        </w:numPr>
        <w:spacing w:before="100" w:after="100"/>
      </w:pPr>
      <w:r>
        <w:rPr>
          <w:rFonts w:ascii="Consolas" w:cs="Consolas" w:eastAsia="Consolas" w:hAnsi="Consolas"/>
          <w:color w:val="c0392b"/>
          <w:sz w:val="20"/>
          <w:szCs w:val="20"/>
        </w:rPr>
        <w:t xml:space="preserve">VPN-X: Connect</w:t>
      </w:r>
    </w:p>
    <w:p>
      <w:pPr>
        <w:pStyle w:val="ListParagraph"/>
        <w:numPr>
          <w:ilvl w:val="0"/>
          <w:numId w:val="3"/>
        </w:numPr>
        <w:spacing w:before="100" w:after="100"/>
      </w:pPr>
      <w:r>
        <w:t xml:space="preserve">Connect to last-used or auto-selected optimal server</w:t>
      </w:r>
    </w:p>
    <w:p>
      <w:pPr>
        <w:pStyle w:val="ListParagraph"/>
        <w:numPr>
          <w:ilvl w:val="0"/>
          <w:numId w:val="2"/>
        </w:numPr>
        <w:spacing w:before="100" w:after="100"/>
      </w:pPr>
      <w:r>
        <w:rPr>
          <w:rFonts w:ascii="Consolas" w:cs="Consolas" w:eastAsia="Consolas" w:hAnsi="Consolas"/>
          <w:color w:val="c0392b"/>
          <w:sz w:val="20"/>
          <w:szCs w:val="20"/>
        </w:rPr>
        <w:t xml:space="preserve">VPN-X: Disconnect</w:t>
      </w:r>
    </w:p>
    <w:p>
      <w:pPr>
        <w:pStyle w:val="ListParagraph"/>
        <w:numPr>
          <w:ilvl w:val="0"/>
          <w:numId w:val="3"/>
        </w:numPr>
        <w:spacing w:before="100" w:after="100"/>
      </w:pPr>
      <w:r>
        <w:t xml:space="preserve">Terminate active VPN connection</w:t>
      </w:r>
    </w:p>
    <w:p>
      <w:pPr>
        <w:pStyle w:val="ListParagraph"/>
        <w:numPr>
          <w:ilvl w:val="0"/>
          <w:numId w:val="2"/>
        </w:numPr>
        <w:spacing w:before="100" w:after="100"/>
      </w:pPr>
      <w:r>
        <w:rPr>
          <w:rFonts w:ascii="Consolas" w:cs="Consolas" w:eastAsia="Consolas" w:hAnsi="Consolas"/>
          <w:color w:val="c0392b"/>
          <w:sz w:val="20"/>
          <w:szCs w:val="20"/>
        </w:rPr>
        <w:t xml:space="preserve">VPN-X: Select Server</w:t>
      </w:r>
    </w:p>
    <w:p>
      <w:pPr>
        <w:pStyle w:val="ListParagraph"/>
        <w:numPr>
          <w:ilvl w:val="0"/>
          <w:numId w:val="3"/>
        </w:numPr>
        <w:spacing w:before="100" w:after="100"/>
      </w:pPr>
      <w:r>
        <w:t xml:space="preserve">Show QuickPick with available servers sorted by latency</w:t>
      </w:r>
    </w:p>
    <w:p>
      <w:pPr>
        <w:pStyle w:val="ListParagraph"/>
        <w:numPr>
          <w:ilvl w:val="0"/>
          <w:numId w:val="2"/>
        </w:numPr>
        <w:spacing w:before="100" w:after="100"/>
      </w:pPr>
      <w:r>
        <w:rPr>
          <w:rFonts w:ascii="Consolas" w:cs="Consolas" w:eastAsia="Consolas" w:hAnsi="Consolas"/>
          <w:color w:val="c0392b"/>
          <w:sz w:val="20"/>
          <w:szCs w:val="20"/>
        </w:rPr>
        <w:t xml:space="preserve">VPN-X: Test Connection</w:t>
      </w:r>
    </w:p>
    <w:p>
      <w:pPr>
        <w:pStyle w:val="ListParagraph"/>
        <w:numPr>
          <w:ilvl w:val="0"/>
          <w:numId w:val="3"/>
        </w:numPr>
        <w:spacing w:before="100" w:after="100"/>
      </w:pPr>
      <w:r>
        <w:t xml:space="preserve">Ping test to verify tunnel is functional</w:t>
      </w:r>
    </w:p>
    <w:p>
      <w:pPr>
        <w:pStyle w:val="ListParagraph"/>
        <w:numPr>
          <w:ilvl w:val="0"/>
          <w:numId w:val="2"/>
        </w:numPr>
        <w:spacing w:before="100" w:after="100"/>
      </w:pPr>
      <w:r>
        <w:rPr>
          <w:rFonts w:ascii="Consolas" w:cs="Consolas" w:eastAsia="Consolas" w:hAnsi="Consolas"/>
          <w:color w:val="c0392b"/>
          <w:sz w:val="20"/>
          <w:szCs w:val="20"/>
        </w:rPr>
        <w:t xml:space="preserve">VPN-X: Refresh Servers</w:t>
      </w:r>
    </w:p>
    <w:p>
      <w:pPr>
        <w:pStyle w:val="ListParagraph"/>
        <w:numPr>
          <w:ilvl w:val="0"/>
          <w:numId w:val="3"/>
        </w:numPr>
        <w:spacing w:before="100" w:after="100"/>
      </w:pPr>
      <w:r>
        <w:t xml:space="preserve">Force subscription refresh from 12VPX</w:t>
      </w:r>
    </w:p>
    <w:p>
      <w:pPr>
        <w:pStyle w:val="ListParagraph"/>
        <w:numPr>
          <w:ilvl w:val="0"/>
          <w:numId w:val="2"/>
        </w:numPr>
        <w:spacing w:before="100" w:after="100"/>
      </w:pPr>
      <w:r>
        <w:rPr>
          <w:rFonts w:ascii="Consolas" w:cs="Consolas" w:eastAsia="Consolas" w:hAnsi="Consolas"/>
          <w:color w:val="c0392b"/>
          <w:sz w:val="20"/>
          <w:szCs w:val="20"/>
        </w:rPr>
        <w:t xml:space="preserve">VPN-X: Configure</w:t>
      </w:r>
    </w:p>
    <w:p>
      <w:pPr>
        <w:pStyle w:val="ListParagraph"/>
        <w:numPr>
          <w:ilvl w:val="0"/>
          <w:numId w:val="3"/>
        </w:numPr>
        <w:spacing w:before="100" w:after="100"/>
      </w:pPr>
      <w:r>
        <w:t xml:space="preserve">Open settings panel for subscription URL, routing mode</w:t>
      </w:r>
    </w:p>
    <w:p>
      <w:pPr>
        <w:pStyle w:val="ListParagraph"/>
        <w:numPr>
          <w:ilvl w:val="0"/>
          <w:numId w:val="2"/>
        </w:numPr>
        <w:spacing w:before="100" w:after="100"/>
      </w:pPr>
      <w:r>
        <w:rPr>
          <w:rFonts w:ascii="Consolas" w:cs="Consolas" w:eastAsia="Consolas" w:hAnsi="Consolas"/>
          <w:color w:val="c0392b"/>
          <w:sz w:val="20"/>
          <w:szCs w:val="20"/>
        </w:rPr>
        <w:t xml:space="preserve">VPN-X: View Logs</w:t>
      </w:r>
    </w:p>
    <w:p>
      <w:pPr>
        <w:pStyle w:val="ListParagraph"/>
        <w:numPr>
          <w:ilvl w:val="0"/>
          <w:numId w:val="3"/>
        </w:numPr>
        <w:spacing w:before="100" w:after="100"/>
      </w:pPr>
      <w:r>
        <w:t xml:space="preserve">Open output channel with xray-core logs</w:t>
      </w:r>
    </w:p>
    <w:p>
      <w:pPr>
        <w:pStyle w:val="ListParagraph"/>
        <w:numPr>
          <w:ilvl w:val="0"/>
          <w:numId w:val="2"/>
        </w:numPr>
        <w:spacing w:before="100" w:after="100"/>
      </w:pPr>
      <w:r>
        <w:rPr>
          <w:rFonts w:ascii="Consolas" w:cs="Consolas" w:eastAsia="Consolas" w:hAnsi="Consolas"/>
          <w:color w:val="c0392b"/>
          <w:sz w:val="20"/>
          <w:szCs w:val="20"/>
        </w:rPr>
        <w:t xml:space="preserve">VPN-X: Export Config</w:t>
      </w:r>
    </w:p>
    <w:p>
      <w:pPr>
        <w:pStyle w:val="ListParagraph"/>
        <w:numPr>
          <w:ilvl w:val="0"/>
          <w:numId w:val="3"/>
        </w:numPr>
        <w:spacing w:before="100" w:after="100"/>
      </w:pPr>
      <w:r>
        <w:t xml:space="preserve">Export current xray configuration for debugging</w:t>
      </w:r>
    </w:p>
    <w:p>
      <w:pPr>
        <w:pStyle w:val="Heading2"/>
      </w:pPr>
      <w:r>
        <w:t xml:space="preserve">3.3 Routing Modes</w:t>
      </w:r>
    </w:p>
    <w:p>
      <w:pPr>
        <w:spacing w:before="100" w:after="100"/>
      </w:pPr>
      <w:r>
        <w:t xml:space="preserve">Three routing modes optimized for China-based development:</w:t>
      </w:r>
    </w:p>
    <w:p>
      <w:pPr>
        <w:pStyle w:val="ListParagraph"/>
        <w:numPr>
          <w:ilvl w:val="0"/>
          <w:numId w:val="5"/>
        </w:numPr>
        <w:spacing w:before="100" w:after="100"/>
      </w:pPr>
      <w:r>
        <w:rPr>
          <w:b/>
          <w:bCs/>
        </w:rPr>
        <w:t xml:space="preserve">Mode 1: China Direct (Recommended)</w:t>
      </w:r>
    </w:p>
    <w:p>
      <w:pPr>
        <w:pStyle w:val="ListParagraph"/>
        <w:numPr>
          <w:ilvl w:val="0"/>
          <w:numId w:val="3"/>
        </w:numPr>
        <w:spacing w:before="100" w:after="100"/>
      </w:pPr>
      <w:r>
        <w:t xml:space="preserve">Chinese IPs and domains bypass VPN for maximum local speed. All other traffic tunneled.</w:t>
      </w:r>
    </w:p>
    <w:p>
      <w:pPr>
        <w:pStyle w:val="ListParagraph"/>
        <w:numPr>
          <w:ilvl w:val="0"/>
          <w:numId w:val="5"/>
        </w:numPr>
        <w:spacing w:before="100" w:after="100"/>
      </w:pPr>
      <w:r>
        <w:rPr>
          <w:b/>
          <w:bCs/>
        </w:rPr>
        <w:t xml:space="preserve">Mode 2: Global Proxy</w:t>
      </w:r>
    </w:p>
    <w:p>
      <w:pPr>
        <w:pStyle w:val="ListParagraph"/>
        <w:numPr>
          <w:ilvl w:val="0"/>
          <w:numId w:val="3"/>
        </w:numPr>
        <w:spacing w:before="100" w:after="100"/>
      </w:pPr>
      <w:r>
        <w:t xml:space="preserve">All traffic through VPN tunnel. Use when testing geo-restricted services.</w:t>
      </w:r>
    </w:p>
    <w:p>
      <w:pPr>
        <w:pStyle w:val="ListParagraph"/>
        <w:numPr>
          <w:ilvl w:val="0"/>
          <w:numId w:val="5"/>
        </w:numPr>
        <w:spacing w:before="100" w:after="100"/>
      </w:pPr>
      <w:r>
        <w:rPr>
          <w:b/>
          <w:bCs/>
        </w:rPr>
        <w:t xml:space="preserve">Mode 3: Custom Rules</w:t>
      </w:r>
    </w:p>
    <w:p>
      <w:pPr>
        <w:pStyle w:val="ListParagraph"/>
        <w:numPr>
          <w:ilvl w:val="0"/>
          <w:numId w:val="3"/>
        </w:numPr>
        <w:spacing w:before="100" w:after="100"/>
      </w:pPr>
      <w:r>
        <w:t xml:space="preserve">User-defined domain/IP rules for advanced configurations.</w:t>
      </w:r>
    </w:p>
    <w:p>
      <w:r>
        <w:br w:type="page"/>
      </w:r>
    </w:p>
    <w:p>
      <w:pPr>
        <w:pStyle w:val="Heading1"/>
      </w:pPr>
      <w:r>
        <w:t xml:space="preserve">4. Configuration Schema</w:t>
      </w:r>
    </w:p>
    <w:p>
      <w:pPr>
        <w:pStyle w:val="Heading2"/>
      </w:pPr>
      <w:r>
        <w:t xml:space="preserve">4.1 Extension Settings (package.json contributes.configuration)</w:t>
      </w:r>
    </w:p>
    <w:p>
      <w:pPr>
        <w:spacing w:before="200"/>
      </w:pPr>
      <w:r>
        <w:rPr>
          <w:rFonts w:ascii="Consolas" w:cs="Consolas" w:eastAsia="Consolas" w:hAnsi="Consolas"/>
          <w:color w:val="c0392b"/>
          <w:sz w:val="20"/>
          <w:szCs w:val="20"/>
        </w:rPr>
        <w:t xml:space="preserve">vpnx.subscriptionUrl</w:t>
      </w:r>
    </w:p>
    <w:p>
      <w:pPr>
        <w:pStyle w:val="ListParagraph"/>
        <w:numPr>
          <w:ilvl w:val="0"/>
          <w:numId w:val="3"/>
        </w:numPr>
        <w:spacing w:before="100" w:after="100"/>
      </w:pPr>
      <w:r>
        <w:t xml:space="preserve">Type: string | Description: 12VPX subscription URL from account dashboard</w:t>
      </w:r>
    </w:p>
    <w:p>
      <w:pPr>
        <w:spacing w:before="100"/>
      </w:pPr>
      <w:r>
        <w:rPr>
          <w:rFonts w:ascii="Consolas" w:cs="Consolas" w:eastAsia="Consolas" w:hAnsi="Consolas"/>
          <w:color w:val="c0392b"/>
          <w:sz w:val="20"/>
          <w:szCs w:val="20"/>
        </w:rPr>
        <w:t xml:space="preserve">vpnx.routingMode</w:t>
      </w:r>
    </w:p>
    <w:p>
      <w:pPr>
        <w:pStyle w:val="ListParagraph"/>
        <w:numPr>
          <w:ilvl w:val="0"/>
          <w:numId w:val="3"/>
        </w:numPr>
        <w:spacing w:before="100" w:after="100"/>
      </w:pPr>
      <w:r>
        <w:t xml:space="preserve">Type: enum ['china-direct', 'global', 'custom'] | Default: 'china-direct'</w:t>
      </w:r>
    </w:p>
    <w:p>
      <w:pPr>
        <w:spacing w:before="100"/>
      </w:pPr>
      <w:r>
        <w:rPr>
          <w:rFonts w:ascii="Consolas" w:cs="Consolas" w:eastAsia="Consolas" w:hAnsi="Consolas"/>
          <w:color w:val="c0392b"/>
          <w:sz w:val="20"/>
          <w:szCs w:val="20"/>
        </w:rPr>
        <w:t xml:space="preserve">vpnx.autoConnect</w:t>
      </w:r>
    </w:p>
    <w:p>
      <w:pPr>
        <w:pStyle w:val="ListParagraph"/>
        <w:numPr>
          <w:ilvl w:val="0"/>
          <w:numId w:val="3"/>
        </w:numPr>
        <w:spacing w:before="100" w:after="100"/>
      </w:pPr>
      <w:r>
        <w:t xml:space="preserve">Type: boolean | Default: false | Description: Connect VPN on IDE launch</w:t>
      </w:r>
    </w:p>
    <w:p>
      <w:pPr>
        <w:spacing w:before="100"/>
      </w:pPr>
      <w:r>
        <w:rPr>
          <w:rFonts w:ascii="Consolas" w:cs="Consolas" w:eastAsia="Consolas" w:hAnsi="Consolas"/>
          <w:color w:val="c0392b"/>
          <w:sz w:val="20"/>
          <w:szCs w:val="20"/>
        </w:rPr>
        <w:t xml:space="preserve">vpnx.autoSelectServer</w:t>
      </w:r>
    </w:p>
    <w:p>
      <w:pPr>
        <w:pStyle w:val="ListParagraph"/>
        <w:numPr>
          <w:ilvl w:val="0"/>
          <w:numId w:val="3"/>
        </w:numPr>
        <w:spacing w:before="100" w:after="100"/>
      </w:pPr>
      <w:r>
        <w:t xml:space="preserve">Type: boolean | Default: true | Description: Auto-select lowest latency server</w:t>
      </w:r>
    </w:p>
    <w:p>
      <w:pPr>
        <w:spacing w:before="100"/>
      </w:pPr>
      <w:r>
        <w:rPr>
          <w:rFonts w:ascii="Consolas" w:cs="Consolas" w:eastAsia="Consolas" w:hAnsi="Consolas"/>
          <w:color w:val="c0392b"/>
          <w:sz w:val="20"/>
          <w:szCs w:val="20"/>
        </w:rPr>
        <w:t xml:space="preserve">vpnx.socksPort</w:t>
      </w:r>
    </w:p>
    <w:p>
      <w:pPr>
        <w:pStyle w:val="ListParagraph"/>
        <w:numPr>
          <w:ilvl w:val="0"/>
          <w:numId w:val="3"/>
        </w:numPr>
        <w:spacing w:before="100" w:after="100"/>
      </w:pPr>
      <w:r>
        <w:t xml:space="preserve">Type: number | Default: 10808 | Description: Local SOCKS5 proxy port</w:t>
      </w:r>
    </w:p>
    <w:p>
      <w:pPr>
        <w:spacing w:before="100"/>
      </w:pPr>
      <w:r>
        <w:rPr>
          <w:rFonts w:ascii="Consolas" w:cs="Consolas" w:eastAsia="Consolas" w:hAnsi="Consolas"/>
          <w:color w:val="c0392b"/>
          <w:sz w:val="20"/>
          <w:szCs w:val="20"/>
        </w:rPr>
        <w:t xml:space="preserve">vpnx.httpPort</w:t>
      </w:r>
    </w:p>
    <w:p>
      <w:pPr>
        <w:pStyle w:val="ListParagraph"/>
        <w:numPr>
          <w:ilvl w:val="0"/>
          <w:numId w:val="3"/>
        </w:numPr>
        <w:spacing w:before="100" w:after="100"/>
      </w:pPr>
      <w:r>
        <w:t xml:space="preserve">Type: number | Default: 10809 | Description: Local HTTP proxy port</w:t>
      </w:r>
    </w:p>
    <w:p>
      <w:pPr>
        <w:spacing w:before="100"/>
      </w:pPr>
      <w:r>
        <w:rPr>
          <w:rFonts w:ascii="Consolas" w:cs="Consolas" w:eastAsia="Consolas" w:hAnsi="Consolas"/>
          <w:color w:val="c0392b"/>
          <w:sz w:val="20"/>
          <w:szCs w:val="20"/>
        </w:rPr>
        <w:t xml:space="preserve">vpnx.logLevel</w:t>
      </w:r>
    </w:p>
    <w:p>
      <w:pPr>
        <w:pStyle w:val="ListParagraph"/>
        <w:numPr>
          <w:ilvl w:val="0"/>
          <w:numId w:val="3"/>
        </w:numPr>
        <w:spacing w:before="100" w:after="100"/>
      </w:pPr>
      <w:r>
        <w:t xml:space="preserve">Type: enum ['debug', 'info', 'warning', 'error'] | Default: 'warning'</w:t>
      </w:r>
    </w:p>
    <w:p>
      <w:pPr>
        <w:spacing w:before="100"/>
      </w:pPr>
      <w:r>
        <w:rPr>
          <w:rFonts w:ascii="Consolas" w:cs="Consolas" w:eastAsia="Consolas" w:hAnsi="Consolas"/>
          <w:color w:val="c0392b"/>
          <w:sz w:val="20"/>
          <w:szCs w:val="20"/>
        </w:rPr>
        <w:t xml:space="preserve">vpnx.updateIntervalHours</w:t>
      </w:r>
    </w:p>
    <w:p>
      <w:pPr>
        <w:pStyle w:val="ListParagraph"/>
        <w:numPr>
          <w:ilvl w:val="0"/>
          <w:numId w:val="3"/>
        </w:numPr>
        <w:spacing w:before="100" w:after="100"/>
      </w:pPr>
      <w:r>
        <w:t xml:space="preserve">Type: number | Default: 12 | Description: Server subscription refresh interval</w:t>
      </w:r>
    </w:p>
    <w:p>
      <w:pPr>
        <w:pStyle w:val="Heading2"/>
      </w:pPr>
      <w:r>
        <w:t xml:space="preserve">4.2 Xray-Core Configuration Template</w:t>
      </w:r>
    </w:p>
    <w:p>
      <w:pPr>
        <w:spacing w:before="100" w:after="100"/>
      </w:pPr>
      <w:r>
        <w:t xml:space="preserve">The extension generates xray-core JSON configuration dynamically. Template structure:</w:t>
      </w:r>
    </w:p>
    <w:p>
      <w:pPr>
        <w:pStyle w:val="CodeBlock"/>
        <w:spacing w:before="100" w:after="100"/>
      </w:pPr>
      <w:r>
        <w:rPr>
          <w:rFonts w:ascii="Consolas" w:cs="Consolas" w:eastAsia="Consolas" w:hAnsi="Consolas"/>
          <w:sz w:val="20"/>
          <w:szCs w:val="20"/>
        </w:rPr>
        <w:t xml:space="preserve">// Generated xray-config.json structure</w:t>
      </w:r>
    </w:p>
    <w:p>
      <w:pPr>
        <w:pStyle w:val="CodeBlock"/>
        <w:spacing w:before="100" w:after="100"/>
      </w:pPr>
      <w:r>
        <w:rPr>
          <w:rFonts w:ascii="Consolas" w:cs="Consolas" w:eastAsia="Consolas" w:hAnsi="Consolas"/>
          <w:sz w:val="20"/>
          <w:szCs w:val="20"/>
        </w:rPr>
        <w:t xml:space="preserve">{</w:t>
      </w:r>
    </w:p>
    <w:p>
      <w:pPr>
        <w:pStyle w:val="CodeBlock"/>
        <w:spacing w:before="100" w:after="100"/>
      </w:pPr>
      <w:r>
        <w:rPr>
          <w:rFonts w:ascii="Consolas" w:cs="Consolas" w:eastAsia="Consolas" w:hAnsi="Consolas"/>
          <w:sz w:val="20"/>
          <w:szCs w:val="20"/>
        </w:rPr>
        <w:t xml:space="preserve">  "log": { "loglevel": "[vpnx.logLevel]" },</w:t>
      </w:r>
    </w:p>
    <w:p>
      <w:pPr>
        <w:pStyle w:val="CodeBlock"/>
        <w:spacing w:before="100" w:after="100"/>
      </w:pPr>
      <w:r>
        <w:rPr>
          <w:rFonts w:ascii="Consolas" w:cs="Consolas" w:eastAsia="Consolas" w:hAnsi="Consolas"/>
          <w:sz w:val="20"/>
          <w:szCs w:val="20"/>
        </w:rPr>
        <w:t xml:space="preserve">  "inbounds": [</w:t>
      </w:r>
    </w:p>
    <w:p>
      <w:pPr>
        <w:pStyle w:val="CodeBlock"/>
        <w:spacing w:before="100" w:after="100"/>
      </w:pPr>
      <w:r>
        <w:rPr>
          <w:rFonts w:ascii="Consolas" w:cs="Consolas" w:eastAsia="Consolas" w:hAnsi="Consolas"/>
          <w:sz w:val="20"/>
          <w:szCs w:val="20"/>
        </w:rPr>
        <w:t xml:space="preserve">    { "port": [vpnx.socksPort], "protocol": "socks", "settings": { "udp": true } },</w:t>
      </w:r>
    </w:p>
    <w:p>
      <w:pPr>
        <w:pStyle w:val="CodeBlock"/>
        <w:spacing w:before="100" w:after="100"/>
      </w:pPr>
      <w:r>
        <w:rPr>
          <w:rFonts w:ascii="Consolas" w:cs="Consolas" w:eastAsia="Consolas" w:hAnsi="Consolas"/>
          <w:sz w:val="20"/>
          <w:szCs w:val="20"/>
        </w:rPr>
        <w:t xml:space="preserve">    { "port": [vpnx.httpPort], "protocol": "http" }</w:t>
      </w:r>
    </w:p>
    <w:p>
      <w:pPr>
        <w:pStyle w:val="CodeBlock"/>
        <w:spacing w:before="100" w:after="100"/>
      </w:pPr>
      <w:r>
        <w:rPr>
          <w:rFonts w:ascii="Consolas" w:cs="Consolas" w:eastAsia="Consolas" w:hAnsi="Consolas"/>
          <w:sz w:val="20"/>
          <w:szCs w:val="20"/>
        </w:rPr>
        <w:t xml:space="preserve">  ],</w:t>
      </w:r>
    </w:p>
    <w:p>
      <w:pPr>
        <w:pStyle w:val="CodeBlock"/>
        <w:spacing w:before="100" w:after="100"/>
      </w:pPr>
      <w:r>
        <w:rPr>
          <w:rFonts w:ascii="Consolas" w:cs="Consolas" w:eastAsia="Consolas" w:hAnsi="Consolas"/>
          <w:sz w:val="20"/>
          <w:szCs w:val="20"/>
        </w:rPr>
        <w:t xml:space="preserve">  "outbounds": [</w:t>
      </w:r>
    </w:p>
    <w:p>
      <w:pPr>
        <w:pStyle w:val="CodeBlock"/>
        <w:spacing w:before="100" w:after="100"/>
      </w:pPr>
      <w:r>
        <w:rPr>
          <w:rFonts w:ascii="Consolas" w:cs="Consolas" w:eastAsia="Consolas" w:hAnsi="Consolas"/>
          <w:sz w:val="20"/>
          <w:szCs w:val="20"/>
        </w:rPr>
        <w:t xml:space="preserve">    { "protocol": "vless", "settings": { ... }, "streamSettings": { ... } },</w:t>
      </w:r>
    </w:p>
    <w:p>
      <w:pPr>
        <w:pStyle w:val="CodeBlock"/>
        <w:spacing w:before="100" w:after="100"/>
      </w:pPr>
      <w:r>
        <w:rPr>
          <w:rFonts w:ascii="Consolas" w:cs="Consolas" w:eastAsia="Consolas" w:hAnsi="Consolas"/>
          <w:sz w:val="20"/>
          <w:szCs w:val="20"/>
        </w:rPr>
        <w:t xml:space="preserve">    { "protocol": "freedom", "tag": "direct" }</w:t>
      </w:r>
    </w:p>
    <w:p>
      <w:pPr>
        <w:pStyle w:val="CodeBlock"/>
        <w:spacing w:before="100" w:after="100"/>
      </w:pPr>
      <w:r>
        <w:rPr>
          <w:rFonts w:ascii="Consolas" w:cs="Consolas" w:eastAsia="Consolas" w:hAnsi="Consolas"/>
          <w:sz w:val="20"/>
          <w:szCs w:val="20"/>
        </w:rPr>
        <w:t xml:space="preserve">  ],</w:t>
      </w:r>
    </w:p>
    <w:p>
      <w:pPr>
        <w:pStyle w:val="CodeBlock"/>
        <w:spacing w:before="100" w:after="100"/>
      </w:pPr>
      <w:r>
        <w:rPr>
          <w:rFonts w:ascii="Consolas" w:cs="Consolas" w:eastAsia="Consolas" w:hAnsi="Consolas"/>
          <w:sz w:val="20"/>
          <w:szCs w:val="20"/>
        </w:rPr>
        <w:t xml:space="preserve">  "routing": { "domainStrategy": "IPOnDemand", "rules": [...] }</w:t>
      </w:r>
    </w:p>
    <w:p>
      <w:pPr>
        <w:pStyle w:val="CodeBlock"/>
        <w:spacing w:before="100" w:after="100"/>
      </w:pPr>
      <w:r>
        <w:rPr>
          <w:rFonts w:ascii="Consolas" w:cs="Consolas" w:eastAsia="Consolas" w:hAnsi="Consolas"/>
          <w:sz w:val="20"/>
          <w:szCs w:val="20"/>
        </w:rPr>
        <w:t xml:space="preserve">}</w:t>
      </w:r>
    </w:p>
    <w:p>
      <w:r>
        <w:br w:type="page"/>
      </w:r>
    </w:p>
    <w:p>
      <w:pPr>
        <w:pStyle w:val="Heading1"/>
      </w:pPr>
      <w:r>
        <w:t xml:space="preserve">5. Development Prompt for AI Coding Agent</w:t>
      </w:r>
    </w:p>
    <w:p>
      <w:pPr>
        <w:spacing w:before="100" w:after="100"/>
      </w:pPr>
      <w:r>
        <w:rPr>
          <w:i/>
          <w:iCs/>
        </w:rPr>
        <w:t xml:space="preserve">Copy the following prompt into Antigravity or Claude Code to begin implementation:</w:t>
      </w:r>
    </w:p>
    <w:p>
      <w:pPr>
        <w:spacing w:before="300"/>
      </w:pPr>
    </w:p>
    <w:p>
      <w:pPr>
        <w:spacing w:before="100" w:after="100"/>
        <w:jc w:val="center"/>
      </w:pPr>
      <w:r>
        <w:rPr>
          <w:b/>
          <w:bCs/>
          <w:color w:val="c0392b"/>
        </w:rPr>
        <w:t xml:space="preserve">--- BEGIN DEVELOPMENT PROMPT ---</w:t>
      </w:r>
    </w:p>
    <w:p>
      <w:pPr>
        <w:spacing w:before="200"/>
      </w:pPr>
    </w:p>
    <w:p>
      <w:pPr>
        <w:pStyle w:val="CodeBlock"/>
        <w:spacing w:before="100" w:after="100"/>
      </w:pPr>
      <w:r>
        <w:rPr>
          <w:rFonts w:ascii="Consolas" w:cs="Consolas" w:eastAsia="Consolas" w:hAnsi="Consolas"/>
          <w:sz w:val="20"/>
          <w:szCs w:val="20"/>
        </w:rPr>
        <w:t xml:space="preserve">You are building a VS Code extension called 'VPN-X' that integrates 12VPX VPN connectivity into Google Antigravity IDE. The extension must work in China behind the Great Firewall.</w:t>
      </w:r>
    </w:p>
    <w:p>
      <w:pPr>
        <w:spacing w:before="100"/>
      </w:pPr>
    </w:p>
    <w:p>
      <w:pPr>
        <w:pStyle w:val="CodeBlock"/>
        <w:spacing w:before="100" w:after="100"/>
      </w:pPr>
      <w:r>
        <w:rPr>
          <w:rFonts w:ascii="Consolas" w:cs="Consolas" w:eastAsia="Consolas" w:hAnsi="Consolas"/>
          <w:b/>
          <w:bCs/>
          <w:sz w:val="20"/>
          <w:szCs w:val="20"/>
        </w:rPr>
        <w:t xml:space="preserve">CRITICAL REQUIREMENTS:</w:t>
      </w:r>
    </w:p>
    <w:p>
      <w:pPr>
        <w:pStyle w:val="CodeBlock"/>
        <w:spacing w:before="100" w:after="100"/>
      </w:pPr>
      <w:r>
        <w:rPr>
          <w:rFonts w:ascii="Consolas" w:cs="Consolas" w:eastAsia="Consolas" w:hAnsi="Consolas"/>
          <w:sz w:val="20"/>
          <w:szCs w:val="20"/>
        </w:rPr>
        <w:t xml:space="preserve">1. Use xray-core binary (NOT v2ray) for XTLS-Reality protocol support</w:t>
      </w:r>
    </w:p>
    <w:p>
      <w:pPr>
        <w:pStyle w:val="CodeBlock"/>
        <w:spacing w:before="100" w:after="100"/>
      </w:pPr>
      <w:r>
        <w:rPr>
          <w:rFonts w:ascii="Consolas" w:cs="Consolas" w:eastAsia="Consolas" w:hAnsi="Consolas"/>
          <w:sz w:val="20"/>
          <w:szCs w:val="20"/>
        </w:rPr>
        <w:t xml:space="preserve">2. Bundle xray-core binaries for: darwin-arm64, darwin-x64, linux-x64, win32-x64</w:t>
      </w:r>
    </w:p>
    <w:p>
      <w:pPr>
        <w:pStyle w:val="CodeBlock"/>
        <w:spacing w:before="100" w:after="100"/>
      </w:pPr>
      <w:r>
        <w:rPr>
          <w:rFonts w:ascii="Consolas" w:cs="Consolas" w:eastAsia="Consolas" w:hAnsi="Consolas"/>
          <w:sz w:val="20"/>
          <w:szCs w:val="20"/>
        </w:rPr>
        <w:t xml:space="preserve">3. Use VS Code SecretStorage API for subscription URL (contains account credentials)</w:t>
      </w:r>
    </w:p>
    <w:p>
      <w:pPr>
        <w:pStyle w:val="CodeBlock"/>
        <w:spacing w:before="100" w:after="100"/>
      </w:pPr>
      <w:r>
        <w:rPr>
          <w:rFonts w:ascii="Consolas" w:cs="Consolas" w:eastAsia="Consolas" w:hAnsi="Consolas"/>
          <w:sz w:val="20"/>
          <w:szCs w:val="20"/>
        </w:rPr>
        <w:t xml:space="preserve">4. Support three routing modes: china-direct, global, custom</w:t>
      </w:r>
    </w:p>
    <w:p>
      <w:pPr>
        <w:pStyle w:val="CodeBlock"/>
        <w:spacing w:before="100" w:after="100"/>
      </w:pPr>
      <w:r>
        <w:rPr>
          <w:rFonts w:ascii="Consolas" w:cs="Consolas" w:eastAsia="Consolas" w:hAnsi="Consolas"/>
          <w:sz w:val="20"/>
          <w:szCs w:val="20"/>
        </w:rPr>
        <w:t xml:space="preserve">5. Parse 12VPX subscription format (base64-encoded server list)</w:t>
      </w:r>
    </w:p>
    <w:p>
      <w:pPr>
        <w:pStyle w:val="CodeBlock"/>
        <w:spacing w:before="100" w:after="100"/>
      </w:pPr>
      <w:r>
        <w:rPr>
          <w:rFonts w:ascii="Consolas" w:cs="Consolas" w:eastAsia="Consolas" w:hAnsi="Consolas"/>
          <w:sz w:val="20"/>
          <w:szCs w:val="20"/>
        </w:rPr>
        <w:t xml:space="preserve">6. Implement latency testing to all servers on connect</w:t>
      </w:r>
    </w:p>
    <w:p>
      <w:pPr>
        <w:pStyle w:val="CodeBlock"/>
        <w:spacing w:before="100" w:after="100"/>
      </w:pPr>
      <w:r>
        <w:rPr>
          <w:rFonts w:ascii="Consolas" w:cs="Consolas" w:eastAsia="Consolas" w:hAnsi="Consolas"/>
          <w:sz w:val="20"/>
          <w:szCs w:val="20"/>
        </w:rPr>
        <w:t xml:space="preserve">7. Auto-failover to next fastest server on connection drop</w:t>
      </w:r>
    </w:p>
    <w:p>
      <w:pPr>
        <w:spacing w:before="100"/>
      </w:pPr>
    </w:p>
    <w:p>
      <w:pPr>
        <w:pStyle w:val="CodeBlock"/>
        <w:spacing w:before="100" w:after="100"/>
      </w:pPr>
      <w:r>
        <w:rPr>
          <w:rFonts w:ascii="Consolas" w:cs="Consolas" w:eastAsia="Consolas" w:hAnsi="Consolas"/>
          <w:b/>
          <w:bCs/>
          <w:sz w:val="20"/>
          <w:szCs w:val="20"/>
        </w:rPr>
        <w:t xml:space="preserve">EXTENSION STRUCTURE:</w:t>
      </w:r>
    </w:p>
    <w:p>
      <w:pPr>
        <w:pStyle w:val="CodeBlock"/>
        <w:spacing w:before="100" w:after="100"/>
      </w:pPr>
      <w:r>
        <w:rPr>
          <w:rFonts w:ascii="Consolas" w:cs="Consolas" w:eastAsia="Consolas" w:hAnsi="Consolas"/>
          <w:sz w:val="20"/>
          <w:szCs w:val="20"/>
        </w:rPr>
        <w:t xml:space="preserve">src/</w:t>
      </w:r>
    </w:p>
    <w:p>
      <w:pPr>
        <w:pStyle w:val="CodeBlock"/>
        <w:spacing w:before="100" w:after="100"/>
      </w:pPr>
      <w:r>
        <w:rPr>
          <w:rFonts w:ascii="Consolas" w:cs="Consolas" w:eastAsia="Consolas" w:hAnsi="Consolas"/>
          <w:sz w:val="20"/>
          <w:szCs w:val="20"/>
        </w:rPr>
        <w:t xml:space="preserve">  extension.ts        - Entry point, command registration</w:t>
      </w:r>
    </w:p>
    <w:p>
      <w:pPr>
        <w:pStyle w:val="CodeBlock"/>
        <w:spacing w:before="100" w:after="100"/>
      </w:pPr>
      <w:r>
        <w:rPr>
          <w:rFonts w:ascii="Consolas" w:cs="Consolas" w:eastAsia="Consolas" w:hAnsi="Consolas"/>
          <w:sz w:val="20"/>
          <w:szCs w:val="20"/>
        </w:rPr>
        <w:t xml:space="preserve">  vpnService.ts       - Connection state machine, server management</w:t>
      </w:r>
    </w:p>
    <w:p>
      <w:pPr>
        <w:pStyle w:val="CodeBlock"/>
        <w:spacing w:before="100" w:after="100"/>
      </w:pPr>
      <w:r>
        <w:rPr>
          <w:rFonts w:ascii="Consolas" w:cs="Consolas" w:eastAsia="Consolas" w:hAnsi="Consolas"/>
          <w:sz w:val="20"/>
          <w:szCs w:val="20"/>
        </w:rPr>
        <w:t xml:space="preserve">  xrayBridge.ts       - Xray-core process management, IPC</w:t>
      </w:r>
    </w:p>
    <w:p>
      <w:pPr>
        <w:pStyle w:val="CodeBlock"/>
        <w:spacing w:before="100" w:after="100"/>
      </w:pPr>
      <w:r>
        <w:rPr>
          <w:rFonts w:ascii="Consolas" w:cs="Consolas" w:eastAsia="Consolas" w:hAnsi="Consolas"/>
          <w:sz w:val="20"/>
          <w:szCs w:val="20"/>
        </w:rPr>
        <w:t xml:space="preserve">  configGenerator.ts  - Dynamic xray JSON config generation</w:t>
      </w:r>
    </w:p>
    <w:p>
      <w:pPr>
        <w:pStyle w:val="CodeBlock"/>
        <w:spacing w:before="100" w:after="100"/>
      </w:pPr>
      <w:r>
        <w:rPr>
          <w:rFonts w:ascii="Consolas" w:cs="Consolas" w:eastAsia="Consolas" w:hAnsi="Consolas"/>
          <w:sz w:val="20"/>
          <w:szCs w:val="20"/>
        </w:rPr>
        <w:t xml:space="preserve">  subscriptionParser.ts - 12VPX subscription URL parsing</w:t>
      </w:r>
    </w:p>
    <w:p>
      <w:pPr>
        <w:pStyle w:val="CodeBlock"/>
        <w:spacing w:before="100" w:after="100"/>
      </w:pPr>
      <w:r>
        <w:rPr>
          <w:rFonts w:ascii="Consolas" w:cs="Consolas" w:eastAsia="Consolas" w:hAnsi="Consolas"/>
          <w:sz w:val="20"/>
          <w:szCs w:val="20"/>
        </w:rPr>
        <w:t xml:space="preserve">  statusBar.ts        - Status bar item management</w:t>
      </w:r>
    </w:p>
    <w:p>
      <w:pPr>
        <w:pStyle w:val="CodeBlock"/>
        <w:spacing w:before="100" w:after="100"/>
      </w:pPr>
      <w:r>
        <w:rPr>
          <w:rFonts w:ascii="Consolas" w:cs="Consolas" w:eastAsia="Consolas" w:hAnsi="Consolas"/>
          <w:sz w:val="20"/>
          <w:szCs w:val="20"/>
        </w:rPr>
        <w:t xml:space="preserve">  serverPicker.ts     - QuickPick UI for server selection</w:t>
      </w:r>
    </w:p>
    <w:p>
      <w:pPr>
        <w:pStyle w:val="CodeBlock"/>
        <w:spacing w:before="100" w:after="100"/>
      </w:pPr>
      <w:r>
        <w:rPr>
          <w:rFonts w:ascii="Consolas" w:cs="Consolas" w:eastAsia="Consolas" w:hAnsi="Consolas"/>
          <w:sz w:val="20"/>
          <w:szCs w:val="20"/>
        </w:rPr>
        <w:t xml:space="preserve">  settingsPanel.ts    - Webview for configuration</w:t>
      </w:r>
    </w:p>
    <w:p>
      <w:pPr>
        <w:pStyle w:val="CodeBlock"/>
        <w:spacing w:before="100" w:after="100"/>
      </w:pPr>
      <w:r>
        <w:rPr>
          <w:rFonts w:ascii="Consolas" w:cs="Consolas" w:eastAsia="Consolas" w:hAnsi="Consolas"/>
          <w:sz w:val="20"/>
          <w:szCs w:val="20"/>
        </w:rPr>
        <w:t xml:space="preserve">binaries/             - Platform-specific xray-core binaries</w:t>
      </w:r>
    </w:p>
    <w:p>
      <w:pPr>
        <w:pStyle w:val="CodeBlock"/>
        <w:spacing w:before="100" w:after="100"/>
      </w:pPr>
      <w:r>
        <w:rPr>
          <w:rFonts w:ascii="Consolas" w:cs="Consolas" w:eastAsia="Consolas" w:hAnsi="Consolas"/>
          <w:sz w:val="20"/>
          <w:szCs w:val="20"/>
        </w:rPr>
        <w:t xml:space="preserve">rules/                - geoip.dat, geosite.dat routing rules</w:t>
      </w:r>
    </w:p>
    <w:p>
      <w:pPr>
        <w:spacing w:before="100"/>
      </w:pPr>
    </w:p>
    <w:p>
      <w:pPr>
        <w:pStyle w:val="CodeBlock"/>
        <w:spacing w:before="100" w:after="100"/>
      </w:pPr>
      <w:r>
        <w:rPr>
          <w:rFonts w:ascii="Consolas" w:cs="Consolas" w:eastAsia="Consolas" w:hAnsi="Consolas"/>
          <w:b/>
          <w:bCs/>
          <w:sz w:val="20"/>
          <w:szCs w:val="20"/>
        </w:rPr>
        <w:t xml:space="preserve">12VPX SUBSCRIPTION FORMAT:</w:t>
      </w:r>
    </w:p>
    <w:p>
      <w:pPr>
        <w:pStyle w:val="CodeBlock"/>
        <w:spacing w:before="100" w:after="100"/>
      </w:pPr>
      <w:r>
        <w:rPr>
          <w:rFonts w:ascii="Consolas" w:cs="Consolas" w:eastAsia="Consolas" w:hAnsi="Consolas"/>
          <w:sz w:val="20"/>
          <w:szCs w:val="20"/>
        </w:rPr>
        <w:t xml:space="preserve">Base64 encoded, one server per line after decoding. Formats:</w:t>
      </w:r>
    </w:p>
    <w:p>
      <w:pPr>
        <w:pStyle w:val="CodeBlock"/>
        <w:spacing w:before="100" w:after="100"/>
      </w:pPr>
      <w:r>
        <w:rPr>
          <w:rFonts w:ascii="Consolas" w:cs="Consolas" w:eastAsia="Consolas" w:hAnsi="Consolas"/>
          <w:sz w:val="20"/>
          <w:szCs w:val="20"/>
        </w:rPr>
        <w:t xml:space="preserve">- vless://uuid@host:port?params#name</w:t>
      </w:r>
    </w:p>
    <w:p>
      <w:pPr>
        <w:pStyle w:val="CodeBlock"/>
        <w:spacing w:before="100" w:after="100"/>
      </w:pPr>
      <w:r>
        <w:rPr>
          <w:rFonts w:ascii="Consolas" w:cs="Consolas" w:eastAsia="Consolas" w:hAnsi="Consolas"/>
          <w:sz w:val="20"/>
          <w:szCs w:val="20"/>
        </w:rPr>
        <w:t xml:space="preserve">- vmess://base64_json</w:t>
      </w:r>
    </w:p>
    <w:p>
      <w:pPr>
        <w:spacing w:before="100"/>
      </w:pPr>
    </w:p>
    <w:p>
      <w:pPr>
        <w:pStyle w:val="CodeBlock"/>
        <w:spacing w:before="100" w:after="100"/>
      </w:pPr>
      <w:r>
        <w:rPr>
          <w:rFonts w:ascii="Consolas" w:cs="Consolas" w:eastAsia="Consolas" w:hAnsi="Consolas"/>
          <w:b/>
          <w:bCs/>
          <w:sz w:val="20"/>
          <w:szCs w:val="20"/>
        </w:rPr>
        <w:t xml:space="preserve">ROUTING RULES (china-direct mode):</w:t>
      </w:r>
    </w:p>
    <w:p>
      <w:pPr>
        <w:pStyle w:val="CodeBlock"/>
        <w:spacing w:before="100" w:after="100"/>
      </w:pPr>
      <w:r>
        <w:rPr>
          <w:rFonts w:ascii="Consolas" w:cs="Consolas" w:eastAsia="Consolas" w:hAnsi="Consolas"/>
          <w:sz w:val="20"/>
          <w:szCs w:val="20"/>
        </w:rPr>
        <w:t xml:space="preserve">{ "ip": ["geoip:private", "geoip:cn"], "outboundTag": "direct" }</w:t>
      </w:r>
    </w:p>
    <w:p>
      <w:pPr>
        <w:pStyle w:val="CodeBlock"/>
        <w:spacing w:before="100" w:after="100"/>
      </w:pPr>
      <w:r>
        <w:rPr>
          <w:rFonts w:ascii="Consolas" w:cs="Consolas" w:eastAsia="Consolas" w:hAnsi="Consolas"/>
          <w:sz w:val="20"/>
          <w:szCs w:val="20"/>
        </w:rPr>
        <w:t xml:space="preserve">{ "domain": ["geosite:cn"], "outboundTag": "direct" }</w:t>
      </w:r>
    </w:p>
    <w:p>
      <w:pPr>
        <w:spacing w:before="100"/>
      </w:pPr>
    </w:p>
    <w:p>
      <w:pPr>
        <w:pStyle w:val="CodeBlock"/>
        <w:spacing w:before="100" w:after="100"/>
      </w:pPr>
      <w:r>
        <w:rPr>
          <w:rFonts w:ascii="Consolas" w:cs="Consolas" w:eastAsia="Consolas" w:hAnsi="Consolas"/>
          <w:sz w:val="20"/>
          <w:szCs w:val="20"/>
        </w:rPr>
        <w:t xml:space="preserve">Begin by creating package.json with extension manifest, then implement src/extension.ts with command registration. Proceed module by module.</w:t>
      </w:r>
    </w:p>
    <w:p>
      <w:pPr>
        <w:spacing w:before="200"/>
      </w:pPr>
    </w:p>
    <w:p>
      <w:pPr>
        <w:spacing w:before="100" w:after="100"/>
        <w:jc w:val="center"/>
      </w:pPr>
      <w:r>
        <w:rPr>
          <w:b/>
          <w:bCs/>
          <w:color w:val="c0392b"/>
        </w:rPr>
        <w:t xml:space="preserve">--- END DEVELOPMENT PROMPT ---</w:t>
      </w:r>
    </w:p>
    <w:p>
      <w:r>
        <w:br w:type="page"/>
      </w:r>
    </w:p>
    <w:p>
      <w:pPr>
        <w:pStyle w:val="Heading1"/>
      </w:pPr>
      <w:r>
        <w:t xml:space="preserve">6. Testing &amp; Deployment</w:t>
      </w:r>
    </w:p>
    <w:p>
      <w:pPr>
        <w:pStyle w:val="Heading2"/>
      </w:pPr>
      <w:r>
        <w:t xml:space="preserve">6.1 Test Scenarios</w:t>
      </w:r>
    </w:p>
    <w:p>
      <w:pPr>
        <w:pStyle w:val="ListParagraph"/>
        <w:numPr>
          <w:ilvl w:val="0"/>
          <w:numId w:val="6"/>
        </w:numPr>
        <w:spacing w:before="100" w:after="100"/>
      </w:pPr>
      <w:r>
        <w:rPr>
          <w:b/>
          <w:bCs/>
        </w:rPr>
        <w:t xml:space="preserve">Connection Lifecycle:</w:t>
      </w:r>
    </w:p>
    <w:p>
      <w:pPr>
        <w:pStyle w:val="ListParagraph"/>
        <w:numPr>
          <w:ilvl w:val="0"/>
          <w:numId w:val="3"/>
        </w:numPr>
        <w:spacing w:before="100" w:after="100"/>
      </w:pPr>
      <w:r>
        <w:t xml:space="preserve">Connect → verify tunnel → disconnect → reconnect</w:t>
      </w:r>
    </w:p>
    <w:p>
      <w:pPr>
        <w:pStyle w:val="ListParagraph"/>
        <w:numPr>
          <w:ilvl w:val="0"/>
          <w:numId w:val="6"/>
        </w:numPr>
        <w:spacing w:before="100" w:after="100"/>
      </w:pPr>
      <w:r>
        <w:rPr>
          <w:b/>
          <w:bCs/>
        </w:rPr>
        <w:t xml:space="preserve">Server Failover:</w:t>
      </w:r>
    </w:p>
    <w:p>
      <w:pPr>
        <w:pStyle w:val="ListParagraph"/>
        <w:numPr>
          <w:ilvl w:val="0"/>
          <w:numId w:val="3"/>
        </w:numPr>
        <w:spacing w:before="100" w:after="100"/>
      </w:pPr>
      <w:r>
        <w:t xml:space="preserve">Kill active server → verify auto-reconnect to next server</w:t>
      </w:r>
    </w:p>
    <w:p>
      <w:pPr>
        <w:pStyle w:val="ListParagraph"/>
        <w:numPr>
          <w:ilvl w:val="0"/>
          <w:numId w:val="6"/>
        </w:numPr>
        <w:spacing w:before="100" w:after="100"/>
      </w:pPr>
      <w:r>
        <w:rPr>
          <w:b/>
          <w:bCs/>
        </w:rPr>
        <w:t xml:space="preserve">Routing Verification (China Direct):</w:t>
      </w:r>
    </w:p>
    <w:p>
      <w:pPr>
        <w:pStyle w:val="ListParagraph"/>
        <w:numPr>
          <w:ilvl w:val="0"/>
          <w:numId w:val="3"/>
        </w:numPr>
        <w:spacing w:before="100" w:after="100"/>
      </w:pPr>
      <w:r>
        <w:t xml:space="preserve">baidu.com resolves directly, google.com routes through tunnel</w:t>
      </w:r>
    </w:p>
    <w:p>
      <w:pPr>
        <w:pStyle w:val="ListParagraph"/>
        <w:numPr>
          <w:ilvl w:val="0"/>
          <w:numId w:val="6"/>
        </w:numPr>
        <w:spacing w:before="100" w:after="100"/>
      </w:pPr>
      <w:r>
        <w:rPr>
          <w:b/>
          <w:bCs/>
        </w:rPr>
        <w:t xml:space="preserve">Subscription Refresh:</w:t>
      </w:r>
    </w:p>
    <w:p>
      <w:pPr>
        <w:pStyle w:val="ListParagraph"/>
        <w:numPr>
          <w:ilvl w:val="0"/>
          <w:numId w:val="3"/>
        </w:numPr>
        <w:spacing w:before="100" w:after="100"/>
      </w:pPr>
      <w:r>
        <w:t xml:space="preserve">Modify subscription URL → verify server list updates</w:t>
      </w:r>
    </w:p>
    <w:p>
      <w:pPr>
        <w:pStyle w:val="ListParagraph"/>
        <w:numPr>
          <w:ilvl w:val="0"/>
          <w:numId w:val="6"/>
        </w:numPr>
        <w:spacing w:before="100" w:after="100"/>
      </w:pPr>
      <w:r>
        <w:rPr>
          <w:b/>
          <w:bCs/>
        </w:rPr>
        <w:t xml:space="preserve">Platform Compatibility:</w:t>
      </w:r>
    </w:p>
    <w:p>
      <w:pPr>
        <w:pStyle w:val="ListParagraph"/>
        <w:numPr>
          <w:ilvl w:val="0"/>
          <w:numId w:val="3"/>
        </w:numPr>
        <w:spacing w:before="100" w:after="100"/>
      </w:pPr>
      <w:r>
        <w:t xml:space="preserve">Test on macOS, Windows, Linux with correct binary selection</w:t>
      </w:r>
    </w:p>
    <w:p>
      <w:pPr>
        <w:pStyle w:val="Heading2"/>
      </w:pPr>
      <w:r>
        <w:t xml:space="preserve">6.2 Deployment to OpenVSX</w:t>
      </w:r>
    </w:p>
    <w:p>
      <w:pPr>
        <w:spacing w:before="100" w:after="100"/>
      </w:pPr>
      <w:r>
        <w:t xml:space="preserve">For company-wide distribution through Antigravity's extension marketplace:</w:t>
      </w:r>
    </w:p>
    <w:p>
      <w:pPr>
        <w:pStyle w:val="ListParagraph"/>
        <w:numPr>
          <w:ilvl w:val="0"/>
          <w:numId w:val="7"/>
        </w:numPr>
        <w:spacing w:before="100" w:after="100"/>
      </w:pPr>
      <w:r>
        <w:rPr>
          <w:rFonts w:ascii="Consolas" w:cs="Consolas" w:eastAsia="Consolas" w:hAnsi="Consolas"/>
          <w:color w:val="c0392b"/>
          <w:sz w:val="20"/>
          <w:szCs w:val="20"/>
        </w:rPr>
        <w:t xml:space="preserve">vsce package</w:t>
      </w:r>
    </w:p>
    <w:p>
      <w:pPr>
        <w:pStyle w:val="ListParagraph"/>
        <w:numPr>
          <w:ilvl w:val="0"/>
          <w:numId w:val="3"/>
        </w:numPr>
        <w:spacing w:before="100" w:after="100"/>
      </w:pPr>
      <w:r>
        <w:t xml:space="preserve">Generate .vsix package</w:t>
      </w:r>
    </w:p>
    <w:p>
      <w:pPr>
        <w:pStyle w:val="ListParagraph"/>
        <w:numPr>
          <w:ilvl w:val="0"/>
          <w:numId w:val="7"/>
        </w:numPr>
        <w:spacing w:before="100" w:after="100"/>
      </w:pPr>
      <w:r>
        <w:rPr>
          <w:rFonts w:ascii="Consolas" w:cs="Consolas" w:eastAsia="Consolas" w:hAnsi="Consolas"/>
          <w:color w:val="c0392b"/>
          <w:sz w:val="20"/>
          <w:szCs w:val="20"/>
        </w:rPr>
        <w:t xml:space="preserve">npx ovsx publish</w:t>
      </w:r>
    </w:p>
    <w:p>
      <w:pPr>
        <w:pStyle w:val="ListParagraph"/>
        <w:numPr>
          <w:ilvl w:val="0"/>
          <w:numId w:val="3"/>
        </w:numPr>
        <w:spacing w:before="100" w:after="100"/>
      </w:pPr>
      <w:r>
        <w:t xml:space="preserve">Publish to OpenVSX registry (requires OVSX_PAT token)</w:t>
      </w:r>
    </w:p>
    <w:p>
      <w:pPr>
        <w:pStyle w:val="ListParagraph"/>
        <w:numPr>
          <w:ilvl w:val="0"/>
          <w:numId w:val="7"/>
        </w:numPr>
        <w:spacing w:before="100" w:after="100"/>
      </w:pPr>
      <w:r>
        <w:rPr>
          <w:b/>
          <w:bCs/>
        </w:rPr>
        <w:t xml:space="preserve">Internal Distribution:</w:t>
      </w:r>
    </w:p>
    <w:p>
      <w:pPr>
        <w:pStyle w:val="ListParagraph"/>
        <w:numPr>
          <w:ilvl w:val="0"/>
          <w:numId w:val="3"/>
        </w:numPr>
        <w:spacing w:before="100" w:after="100"/>
      </w:pPr>
      <w:r>
        <w:t xml:space="preserve">Host .vsix on internal server for manual installation</w:t>
      </w:r>
    </w:p>
    <w:p>
      <w:pPr>
        <w:pStyle w:val="Heading2"/>
      </w:pPr>
      <w:r>
        <w:t xml:space="preserve">6.3 Installation in Antigravity</w:t>
      </w:r>
    </w:p>
    <w:p>
      <w:pPr>
        <w:spacing w:before="100" w:after="100"/>
      </w:pPr>
      <w:r>
        <w:t xml:space="preserve">Manual installation for development/testing:</w:t>
      </w:r>
    </w:p>
    <w:p>
      <w:pPr>
        <w:pStyle w:val="CodeBlock"/>
        <w:spacing w:before="100" w:after="100"/>
      </w:pPr>
      <w:r>
        <w:rPr>
          <w:rFonts w:ascii="Consolas" w:cs="Consolas" w:eastAsia="Consolas" w:hAnsi="Consolas"/>
          <w:sz w:val="20"/>
          <w:szCs w:val="20"/>
        </w:rPr>
        <w:t xml:space="preserve"># macOS</w:t>
      </w:r>
    </w:p>
    <w:p>
      <w:pPr>
        <w:pStyle w:val="CodeBlock"/>
        <w:spacing w:before="100" w:after="100"/>
      </w:pPr>
      <w:r>
        <w:rPr>
          <w:rFonts w:ascii="Consolas" w:cs="Consolas" w:eastAsia="Consolas" w:hAnsi="Consolas"/>
          <w:sz w:val="20"/>
          <w:szCs w:val="20"/>
        </w:rPr>
        <w:t xml:space="preserve">/Applications/Antigravity.app/Contents/Resources/app/bin/antigravity \</w:t>
      </w:r>
    </w:p>
    <w:p>
      <w:pPr>
        <w:pStyle w:val="CodeBlock"/>
        <w:spacing w:before="100" w:after="100"/>
      </w:pPr>
      <w:r>
        <w:rPr>
          <w:rFonts w:ascii="Consolas" w:cs="Consolas" w:eastAsia="Consolas" w:hAnsi="Consolas"/>
          <w:sz w:val="20"/>
          <w:szCs w:val="20"/>
        </w:rPr>
        <w:t xml:space="preserve">  --install-extension vpn-x-1.0.0.vsix</w:t>
      </w:r>
    </w:p>
    <w:p>
      <w:pPr>
        <w:spacing w:before="100"/>
      </w:pPr>
    </w:p>
    <w:p>
      <w:pPr>
        <w:pStyle w:val="CodeBlock"/>
        <w:spacing w:before="100" w:after="100"/>
      </w:pPr>
      <w:r>
        <w:rPr>
          <w:rFonts w:ascii="Consolas" w:cs="Consolas" w:eastAsia="Consolas" w:hAnsi="Consolas"/>
          <w:sz w:val="20"/>
          <w:szCs w:val="20"/>
        </w:rPr>
        <w:t xml:space="preserve"># Linux</w:t>
      </w:r>
    </w:p>
    <w:p>
      <w:pPr>
        <w:pStyle w:val="CodeBlock"/>
        <w:spacing w:before="100" w:after="100"/>
      </w:pPr>
      <w:r>
        <w:rPr>
          <w:rFonts w:ascii="Consolas" w:cs="Consolas" w:eastAsia="Consolas" w:hAnsi="Consolas"/>
          <w:sz w:val="20"/>
          <w:szCs w:val="20"/>
        </w:rPr>
        <w:t xml:space="preserve">antigravity --install-extension vpn-x-1.0.0.vsix</w:t>
      </w:r>
    </w:p>
    <w:p>
      <w:r>
        <w:br w:type="page"/>
      </w:r>
    </w:p>
    <w:p>
      <w:pPr>
        <w:pStyle w:val="Heading1"/>
      </w:pPr>
      <w:r>
        <w:t xml:space="preserve">7. Security Considerations</w:t>
      </w:r>
    </w:p>
    <w:p>
      <w:pPr>
        <w:pStyle w:val="ListParagraph"/>
        <w:numPr>
          <w:ilvl w:val="0"/>
          <w:numId w:val="2"/>
        </w:numPr>
        <w:spacing w:before="100" w:after="100"/>
      </w:pPr>
      <w:r>
        <w:rPr>
          <w:b/>
          <w:bCs/>
        </w:rPr>
        <w:t xml:space="preserve">Credential Storage:</w:t>
      </w:r>
    </w:p>
    <w:p>
      <w:pPr>
        <w:pStyle w:val="ListParagraph"/>
        <w:numPr>
          <w:ilvl w:val="0"/>
          <w:numId w:val="3"/>
        </w:numPr>
        <w:spacing w:before="100" w:after="100"/>
      </w:pPr>
      <w:r>
        <w:t xml:space="preserve">Subscription URL stored in VS Code SecretStorage (OS keychain backed). Never log or expose in config files.</w:t>
      </w:r>
    </w:p>
    <w:p>
      <w:pPr>
        <w:pStyle w:val="ListParagraph"/>
        <w:numPr>
          <w:ilvl w:val="0"/>
          <w:numId w:val="2"/>
        </w:numPr>
        <w:spacing w:before="100" w:after="100"/>
      </w:pPr>
      <w:r>
        <w:rPr>
          <w:b/>
          <w:bCs/>
        </w:rPr>
        <w:t xml:space="preserve">Binary Integrity:</w:t>
      </w:r>
    </w:p>
    <w:p>
      <w:pPr>
        <w:pStyle w:val="ListParagraph"/>
        <w:numPr>
          <w:ilvl w:val="0"/>
          <w:numId w:val="3"/>
        </w:numPr>
        <w:spacing w:before="100" w:after="100"/>
      </w:pPr>
      <w:r>
        <w:t xml:space="preserve">Verify xray-core binaries via SHA256 checksum before execution. Download from official XTLS releases only.</w:t>
      </w:r>
    </w:p>
    <w:p>
      <w:pPr>
        <w:pStyle w:val="ListParagraph"/>
        <w:numPr>
          <w:ilvl w:val="0"/>
          <w:numId w:val="2"/>
        </w:numPr>
        <w:spacing w:before="100" w:after="100"/>
      </w:pPr>
      <w:r>
        <w:rPr>
          <w:b/>
          <w:bCs/>
        </w:rPr>
        <w:t xml:space="preserve">Traffic Isolation:</w:t>
      </w:r>
    </w:p>
    <w:p>
      <w:pPr>
        <w:pStyle w:val="ListParagraph"/>
        <w:numPr>
          <w:ilvl w:val="0"/>
          <w:numId w:val="3"/>
        </w:numPr>
        <w:spacing w:before="100" w:after="100"/>
      </w:pPr>
      <w:r>
        <w:t xml:space="preserve">Proxy binds to localhost only. No external network exposure.</w:t>
      </w:r>
    </w:p>
    <w:p>
      <w:pPr>
        <w:pStyle w:val="ListParagraph"/>
        <w:numPr>
          <w:ilvl w:val="0"/>
          <w:numId w:val="2"/>
        </w:numPr>
        <w:spacing w:before="100" w:after="100"/>
      </w:pPr>
      <w:r>
        <w:rPr>
          <w:b/>
          <w:bCs/>
        </w:rPr>
        <w:t xml:space="preserve">Log Sanitization:</w:t>
      </w:r>
    </w:p>
    <w:p>
      <w:pPr>
        <w:pStyle w:val="ListParagraph"/>
        <w:numPr>
          <w:ilvl w:val="0"/>
          <w:numId w:val="3"/>
        </w:numPr>
        <w:spacing w:before="100" w:after="100"/>
      </w:pPr>
      <w:r>
        <w:t xml:space="preserve">Strip UUIDs and IP addresses from user-visible logs.</w:t>
      </w:r>
    </w:p>
    <w:p>
      <w:pPr>
        <w:spacing w:before="400"/>
      </w:pPr>
    </w:p>
    <w:p>
      <w:pPr>
        <w:pStyle w:val="Heading1"/>
      </w:pPr>
      <w:r>
        <w:t xml:space="preserve">Appendix A: Reference Links</w:t>
      </w:r>
    </w:p>
    <w:p>
      <w:pPr>
        <w:pStyle w:val="ListParagraph"/>
        <w:numPr>
          <w:ilvl w:val="0"/>
          <w:numId w:val="2"/>
        </w:numPr>
        <w:spacing w:before="100" w:after="100"/>
      </w:pPr>
      <w:hyperlink w:history="1" r:id="rId-bkbmdnagesspuaaqpxkg">
        <w:r>
          <w:rPr>
            <w:color w:val="2980b9"/>
            <w:u w:val="single"/>
          </w:rPr>
          <w:t xml:space="preserve">12VPX Setup Documentation</w:t>
        </w:r>
      </w:hyperlink>
    </w:p>
    <w:p>
      <w:pPr>
        <w:pStyle w:val="ListParagraph"/>
        <w:numPr>
          <w:ilvl w:val="0"/>
          <w:numId w:val="2"/>
        </w:numPr>
        <w:spacing w:before="100" w:after="100"/>
      </w:pPr>
      <w:hyperlink w:history="1" r:id="rIdc5ksfp0rzoangelrkef1o">
        <w:r>
          <w:rPr>
            <w:color w:val="2980b9"/>
            <w:u w:val="single"/>
          </w:rPr>
          <w:t xml:space="preserve">Xray-Core GitHub Releases</w:t>
        </w:r>
      </w:hyperlink>
    </w:p>
    <w:p>
      <w:pPr>
        <w:pStyle w:val="ListParagraph"/>
        <w:numPr>
          <w:ilvl w:val="0"/>
          <w:numId w:val="2"/>
        </w:numPr>
        <w:spacing w:before="100" w:after="100"/>
      </w:pPr>
      <w:hyperlink w:history="1" r:id="rId3kldg-z0l4dmxirba1agf">
        <w:r>
          <w:rPr>
            <w:color w:val="2980b9"/>
            <w:u w:val="single"/>
          </w:rPr>
          <w:t xml:space="preserve">VS Code Extension API</w:t>
        </w:r>
      </w:hyperlink>
    </w:p>
    <w:p>
      <w:pPr>
        <w:pStyle w:val="ListParagraph"/>
        <w:numPr>
          <w:ilvl w:val="0"/>
          <w:numId w:val="2"/>
        </w:numPr>
        <w:spacing w:before="100" w:after="100"/>
      </w:pPr>
      <w:hyperlink w:history="1" r:id="rId3ux4fjlcdcmg0izooeu0g">
        <w:r>
          <w:rPr>
            <w:color w:val="2980b9"/>
            <w:u w:val="single"/>
          </w:rPr>
          <w:t xml:space="preserve">OpenVSX Registry</w:t>
        </w:r>
      </w:hyperlink>
    </w:p>
    <w:p>
      <w:pPr>
        <w:pStyle w:val="ListParagraph"/>
        <w:numPr>
          <w:ilvl w:val="0"/>
          <w:numId w:val="2"/>
        </w:numPr>
        <w:spacing w:before="100" w:after="100"/>
      </w:pPr>
      <w:hyperlink w:history="1" r:id="rIdylr1dsmmentacfsqoez3u">
        <w:r>
          <w:rPr>
            <w:color w:val="2980b9"/>
            <w:u w:val="single"/>
          </w:rPr>
          <w:t xml:space="preserve">Antigravity Extension Installation Guide</w:t>
        </w:r>
      </w:hyperlink>
    </w:p>
    <w:p>
      <w:pPr>
        <w:spacing w:before="600"/>
      </w:pPr>
    </w:p>
    <w:p>
      <w:pPr>
        <w:spacing w:before="100" w:after="100"/>
        <w:jc w:val="center"/>
      </w:pPr>
      <w:r>
        <w:rPr>
          <w:i/>
          <w:iCs/>
          <w:color w:val="888888"/>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Electronic Pixel Orchestra Inc. |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12VPX ANTIGRAVITY EXTENSION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f406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a5298"/>
      <w:sz w:val="24"/>
      <w:szCs w:val="24"/>
    </w:rPr>
  </w:style>
  <w:style w:type="paragraph" w:styleId="CodeBlock">
    <w:name w:val="Code Block"/>
    <w:basedOn w:val="Normal"/>
    <w:pPr>
      <w:spacing w:before="100" w:after="100"/>
      <w:ind w:left="360"/>
    </w:pPr>
    <w:rPr>
      <w:rFonts w:ascii="Consolas" w:cs="Consolas" w:eastAsia="Consolas" w:hAnsi="Consolas"/>
      <w:color w:val="2d343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bkbmdnagesspuaaqpxkg" Type="http://schemas.openxmlformats.org/officeDocument/2006/relationships/hyperlink" Target="https://12vpx.com/setup/linux/v2raya" TargetMode="External"/><Relationship Id="rIdc5ksfp0rzoangelrkef1o" Type="http://schemas.openxmlformats.org/officeDocument/2006/relationships/hyperlink" Target="https://github.com/XTLS/Xray-core/releases" TargetMode="External"/><Relationship Id="rId3kldg-z0l4dmxirba1agf" Type="http://schemas.openxmlformats.org/officeDocument/2006/relationships/hyperlink" Target="https://code.visualstudio.com/api" TargetMode="External"/><Relationship Id="rId3ux4fjlcdcmg0izooeu0g" Type="http://schemas.openxmlformats.org/officeDocument/2006/relationships/hyperlink" Target="https://open-vsx.org/" TargetMode="External"/><Relationship Id="rIdylr1dsmmentacfsqoez3u" Type="http://schemas.openxmlformats.org/officeDocument/2006/relationships/hyperlink" Target="https://antigravityai.directory/blog/vs-code-extensions-google-antigravity-guide"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2026-01-05T15:36:54.635Z</dcterms:created>
  <dcterms:modified xsi:type="dcterms:W3CDTF">2026-01-05T15:36:54.636Z</dcterms:modified>
</cp:coreProperties>
</file>

<file path=docProps/custom.xml><?xml version="1.0" encoding="utf-8"?>
<Properties xmlns="http://schemas.openxmlformats.org/officeDocument/2006/custom-properties" xmlns:vt="http://schemas.openxmlformats.org/officeDocument/2006/docPropsVTypes"/>
</file>