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Tam sayfa tema açılış görseli: Gece aydınlatılmış bir şehir manzarası önünde şarj olan bir elektrikli otomobil ile yan yana dizilmiş farklı boyutlarda piller; köşede yüzeyi paslanmış eski bir demir zincir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2551088649 (fotoğraf) — Electric car charging in urban parking lot at night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gökyüzünde parlak beyaz ve renkli ışıklar saçan havai fişek gösterisi; ön planda su yüzeyine yansıyan ışıklar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2819847141 (fotoğraf) — Single golden firework burst on black night sky</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Metal tozları alev aldığında saniyeler içinde göz kamaştırıcı bir ışık ve büyük miktarda ısı açığa çıkar.</w:t>
      </w:r>
    </w:p>
    <w:p>
      <w:pPr>
        <w:jc w:val="both"/>
        <w:rPr>
          <w:rFonts w:ascii="Times New Roman" w:hAnsi="Times New Roman" w:cs="Times New Roman"/>
          <w:lang w:val="tr-TR"/>
        </w:rPr>
      </w:pPr>
      <w:r>
        <w:rPr>
          <w:rFonts w:ascii="Times New Roman" w:hAnsi="Times New Roman" w:cs="Times New Roman"/>
          <w:lang w:val="tr-TR"/>
        </w:rPr>
        <w:t xml:space="preserve">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Metallerin bu farklı davranışları insanlık tarihine de yön vermiştir. Doğada saf hâlde bulunabilen altın ve bakır, Anadolu’da binlerce yıl önce işlenmeye başlanmıştır. Demir gibi metallerin cevherlerinden elde edilmesi ise çok daha sonra, yüksek sıcaklıkta karbonla yapılan işlemler sayesinde mümkün olmuştur. Bugün de metallerin cevherlerinden elde edilmesi, korunması ve pillerde enerji kaynağı olarak kullanılması, metallerin tepkimeye girme yatkınlıklarının anlaşılmasına dayanır.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Saksıda büyüyen bir bitki; toprağa batırılmış iki elektrottan çıkan kabloların küçük bir LED lambaya bağlandığı düzenek (vektörel illüstrasyon olabilir).</w:t>
            </w:r>
          </w:p>
          <w:p>
            <w:pPr>
              <w:jc w:val="both"/>
              <w:rPr>
                <w:rFonts w:ascii="Times New Roman" w:hAnsi="Times New Roman" w:cs="Times New Roman"/>
                <w:lang w:val="tr-TR"/>
              </w:rPr>
            </w:pPr>
            <w:r>
              <w:rPr>
                <w:rFonts w:ascii="Times New Roman" w:hAnsi="Times New Roman" w:cs="Times New Roman"/>
                <w:lang w:val="tr-TR"/>
              </w:rPr>
              <w:t xml:space="preserve">Shutter ID: 2614014509 (fotoğraf) — Electric light bulb containing a green plant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Mavi bakır(II) sülfat çözeltisi bulunan bir deney tüpü ve yanında yüzeyi kızıl kahverengi bakırla kaplanmış demir çivi; önce-sonra karşılaştırmalı fotoğraf.</w:t>
            </w:r>
          </w:p>
          <w:p>
            <w:pPr>
              <w:jc w:val="both"/>
              <w:rPr>
                <w:rFonts w:ascii="Times New Roman" w:hAnsi="Times New Roman" w:cs="Times New Roman"/>
                <w:lang w:val="tr-TR"/>
              </w:rPr>
            </w:pPr>
            <w:r>
              <w:rPr>
                <w:rFonts w:ascii="Times New Roman" w:hAnsi="Times New Roman" w:cs="Times New Roman"/>
                <w:lang w:val="tr-TR"/>
              </w:rPr>
              <w:t xml:space="preserve">Shutter ID: 2786394433 (fotoğraf) — Lab worker suspending an iron nail in copper sulfate solution with tweezers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Bakırcılar çarşısında bir dükkânda raflara dizilmiş parlak, dövme bakır kaplar; yanında eskimiş, kararmış bir bakır tencere.</w:t>
            </w:r>
          </w:p>
          <w:p>
            <w:pPr>
              <w:jc w:val="both"/>
              <w:rPr>
                <w:rFonts w:ascii="Times New Roman" w:hAnsi="Times New Roman" w:cs="Times New Roman"/>
                <w:lang w:val="tr-TR"/>
              </w:rPr>
            </w:pPr>
            <w:r>
              <w:rPr>
                <w:rFonts w:ascii="Times New Roman" w:hAnsi="Times New Roman" w:cs="Times New Roman"/>
                <w:lang w:val="tr-TR"/>
              </w:rPr>
              <w:t xml:space="preserve">Shutter ID: 2664011831 (fotoğraf) — Copper coffee pots with traditional Turkish decoration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Maşa ile tutulan magnezyum şeridin göz kamaştırıcı beyaz ışıkla yanması; altta beyaz magnezyum oksit tozu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1301157493 (fotoğraf) — Magnesium burns with bright white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YANICI MADDE, SICAK CİSİM UYARISI, KIRILABİLİR CAM UYARISI. Ek uyarılar: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aşağıdaki deneyleri gerçekleştiriniz ve gözlemlerinizi grubunuzla birlikte belirlediğiniz ölçütleri kullanarak kaydediniz. Her deneyde başlangıçtaki görünümü, tepkime sırasında ve sonrasında gördüğünüz değişimleri ilgili sütunlara kaydediniz. Beklemediğiniz bir gözlemle karşılaştığınızda bunu da not ediniz ve nedenini araştırınız.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magnezyum şerit, bakır tel, çinko granül, çinko şerit, 1 M hidroklorik asit çözeltisi, 0,5 M bakır(II) nitrat çözeltisi, 0,1 M gümüş nitrat çözeltisi, 0,5 M çinko nitrat çözeltisi, ispirto ocağı, maşa, zımpara kâğıdı, deney tüpleri, beher, terazi.</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Metal + oksijen: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lang w:val="tr-TR"/>
        </w:rPr>
        <w:t xml:space="preserve">2. Metal + seyreltik hidroklorik asit: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lang w:val="tr-TR"/>
        </w:rPr>
        <w:t xml:space="preserve">3. Metal + metal tuzu çözeltisi: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80000" cy="1984528"/>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80000" cy="1984528"/>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Bakır(II) sülfat çözeltisine daldırılan bir demir çivinin yüzeyi kızıl kahverengi bir tabakayla kaplanır, çözeltinin mavi rengi ise zamanla açılır. Kızıl kahverengi katı metalik bakırdır. Çözeltinin mavi rengi bakır(II) iyonlarından kaynaklandığı için rengin açılması, çözeltideki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sayısının azaldığını gösterir. Çivinin aşınması ise demir atomlarının iyon hâline geçerek çözeltiye karıştığını gösterir. Bu gözlemler, tepkime sırasında demir atomlarının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ise bu elektronları alarak bakır atomlarına dönüşmesiyle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96800"/>
            <wp:docPr id="900007" name="Grafik 900007" descr="Fe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760000" cy="19968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Demir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Demir ile bakır(II) iyonları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Bir tanecik elektron verdiğinde bu elektronları alan başka bir tanecik bulunmalıdır. Bu nedenle yükseltgenme ve indirgenme her zaman birlikte gerçekleşir. Elektron alışverişiyle gerçekleşen bu tür tepkimelere </w:t>
      </w:r>
      <w:r>
        <w:rPr>
          <w:b/>
          <w:rFonts w:ascii="Times New Roman" w:hAnsi="Times New Roman" w:cs="Times New Roman"/>
          <w:lang w:val="tr-TR"/>
        </w:rPr>
        <w:t xml:space="preserve">indirgenme-yükseltgenme tepkimeleri</w:t>
      </w:r>
      <w:r>
        <w:rPr>
          <w:rFonts w:ascii="Times New Roman" w:hAnsi="Times New Roman" w:cs="Times New Roman"/>
          <w:lang w:val="tr-TR"/>
        </w:rPr>
        <w:t xml:space="preserve"> ya da kısaca </w:t>
      </w:r>
      <w:r>
        <w:rPr>
          <w:b/>
          <w:rFonts w:ascii="Times New Roman" w:hAnsi="Times New Roman" w:cs="Times New Roman"/>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b/>
          <w:rFonts w:ascii="Times New Roman" w:hAnsi="Times New Roman" w:cs="Times New Roman"/>
          <w:lang w:val="tr-TR"/>
        </w:rPr>
        <w:t xml:space="preserve">indirgen</w:t>
      </w:r>
      <w:r>
        <w:rPr>
          <w:rFonts w:ascii="Times New Roman" w:hAnsi="Times New Roman" w:cs="Times New Roman"/>
          <w:lang w:val="tr-TR"/>
        </w:rPr>
        <w:t xml:space="preserve">, kendisi indirgenerek karşısındaki taneciğin yükseltgenmesine neden olan maddeye ise </w:t>
      </w:r>
      <w:r>
        <w:rPr>
          <w:b/>
          <w:rFonts w:ascii="Times New Roman" w:hAnsi="Times New Roman" w:cs="Times New Roman"/>
          <w:lang w:val="tr-TR"/>
        </w:rPr>
        <w:t xml:space="preserve">yükseltgen</w:t>
      </w:r>
      <w:r>
        <w:rPr>
          <w:rFonts w:ascii="Times New Roman" w:hAnsi="Times New Roman" w:cs="Times New Roman"/>
          <w:lang w:val="tr-TR"/>
        </w:rPr>
        <w:t xml:space="preserve"> denir. Buna göre yukarıdaki tepkimede Fe indirgen,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ise yükseltgendir. Çözeltide bulunan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Bazı redoks tepkimelerinde bir taneciğin verdiği elektron sayısı ile diğer taneciğin aldığı elektron sayısı farklıdır. Örneğin gümüş nitrat çözeltisine daldırılan bir çinko levhanın yüzeyinde gri renkli gümüş kristalleri oluşur. Bu tepkimede her çinko atomu iki elektron verirken her gümüş iyonu yalnızca bir elektron alır. Bu nedenle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Metallerin seyreltik asitlerle ve oksijenle verdiği tepkimeler de elektron alışverişiyle açıklanır. Örneğin demir bir musluğun seyreltik hidroklorik asitle temas eden kısımlarında oluşan kabarcıklar hidrojen gazıdır. Bu tepkimede demir atomları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hâlinde çözeltiye geçer, çözeltideki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bu elektronları alarak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 oluşturur.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Havai fişeklerde alüminyum tozunun yanmasıyla oluşan beyaz katı,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ve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iyonlarından oluşan iyonik bir bileşik olan alüminyum oksittir. Bu tepkimede alüminyum atomları elektron vererek yükseltgenirken oksijen molekülleri elektron alarak indirgenir. Her alüminyum atomu üç elektron verir; bir 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 ise iki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dönüşürken dört elektron alır. Verilen ve alınan elektron sayılarının eşit olması için 3 ile 4’ün en küçük ortak katı olan 12 elektron esas alınır; alüminyumun yarı tepkimesi 4 ile, oksijeninki 3 ile çarpılır:</w:t>
      </w:r>
    </w:p>
    <w:p>
      <w:pPr>
        <w:jc w:val="center"/>
        <w:rPr>
          <w:rFonts w:ascii="Times New Roman" w:hAnsi="Times New Roman" w:cs="Times New Roman"/>
          <w:lang w:val="tr-TR"/>
        </w:rPr>
      </w:pPr>
      <w:r>
        <w:rPr>
          <w:rFonts w:ascii="Times New Roman" w:hAnsi="Times New Roman" w:cs="Times New Roman"/>
          <w:lang w:val="tr-TR"/>
        </w:rPr>
        <w:t xml:space="preserve">4Al(k) → 4Al</w:t>
      </w:r>
      <w:r>
        <w:rPr>
          <w:rFonts w:ascii="Times New Roman" w:hAnsi="Times New Roman" w:cs="Times New Roman"/>
          <w:lang w:val="tr-TR"/>
          <w:vertAlign w:val="superscript"/>
        </w:rPr>
        <w:t xml:space="preserve">3+</w:t>
      </w:r>
      <w:r>
        <w:rPr>
          <w:rFonts w:ascii="Times New Roman" w:hAnsi="Times New Roman" w:cs="Times New Roman"/>
          <w:lang w:val="tr-TR"/>
        </w:rPr>
        <w:t xml:space="preserve">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 6O</w:t>
      </w:r>
      <w:r>
        <w:rPr>
          <w:rFonts w:ascii="Times New Roman" w:hAnsi="Times New Roman" w:cs="Times New Roman"/>
          <w:lang w:val="tr-TR"/>
          <w:vertAlign w:val="superscript"/>
        </w:rPr>
        <w:t xml:space="preserve">2−</w:t>
      </w:r>
    </w:p>
    <w:p>
      <w:pPr>
        <w:jc w:val="center"/>
        <w:rPr>
          <w:rFonts w:ascii="Times New Roman" w:hAnsi="Times New Roman" w:cs="Times New Roman"/>
          <w:lang w:val="tr-TR"/>
        </w:rPr>
      </w:pPr>
      <w:r>
        <w:rPr>
          <w:rFonts w:ascii="Times New Roman" w:hAnsi="Times New Roman" w:cs="Times New Roman"/>
          <w:lang w:val="tr-TR"/>
        </w:rPr>
        <w:t xml:space="preserve">4Al(k)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örneklerde görüldüğü gibi redoks tepkimelerinde metal atomları elektron vererek yükseltgenirken oksijen molekülü, hidrojen iyonu ya da başka bir metalin iyonu elektron alarak indirgenir. Bir taneciğin elektron alıp vermesi, yükündeki değişimle de izlenebilir. Elementlerin serbest hâldeki atom ya da moleküllerinin yükü sıfırdır. Yükseltgenen bir taneciğin yükü artar (Al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0’dan +3’e), indirgenen bir taneciğin yükü ise azalır (O</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perscript"/>
        </w:rPr>
        <w:t xml:space="preserve">2−</w:t>
      </w:r>
      <w:r>
        <w:rPr>
          <w:rFonts w:ascii="Times New Roman" w:hAnsi="Times New Roman" w:cs="Times New Roman"/>
          <w:lang w:val="tr-TR"/>
        </w:rPr>
        <w:t xml:space="preserve">: 0’dan −2’ye;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Ancak her metal atomu her taneciğe elektron veremez. Örneğin gümüş bir kaşık bakır(II) sülfat çözeltisine ya da seyreltik hidroklorik aside daldırıldığında herhangi bir değişim gözlenmez.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Nemli bir ortamda paslanmış eski demir zincir, kilit ve civatalar; yüzeylerinde kızıl kahverengi pas tabakası.</w:t>
            </w:r>
          </w:p>
          <w:p>
            <w:pPr>
              <w:jc w:val="both"/>
              <w:rPr>
                <w:rFonts w:ascii="Times New Roman" w:hAnsi="Times New Roman" w:cs="Times New Roman"/>
                <w:lang w:val="tr-TR"/>
              </w:rPr>
            </w:pPr>
            <w:r>
              <w:rPr>
                <w:rFonts w:ascii="Times New Roman" w:hAnsi="Times New Roman" w:cs="Times New Roman"/>
                <w:lang w:val="tr-TR"/>
              </w:rPr>
              <w:t xml:space="preserve">Shutter ID: 2837328711 (fotoğraf) — A rusty padlock and rusty metal chain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2,8 g demir tozu yeterli miktarda seyreltik hidroklorik asit çözeltisinde tamamen tepkimeye girerek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dönüşüyor. Tepkimede aktarılan elektronların mol sayısını ve normal koşullarda açığa çıkan hidrojen gazının hacmini hesaplayınız. (Fe: 56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n(Fe) = 2,8 g / 56 g/mol = 0,050 mol</w:t>
      </w:r>
    </w:p>
    <w:p>
      <w:pPr>
        <w:jc w:val="both"/>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tepkimesine göre 1 mol Fe 2 mol elektron verir. Aktarılan elektron: 0,050 · 2 = 0,10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 2 = 0,050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0,050 mol · 22,4 L/mol = 1,12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Demir yolu raylarının termit yöntemiyle kaynaklanması sırasında kalıptan taşan parlak kıvılcımlar; koruyucu ekipmanlı işçiler (yüzler seçilmesin).</w:t>
            </w:r>
          </w:p>
          <w:p>
            <w:pPr>
              <w:jc w:val="both"/>
              <w:rPr>
                <w:rFonts w:ascii="Times New Roman" w:hAnsi="Times New Roman" w:cs="Times New Roman"/>
                <w:lang w:val="tr-TR"/>
              </w:rPr>
            </w:pPr>
            <w:r>
              <w:rPr>
                <w:rFonts w:ascii="Times New Roman" w:hAnsi="Times New Roman" w:cs="Times New Roman"/>
                <w:lang w:val="tr-TR"/>
              </w:rPr>
              <w:t xml:space="preserve">Shutter ID: 2711259847 (fotoğraf) — Thermite welding on a railway track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Ni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2,4 g magnezyum, yeterli miktarda bakır(II) nitrat çözeltisinde tamamen tepkimeye giriyor. (Mg: 24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kurşun(II) nitrat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