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373BA339" w:rsidR="00C21264" w:rsidRPr="00C21264" w:rsidRDefault="00EE4401" w:rsidP="001B096C">
      <w:pPr>
        <w:jc w:val="both"/>
        <w:rPr>
          <w:rFonts w:ascii="Times New Roman" w:hAnsi="Times New Roman" w:cs="Times New Roman"/>
          <w:b/>
          <w:bCs/>
          <w:lang w:val="tr-TR"/>
        </w:rPr>
      </w:pPr>
      <w:r>
        <w:rPr>
          <w:rFonts w:ascii="Times New Roman" w:hAnsi="Times New Roman" w:cs="Times New Roman"/>
          <w:b/>
          <w:bCs/>
          <w:lang w:val="tr-TR"/>
        </w:rPr>
        <w:t>Dijital Tablosu</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22"/>
        <w:gridCol w:w="2531"/>
        <w:gridCol w:w="1044"/>
        <w:gridCol w:w="3450"/>
        <w:gridCol w:w="1203"/>
      </w:tblGrid>
      <w:tr w:rsidR="00471407" w14:paraId="13C428E5" w14:textId="77777777" w:rsidTr="00F11D39">
        <w:tc>
          <w:tcPr>
            <w:tcW w:w="1129" w:type="dxa"/>
          </w:tcPr>
          <w:p w14:paraId="3917A3B5" w14:textId="279DD209"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2552" w:type="dxa"/>
          </w:tcPr>
          <w:p w14:paraId="5AF02E7E" w14:textId="52294DFB"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1049" w:type="dxa"/>
          </w:tcPr>
          <w:p w14:paraId="68ED98FC" w14:textId="44B03783"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İçerik Türü</w:t>
            </w:r>
          </w:p>
        </w:tc>
        <w:tc>
          <w:tcPr>
            <w:tcW w:w="3487" w:type="dxa"/>
          </w:tcPr>
          <w:p w14:paraId="4B348C83" w14:textId="7616EF77" w:rsidR="00471407" w:rsidRPr="00C21264" w:rsidRDefault="00471407"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133" w:type="dxa"/>
          </w:tcPr>
          <w:p w14:paraId="39FF5748" w14:textId="49750142" w:rsidR="00471407" w:rsidRPr="00C21264" w:rsidRDefault="00471407"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KİM.12.1.1. İndirgenme-yükseltgenme (redoks) tepkime sürecine ilişkin bilimsel gözlem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Metallerin oksijen gazıyla, seyreltik hidroklorik asit çözeltisiyle ve metal tuzlarının sulu çözeltileriyle olan tepkimelerine ait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KİM.12.1.2. Metallerin aktiflik sıralamasını belirlemeye ilişkin bilimsel sorgulama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Metallerin aktiflik sıralamasını, metallerin tepkimelerini (asitlerle, su ile, başka metallerin tuz çözeltileri ile) ve bu tepkimelerden elde edilen sonuçları kullanarak metallerin aktiflik sıralamasının nasıl oluşturulduğunu anlatan bir video ya da etkileşimli animasyon hazırlanır. Öğrencilerin metallerin aktiflik sıralamasını belirlemek için deneyler tasarlayabileceği ve sorgulama yapabileceği etkileşimli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KİM.12.1.3. Galvanik bir hücrenin özelliklerini bilimsel gözleme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Çinko (Zn) metali ile bakır (Cu2+) iyonlarını içeren sulu çözelti arasında gerçekleşen tepkimeyi makro seviyede gözlemleyebileceği simülasyon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Kim12.1.3 karekod (Analiz ve Keşif Atölyesi 1.3., 1. Aşama)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KİM.12.1.3. Galvanik bir hücrenin özelliklerini bilimsel gözleme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Elektrik enerjisi üretilen galvanik hücre düzeneğini gözlemleyebileceği video veya etkileşimli deney videosu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Kim12.1.3 karekod (konu sonu)</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KİM.12.1.4. Standart hücre potansiyelinin hesaplanmasına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2019’da lityum iyon pili üzerine yapılan çalışmalara Nobel Ödülü verilmesiyle ilgili çalışmaları içeren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Kim12.1.4 karekod (Video 1, bağlam paragrafı)</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KİM.12.1.4. Standart hücre potansiyelinin hesaplanmasına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E°hücre değerinin işaretine göre istemlilik çıkarımına ulaştıracak boşluk doldurma etkinlikleri ve standart potansiyel hesaplamasına yönelik çeşitli soru türlerinden oluşan içerik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Kim12.1.4 karekod (konu sonu)</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KİM.12.1.4. Standart hücre potansiyelinin hesaplanmasına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Farklı pil türleri ve bu pillerin günlük hayattaki kullanım alanlarıyla ilgili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Kim12.1.4 karekod (Video 2, Bilgi Köşesi)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KİM.12.1.5. Galvanik hücrelerin potansiyelini etkileyen faktörlere ilişkin hipotez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Galvanik hücrelerin potansiyelini etkileyen faktörlerin potansiyelde yaratacağı olası değişimlerin neden-sonuç ilişkilerini tespit edebileceği etkileşimli deney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Kim12.1.5 karekod (Analiz ve Keşif Atölyesi 1.5., 4. Aşama)</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KİM.12.1.5. Galvanik hücrelerin potansiyelini etkileyen faktörlere ilişkin hipotez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Türkiye’nin savunma sanayisine ve diğer sektörlere hizmet etmek üzere üretilen lityum iyon pil üretimi hakkında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Kim12.1.5 karekod (Bilgi Köşesi)</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KİM.12.1.6. Elektrolitik bir hücrenin özelliklerini bilimsel gözlemlere dayalı tahmin edebilme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Animasyon / 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Pozitif hücre potansiyeline sahip istemli tepkimelerin istemsiz olarak ters yönde gerçekleşebilmesi için gerekli şartlara dair açık uçlu sorular; ergimiş bir tuzun ve suyun elektrolizini gösteren animasyon; galvanik ve elektrolitik hücrelerin Venn diyagramı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Kim12.1.6 karekodları (Animasyon, Etkileşimli içerik)</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KİM.12.1.7. Elektroliz olayında madde-elektrik akımı miktarı ilişkisini açıklayabilmek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 Görsel</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Eriyik bir tuzun elektrolizini gözlemleyebileceği içerik ve elektrotlarda değişime uğrayan madde miktarının akım ve süreyle değişimini gösteren infografik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Kim12.1.7 karekodları</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KİM.12.1.8. Metallerin elektrolizle kaplanmasına yönelik deney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 / 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Kaplamada anot ve katot yarı tepkimeleri ile net tepkimenin bulunduğu etkileşimli içerik; metallerin elektrolizle kaplanmasını, malzemeleri ve uygulamaları anlatan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Kim12.1.8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Tema-1</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KİM.12.1.9. Korozyonu önlemeye yönelik bilimsel sorgulama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 / 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Korozyona neden olan faktörlerle ilgili sürükle-bırak etkinliği; korozyonu, etkileyen faktörleri ve önleme yöntemlerini anlatan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Kim12.1.9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 Molekülleri oluşturan atomlar arasındaki sigma ve pi bağlarını açıklamak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Tek, çift ve üçlü bağ içeren karbon bileşiklerindeki sigma ve pi bağlarını belirlemeleri için sürükle bırak etkinliği hazırlanır. Tek, çift ve üçlü bağların bağ enerjisi, bağ uzunluğu ve bağ sayılarının bulunması veya kıyaslamasıyla ilgili etkileşimli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KİM.12.2.2. Hibrit orbitallerinin oluşumunu açıklamak için kanıt kullanabilme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Karbon atomuna ait bağ sayıları, hibrit orbitalleri ve orbital enerjileri arasındaki ilişkileri inceleyerek tek, çift ve üçlü bağların nasıl oluştuğuna yönelik simülasyon hazırlanır. Metan, etilen ve asetilen moleküllerindeki orbital örtüşmelerinin üç boyutlu gösterimi üzerinden sigma ve pi bağlarının oluşumunu gösteren illüstrasyon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Kim12.2.2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KİM.12.2.3. Moleküllerin geometrisinin belirlenmesine ilişkin çıkarımda bulunabilme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İçerik/Görsel/Video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BeH2, H2O, BH3, NH3, CH4 moleküllerinin hibrit orbitallerinin uzaydaki yönelimlerine göre oluşan molekül geometrilerinin görselleri hazırlanır. Molekül geometrilerine ilişkin sürükle bırak etkinliği hazırlanır. Kurşun kalem uçları kullanılarak mikro ölçekte grafen eldesi etkileşimli deneyi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Kim12.2.3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KİM.12.2.4. Organik bileşiklerin gösterimi için kullanılan farklı formüllere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Basit formül, molekül formül, çizgi bağ formül, açık ve yarı açık formülü ile uzay dolgu molekül modelleri verilen çeşitli organik bileşiklerde eşleştirme ya da sürükle bırak etkinliği hazırlanır. Öğrencilerin farklı organik bileşikler için bu formülleri yazabileceği ve formüller arasındaki ilişkileri inceleyebileceği etkileşimli bir uygulama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Kim12.2.4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KİM.12.2.5. Hidrokarbonları sınıflandırabilme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Hidrokarbonları alifatik (alkan, alken, alkin, halkalı) ve aromatik hidrokarbonlar olarak sınıflandırmalarını gösteren video hazırlanır. Alifatik ve aromatik hidrokarbonları ayırt edebileceği sürükle bırak etkinliği hazırlanır. Öğrencilerin farklı hidrokarbonları özelliklerine göre sınıflandırabileceği ve örneklerle ilişkilendirebileceği etkileşimli bir tablo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Kim12.2.5 karekodları (Video ve Etkileşimli içerik)</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KİM.12.2.6. Alifatik hidrokarbonların sistematik adlandırılmasına ilişkin tümevarımsal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Alifatik hidrokarbon sınıfının IUPAC sistemi adlandırma kurallarına göre sistematik adlandırmasını içeren eşleştirme, boşluk doldurma etkinlikleri hazırlanır. Öğrencilerin farklı alifatik hidrokarbonlar için IUPAC adlarını yazabileceği ve adlandırma kurallarını uygulayabileceği etkileşimli bir uygulama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Kim12.2.6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KİM.12.2.7. Alifatik hidrokarbonların izomerliklerini sınıflandırabilme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Karbon sayıları aynı olan dallanmamış ve dallanmış zincirli hidrokarbon örnekleri üzerinden eşleştirme etkinlikleri hazırlanır. Yapı formülü örnekleri kullanılarak “kapalı formülleri aynı, yarı açık formülleri farklı olan hidrokarbonların birbirleri ile izomer olduğu” bilgisini içeren etkileşimli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Kim12.2.7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KİM.12.2.8. Alifatik hidrokarbonların fiziksel ve kimyasal özelliklerini karşılaştırabilme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Yanma, katılma ve polimerleşme eğilimleri, kullanım alanları, kaynama noktası ve buhar basıncına ilişkin boşluk doldurma etkinliği; dallanma ve karbon sayısına göre değişen fiziksel özelliklerin kıyaslandığı etkileşimli içerik; özelliklerin molekül yapısıyla ilişkisini inceleyen etkileşimli tablo veya simülasyon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Kim12.2.8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KİM.12.2.9. Organik bileşikleri fonksiyonel grubuna göre sınıflandırabilme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Organik bileşikleri fonksiyonel grubuna göre ayırabileceği sürükle bırak etkinliği; grup adlarını içeren boşluk doldurma etkinliği; sınıflandırma ve örneklerle ilişkilendirme için etkileşimli tablo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Kim12.2.9 karekod</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KİM.12.2.10. Fonksiyonel gruba sahip organik bileşiklerin sistematik adlandırılma kurallarına ilişkin tümdengelimsel akıl yürütebilme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Farklı fonksiyonel gruba sahip organik bileşiklerin sistematik adlandırılma kurallarına ilişkin eşleştirme etkinliği hazırlanır. Öğrencilerin farklı fonksiyonel gruplara sahip organik bileşikler için IUPAC adlarını yazabileceği ve adlandırma kurallarını uygulayabileceği etkileşimli bir uygulama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Kim12.2.10 karekod: Etkileşimli içerik (Kim12.2.10)</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KİM.12.2.11. Fonksiyonel grup izomeri olan organik bileşiklerin modelini oluşturabilme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Fonksiyonel grup izomerisi kavramını anlatan ve farklı fonksiyonel gruplara sahip (alkol-eter, aldehit-keton, karboksilik asit-ester) izomer organik bileşiklerin modellerini oluşturmayı öğreten bir simülasyon hazırlanır. Alkol ve eterlerin, aldehit ve ketonların, karboksilik asit ve esterlerin genel özelliklerini içeren etkileşimli içerik hazırlanır. Öğrencilerin izomer organik bileşiklerin modellerini oluşturabileceği etkileşimli bir modelleme uygulaması veya oyun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Kim12.2.11 karekod: Etkileşimli içerik (Kim12.2.11)</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Tema-2</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KİM.12.2.12. Karbon temelli enerji kaynaklarının yanma tepkimelerinin sonuçlarına ilişkin çıkarım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İçerik/Görsel/Video</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Fosil yakıtların yanma tepkimelerini, yanma ürünlerini ve bu ürünlerin çevresel etkilerini içeren oyun hazırlanır. Karbon temelli enerji kaynaklarını gösteren görseller hazırlanır. Hidrokarbonların yanma ısısı ile karbon içeriği, düz zincir veya dallanmış zincir yapısı arasında ilişki kurmalarını sağlayacak boşluk doldurma soruları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Kim12.2.12 karekod: Etkileşimli içerik (Kim12.2.12)</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KİM.12.3.1. Boyaya duyarlı güneş pillerinin verimliliklerine ilişkin bilimsel çıkarım yapabilme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Etkileşimli İçerik (simülasyon + kısa cevaplı sorular)</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Boyaya duyarlı güneş pillerinin sürdürülebilirliği hakkında kısa cevaplı sorular hazırlanır. Böğürtlen boyası kullanılarak boyaya duyarlı bir güneş hücresi simülasyonu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Kim12.3.1 karekod (Etkileşimli içerik)</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KİM.12.3.2. Biyobozunur polimer eldesinde kullanılacak bileşenlere karar verebilme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Biyopolimerlerin biyokütle ve tarımsal kaynaklı doğal polimerler olduğu ve biyobozunur özellikte olduğu ile ilgili boşluk doldurma etkinliği hazırlanır. Biyobozunur polimerleri, doğada çözünebilen ve çevre dostu olan bu polimerlerin (PLA, PHA) özelliklerini ve kullanım alanlarını anlatan bir video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Kim12.3.2 karekod (Video)</w:t>
            </w:r>
          </w:p>
        </w:tc>
      </w:tr>
      <w:tr w:rsidR="00471407" w14:paraId="6AC871AD" w14:textId="77777777" w:rsidTr="00F11D39">
        <w:tc>
          <w:tcPr>
            <w:tcW w:w="1129" w:type="dxa"/>
            <w:shd w:val="clear" w:color="auto" w:fill="FFC000"/>
          </w:tcPr>
          <w:p w14:paraId="67619475" w14:textId="7553289A" w:rsidR="00471407" w:rsidRDefault="00471407" w:rsidP="001B096C">
            <w:pPr>
              <w:jc w:val="both"/>
              <w:rPr>
                <w:rFonts w:ascii="Times New Roman" w:hAnsi="Times New Roman" w:cs="Times New Roman"/>
                <w:lang w:val="tr-TR"/>
              </w:rPr>
            </w:pPr>
            <w:r>
              <w:rPr>
                <w:rFonts w:ascii="Times New Roman" w:hAnsi="Times New Roman" w:cs="Times New Roman"/>
                <w:lang w:val="tr-TR"/>
              </w:rPr>
              <w:t>Tema-3</w:t>
            </w:r>
          </w:p>
        </w:tc>
        <w:tc>
          <w:tcPr>
            <w:tcW w:w="2552" w:type="dxa"/>
          </w:tcPr>
          <w:p w14:paraId="7CF2EB80" w14:textId="77777777" w:rsidR="00471407" w:rsidRPr="00471407" w:rsidRDefault="00471407" w:rsidP="00471407">
            <w:pPr>
              <w:jc w:val="both"/>
              <w:rPr>
                <w:rFonts w:ascii="Times New Roman" w:hAnsi="Times New Roman" w:cs="Times New Roman"/>
                <w:lang w:val="tr-TR"/>
              </w:rPr>
            </w:pPr>
            <w:r w:rsidRPr="00471407">
              <w:rPr>
                <w:rFonts w:ascii="Times New Roman" w:hAnsi="Times New Roman" w:cs="Times New Roman"/>
                <w:lang w:val="tr-TR"/>
              </w:rPr>
              <w:t>KİM.12.3.3. Yapay zekâ uygulamalarının sürdürülebilirliğe etkilerine yönelik eleştirel düşünebilme</w:t>
            </w:r>
          </w:p>
        </w:tc>
        <w:tc>
          <w:tcPr>
            <w:tcW w:w="1049" w:type="dxa"/>
          </w:tcPr>
          <w:p w14:paraId="3928883C" w14:textId="339DA847" w:rsidR="00471407" w:rsidRPr="00471407" w:rsidRDefault="00471407" w:rsidP="00630716">
            <w:pPr>
              <w:jc w:val="both"/>
              <w:rPr>
                <w:rFonts w:ascii="Times New Roman" w:hAnsi="Times New Roman" w:cs="Times New Roman"/>
                <w:lang w:val="tr-TR"/>
              </w:rPr>
            </w:pPr>
            <w:r>
              <w:rPr>
                <w:rFonts w:ascii="Times New Roman" w:hAnsi="Times New Roman" w:cs="Times New Roman"/>
                <w:lang w:val="tr-TR"/>
              </w:rPr>
              <w:t>Video/Etkileşimli İçerik</w:t>
            </w:r>
          </w:p>
        </w:tc>
        <w:tc>
          <w:tcPr>
            <w:tcW w:w="3487" w:type="dxa"/>
          </w:tcPr>
          <w:p w14:paraId="1D7642C4" w14:textId="7E12FAB2" w:rsidR="00471407" w:rsidRDefault="00471407" w:rsidP="00630716">
            <w:pPr>
              <w:jc w:val="both"/>
              <w:rPr>
                <w:rFonts w:ascii="Times New Roman" w:hAnsi="Times New Roman" w:cs="Times New Roman"/>
                <w:lang w:val="tr-TR"/>
              </w:rPr>
            </w:pPr>
            <w:r w:rsidRPr="00471407">
              <w:rPr>
                <w:rFonts w:ascii="Times New Roman" w:hAnsi="Times New Roman" w:cs="Times New Roman"/>
                <w:lang w:val="tr-TR"/>
              </w:rPr>
              <w:t>Yapay zekâ uygulamalarının yeşil kimya alanında olumlu katkılarını içeren etkileşimli içerik; etik ve çevresel risklerini içeren video; olumsuz yönlerini (daha az deney yapma, yeteneklerin yeterince kullanılamaması, etik problemler) içeren video; sürdürülebilirlik üzerindeki etkiyi değerlendirmeye yönelik senaryo analizi hazırlanır.</w:t>
            </w:r>
            <w:proofErr w:type="spellStart"/>
            <w:proofErr w:type="spellEnd"/>
          </w:p>
        </w:tc>
        <w:tc>
          <w:tcPr>
            <w:tcW w:w="1133" w:type="dxa"/>
          </w:tcPr>
          <w:p w14:paraId="5CEC2807" w14:textId="3D2568EE" w:rsidR="00471407" w:rsidRDefault="00471407" w:rsidP="001B096C">
            <w:pPr>
              <w:jc w:val="both"/>
              <w:rPr>
                <w:rFonts w:ascii="Times New Roman" w:hAnsi="Times New Roman" w:cs="Times New Roman"/>
                <w:lang w:val="tr-TR"/>
              </w:rPr>
            </w:pPr>
            <w:r>
              <w:rPr>
                <w:rFonts w:ascii="Times New Roman" w:hAnsi="Times New Roman"/>
              </w:rPr>
              <w:t>Kim12.3.3 karekod (Etkileşimli içerik)</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5220E"/>
    <w:rsid w:val="000537DF"/>
    <w:rsid w:val="00090109"/>
    <w:rsid w:val="0009630D"/>
    <w:rsid w:val="000B0E4C"/>
    <w:rsid w:val="00103A6E"/>
    <w:rsid w:val="00104EE1"/>
    <w:rsid w:val="001959BD"/>
    <w:rsid w:val="001B096C"/>
    <w:rsid w:val="001B1E9C"/>
    <w:rsid w:val="00221DB9"/>
    <w:rsid w:val="002357E2"/>
    <w:rsid w:val="00241A7C"/>
    <w:rsid w:val="00246A0F"/>
    <w:rsid w:val="00270267"/>
    <w:rsid w:val="002874AF"/>
    <w:rsid w:val="002E67B2"/>
    <w:rsid w:val="00301B27"/>
    <w:rsid w:val="00314828"/>
    <w:rsid w:val="00332EE4"/>
    <w:rsid w:val="00340714"/>
    <w:rsid w:val="00350084"/>
    <w:rsid w:val="003766E3"/>
    <w:rsid w:val="003937EB"/>
    <w:rsid w:val="003B0F26"/>
    <w:rsid w:val="00413802"/>
    <w:rsid w:val="00456922"/>
    <w:rsid w:val="00471407"/>
    <w:rsid w:val="004B0449"/>
    <w:rsid w:val="004B5F62"/>
    <w:rsid w:val="004D19B8"/>
    <w:rsid w:val="004D7036"/>
    <w:rsid w:val="00501789"/>
    <w:rsid w:val="00541C3E"/>
    <w:rsid w:val="00566788"/>
    <w:rsid w:val="00594B38"/>
    <w:rsid w:val="005A0226"/>
    <w:rsid w:val="005B71E8"/>
    <w:rsid w:val="00606EF3"/>
    <w:rsid w:val="00607D0A"/>
    <w:rsid w:val="00630716"/>
    <w:rsid w:val="0069009E"/>
    <w:rsid w:val="006C7A5B"/>
    <w:rsid w:val="00706CE1"/>
    <w:rsid w:val="00727E71"/>
    <w:rsid w:val="007D5BFD"/>
    <w:rsid w:val="007E5684"/>
    <w:rsid w:val="0081604F"/>
    <w:rsid w:val="0087229F"/>
    <w:rsid w:val="0089531F"/>
    <w:rsid w:val="009578C9"/>
    <w:rsid w:val="00967E55"/>
    <w:rsid w:val="009B2523"/>
    <w:rsid w:val="00A07605"/>
    <w:rsid w:val="00A577F2"/>
    <w:rsid w:val="00A97A0C"/>
    <w:rsid w:val="00AF32A2"/>
    <w:rsid w:val="00B74187"/>
    <w:rsid w:val="00B7758F"/>
    <w:rsid w:val="00B868EE"/>
    <w:rsid w:val="00BA70CD"/>
    <w:rsid w:val="00C00E7B"/>
    <w:rsid w:val="00C21264"/>
    <w:rsid w:val="00C317FD"/>
    <w:rsid w:val="00C721D9"/>
    <w:rsid w:val="00C731CC"/>
    <w:rsid w:val="00C86C38"/>
    <w:rsid w:val="00CA50AC"/>
    <w:rsid w:val="00CE39D3"/>
    <w:rsid w:val="00D026A9"/>
    <w:rsid w:val="00DA3EEF"/>
    <w:rsid w:val="00DD035C"/>
    <w:rsid w:val="00E17158"/>
    <w:rsid w:val="00EE4401"/>
    <w:rsid w:val="00F11D39"/>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102</Words>
  <Characters>588</Characters>
  <Application>Microsoft Office Word</Application>
  <DocSecurity>0</DocSecurity>
  <Lines>4</Lines>
  <Paragraphs>1</Paragraphs>
  <ScaleCrop>false</ScaleCrop>
  <Company/>
  <LinksUpToDate>false</LinksUpToDate>
  <CharactersWithSpaces>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87</cp:revision>
  <dcterms:created xsi:type="dcterms:W3CDTF">2025-02-25T12:13:00Z</dcterms:created>
  <dcterms:modified xsi:type="dcterms:W3CDTF">2025-04-20T17:23:00Z</dcterms:modified>
</cp:coreProperties>
</file>