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1.2.3. Galvanik Hücrelerin Potansiyelini Etkileyen Faktörler</w:t>
      </w:r>
    </w:p>
    <w:p>
      <w:pPr>
        <w:jc w:val="both"/>
        <w:rPr>
          <w:rFonts w:ascii="Times New Roman" w:hAnsi="Times New Roman" w:cs="Times New Roman"/>
          <w:lang w:val="tr-TR"/>
        </w:rPr>
      </w:pPr>
      <w:r>
        <w:rPr>
          <w:rFonts w:ascii="Times New Roman" w:hAnsi="Times New Roman" w:cs="Times New Roman"/>
          <w:lang w:val="tr-TR"/>
        </w:rPr>
        <w:t xml:space="preserve">Fosil yakıt tüketimini ve egzoz gazlarından kaynaklanan hava kirliliğini azaltmak için elektrikli araçların kullanımı her geçen yıl artmaktadır. Elektrikli araç kullanıcıları, soğuk kış günlerinde aracın tek şarjla gidebildiği mesafenin yaz aylarına göre kısaldığını fark eder (Görsel A). Soğuk bir günde dışarıda kalan telefonun şarjı yeterli görünse bile birden kapanabilir. Uzun süre kullanılan bir pilin gerilimi de giderek düşer. Bir bataryanın ömrünü ve performansını hangi faktörler etkiliyor olabilir? Elektrot olarak kullanılan maddeler, çözeltilerin derişimi ya da sıcaklık değiştiğinde bir galvanik hücrenin potansiyeli nasıl değişir? Bu değişimler, çevreye daha az zarar veren ve daha uzun ömürlü pillerin tasarlanmasında nasıl kullanılabilir?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Karla kaplı bir otoparkta şarj istasyonuna bağlı elektrikli otomobil; kablo ve şarj ünitesi görünsün. Marka, logo ve plaka görünmesin.</w:t>
            </w:r>
          </w:p>
          <w:p>
            <w:pPr>
              <w:jc w:val="both"/>
              <w:rPr>
                <w:rFonts w:ascii="Times New Roman" w:hAnsi="Times New Roman" w:cs="Times New Roman"/>
                <w:lang w:val="tr-TR"/>
              </w:rPr>
            </w:pPr>
            <w:r>
              <w:rPr>
                <w:rFonts w:ascii="Times New Roman" w:hAnsi="Times New Roman" w:cs="Times New Roman"/>
                <w:lang w:val="tr-TR"/>
              </w:rPr>
              <w:t xml:space="preserve">Shutter ID: 2729172997 (fotoğraf) — Electric car covered in snow charging</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Karlı bir havada şarj olan elektrikli araç</w:t>
      </w:r>
    </w:p>
    <w:p>
      <w:pPr>
        <w:jc w:val="both"/>
        <w:rPr>
          <w:rFonts w:ascii="Times New Roman" w:hAnsi="Times New Roman" w:cs="Times New Roman"/>
          <w:lang w:val="tr-TR"/>
        </w:rPr>
      </w:pPr>
      <w:r>
        <w:rPr>
          <w:rFonts w:ascii="Times New Roman" w:hAnsi="Times New Roman" w:cs="Times New Roman"/>
          <w:lang w:val="tr-TR"/>
        </w:rPr>
        <w:t xml:space="preserve">Analiz ve Keşif Atölyesi 1.5.’te hipotez oluşturacaksınız: Galvanik hücrelerin potansiyeline ilişkin problemi tanımlayacak, potansiyeli etkileyebilecek faktörleri belirleyerek neden-sonuç ilişkilerini ortaya koyacaksınız. Bağımlı, bağımsız ve kontrol değişkenlerini belirleyip denemeler yapacak, elde ettiğiniz verilere dayanarak Le Chatelier ilkesi temelinde önermeler sunacaksınız. Grup arkadaşlarınızla görev paylaşarak sistemli çalışmanız ve fikirlerinizi kendinize güvenerek ifade etmeniz iş birliği ve iletişim becerilerinizi geliştirecek; temiz enerji teknolojilerini sorgulamanız çevreye duyarlılık değerinizi destekleyecektir.</w:t>
      </w:r>
    </w:p>
    <w:p>
      <w:pPr>
        <w:jc w:val="both"/>
        <w:rPr>
          <w:rFonts w:ascii="Times New Roman" w:hAnsi="Times New Roman" w:cs="Times New Roman"/>
          <w:lang w:val="tr-TR"/>
        </w:rPr>
      </w:pPr>
      <w:r>
        <w:rPr>
          <w:rFonts w:ascii="Times New Roman" w:hAnsi="Times New Roman" w:cs="Times New Roman"/>
          <w:lang w:val="tr-TR"/>
        </w:rPr>
        <w:t xml:space="preserve">Çalışmaya başlamadan önce karekodda yer alan “Ön Bilgi ve Hedef Belirleme Formu”nu doldurunuz. Bu formda galvanik hücreler hakkındaki ön bilgilerinizi, bu etkinlikte ulaşmak istediğiniz hedefleri ve bu hedeflere ulaşmak için kullanacağınız stratejileri belirtiniz.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Ön Bilgi ve Hedef Belirleme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Ön Bilgi ve Hedef Belirleme Formu</w:t>
                      </w:r>
                    </w:p>
                  </w:txbxContent>
                </v:textbox>
              </v:rect>
            </w:pict>
          </mc:Fallback>
        </mc:AlternateContent>
      </w:r>
    </w:p>
    <w:p>
      <w:pPr>
        <w:jc w:val="both"/>
        <w:rPr>
          <w:rFonts w:ascii="Times New Roman" w:hAnsi="Times New Roman" w:cs="Times New Roman"/>
          <w:lang w:val="tr-TR"/>
        </w:rPr>
      </w:pP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1.5.</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önlük, koruyucu gözlük ve eldiven kullanımı, sıcak su banyosunda yanık tehlikesi, ağır metal tuzu (bakır, çinko, kurşun, nikel) çözeltilerinin cilde temas ettirilmemesi ve atıkların lavaboya dökülmeyip etiketli atık kabında toplanması uyarıları eklensin.</w:t>
      </w:r>
    </w:p>
    <w:p>
      <w:pPr>
        <w:jc w:val="both"/>
        <w:rPr>
          <w:rFonts w:ascii="Times New Roman" w:hAnsi="Times New Roman" w:cs="Times New Roman"/>
          <w:lang w:val="tr-TR"/>
        </w:rPr>
      </w:pPr>
      <w:r>
        <w:rPr>
          <w:rFonts w:ascii="Times New Roman" w:hAnsi="Times New Roman" w:cs="Times New Roman"/>
          <w:b/>
          <w:bCs/>
          <w:lang w:val="tr-TR"/>
        </w:rPr>
        <w:t xml:space="preserve">1. Aşama: Problemin Tanımlanması</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Elektrikli araç bataryalarının ömrünü ve performansını etkileyebilecek faktörler hakkında grubunuzla beyin fırtınası yapınız. Fikirlerinizi çekinmeden ifade ediniz; her fikrin değerli olduğunu unutmadan arkadaşlarınızın önerilerini de not ediniz. Batarya ömrünün uzatılmasının fosil yakıt tüketimini ve pil atıklarını azaltarak çevreye nasıl katkı sağlayabileceğini de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Önerdiğiniz faktörlerden bir galvanik hücrenin potansiyelini etkileyebileceğini düşündüklerinizi seçiniz. Seçtiğiniz faktörleri ders kitabı, bilimsel ansiklopedi gibi güvenilir kaynaklardan araştırarak doğrulayınız; kaynaklarda karşılaştığınız farklı faktörleri listenize ekleyiniz. Laboratuvarda çinko-bakır hücresi kullanılarak incelenebilecek bir problem cümlesi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Neden-Sonuç İlişkilerinin Belirlenmesi</w:t>
      </w:r>
    </w:p>
    <w:p>
      <w:pPr>
        <w:jc w:val="both"/>
        <w:rPr>
          <w:rFonts w:ascii="Times New Roman" w:hAnsi="Times New Roman" w:cs="Times New Roman"/>
          <w:lang w:val="tr-TR"/>
        </w:rPr>
      </w:pPr>
      <w:r>
        <w:rPr>
          <w:rFonts w:ascii="Times New Roman" w:hAnsi="Times New Roman" w:cs="Times New Roman"/>
          <w:lang w:val="tr-TR"/>
        </w:rPr>
        <w:t xml:space="preserve">Grubunuzla birlikte belirlediğiniz her faktörün hücre potansiyelinde yaratabileceği değişimi ve bu değişimin nedenini düşününüz. Tabloyu doldurunuz ve her faktör için sınanabilir bir hipotez yazınız. Örnek bir hipotez: “Katot yarı hücresindeki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azaltılırsa hücre potansiyeli azalır.”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200"/>
        <w:gridCol w:w="2200"/>
        <w:gridCol w:w="260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Faktör</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Yapılacak değişiklik</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Hücre potansiyeline beklenen etkisi</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Neden-sonuç ilişkisi (gerekçe)</w:t>
            </w: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Elektrotların cinsi</w:t>
            </w: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Katottaki iyon derişimi</w:t>
            </w: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Anottaki iyon derişimi</w:t>
            </w: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w:t>
            </w: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 yüzey alanı</w:t>
            </w: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Hipotezlerim:</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Değişkenlerin Belirlenmesi</w:t>
      </w:r>
    </w:p>
    <w:p>
      <w:pPr>
        <w:jc w:val="both"/>
        <w:rPr>
          <w:rFonts w:ascii="Times New Roman" w:hAnsi="Times New Roman" w:cs="Times New Roman"/>
          <w:lang w:val="tr-TR"/>
        </w:rPr>
      </w:pPr>
      <w:r>
        <w:rPr>
          <w:rFonts w:ascii="Times New Roman" w:hAnsi="Times New Roman" w:cs="Times New Roman"/>
          <w:lang w:val="tr-TR"/>
        </w:rPr>
        <w:t xml:space="preserve">Her faktörün etkisini ayrı ayrı inceleyebilmek için bağımlı, bağımsız ve kontrol değişkenlerini belirleyiniz. Aynı anda yalnızca bir değişkeni değiştirmenin neden önemli olduğunu grubunuzla tartışınız.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200"/>
        <w:gridCol w:w="2000"/>
        <w:gridCol w:w="280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Faktör</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Bağımsız değişken</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Bağımlı değişken</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Kontrol değişkenleri</w:t>
            </w: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Elektrotların cinsi</w:t>
            </w:r>
          </w:p>
        </w:tc>
        <w:tc>
          <w:tcPr>
            <w:tcW w:w="22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Katottaki iyon derişimi</w:t>
            </w:r>
          </w:p>
        </w:tc>
        <w:tc>
          <w:tcPr>
            <w:tcW w:w="22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Anottaki iyon derişimi</w:t>
            </w:r>
          </w:p>
        </w:tc>
        <w:tc>
          <w:tcPr>
            <w:tcW w:w="22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w:t>
            </w:r>
          </w:p>
        </w:tc>
        <w:tc>
          <w:tcPr>
            <w:tcW w:w="22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r>
        <w:trPr>
          <w:trHeight w:val="600"/>
        </w:trPr>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 yüzey alanı</w:t>
            </w:r>
          </w:p>
        </w:tc>
        <w:tc>
          <w:tcPr>
            <w:tcW w:w="22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4. Aşama: Denemelerin Yapılması</w:t>
      </w:r>
    </w:p>
    <w:p>
      <w:pPr>
        <w:jc w:val="both"/>
        <w:rPr>
          <w:rFonts w:ascii="Times New Roman" w:hAnsi="Times New Roman" w:cs="Times New Roman"/>
          <w:lang w:val="tr-TR"/>
        </w:rPr>
      </w:pPr>
      <w:r>
        <w:rPr>
          <w:rFonts w:ascii="Times New Roman" w:hAnsi="Times New Roman" w:cs="Times New Roman"/>
          <w:lang w:val="tr-TR"/>
        </w:rPr>
        <w:t xml:space="preserve">Belirlediğiniz bağımsız değişkenlerin hücre potansiyeline etkisini sınamak için grubunuzla denemeler planlayınız. Görev paylaşımı yaparak bir iş planı hazırlayınız; ölçümlerinizi ve gözlemlerinizi düzenli bir şekilde kaydediniz. Aşağıdaki önerilerden yararlanabilir ya da kendi düzeneğinizi tasarlayabilirsiniz. Laboratuvar imkânınız yoksa karekoddaki etkileşimli deneyi ya da aşağıda tablo hâlinde verilen hazır veri setini kullanabilirsiniz.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Deney önerileri</w:t>
            </w:r>
          </w:p>
          <w:p>
            <w:pPr>
              <w:jc w:val="both"/>
              <w:rPr>
                <w:rFonts w:ascii="Times New Roman" w:hAnsi="Times New Roman" w:cs="Times New Roman"/>
                <w:lang w:val="tr-TR"/>
              </w:rPr>
            </w:pPr>
            <w:r>
              <w:rPr>
                <w:rFonts w:ascii="Times New Roman" w:hAnsi="Times New Roman" w:cs="Times New Roman"/>
                <w:lang w:val="tr-TR"/>
              </w:rPr>
              <w:t xml:space="preserve">• Hücreyi 1 M ZnSO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çözeltisindeki çinko şerit ve 1 M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çözeltisindeki bakır şeritle kurunuz. İki kabı KNO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çözeltisiyle ıslatılmış filtre kâğıdı şeridiyle birleştiriniz ve potansiyeli milivolt duyarlığında ölçen bir multimetre ile ölçünüz.</w:t>
            </w:r>
          </w:p>
          <w:p>
            <w:pPr>
              <w:jc w:val="both"/>
              <w:rPr>
                <w:rFonts w:ascii="Times New Roman" w:hAnsi="Times New Roman" w:cs="Times New Roman"/>
                <w:lang w:val="tr-TR"/>
              </w:rPr>
            </w:pPr>
            <w:r>
              <w:rPr>
                <w:rFonts w:ascii="Times New Roman" w:hAnsi="Times New Roman" w:cs="Times New Roman"/>
                <w:lang w:val="tr-TR"/>
              </w:rPr>
              <w:t xml:space="preserve">• Elektrotların cinsi: Bakır yarı hücresini değiştirmeden çinko yarı hücresi yerine sırasıyla magnezyum, demir, nikel ve kurşun yarı hücrelerini (1 M iyon çözeltisi) kullanınız.</w:t>
            </w:r>
          </w:p>
          <w:p>
            <w:pPr>
              <w:jc w:val="both"/>
              <w:rPr>
                <w:rFonts w:ascii="Times New Roman" w:hAnsi="Times New Roman" w:cs="Times New Roman"/>
                <w:lang w:val="tr-TR"/>
              </w:rPr>
            </w:pPr>
            <w:r>
              <w:rPr>
                <w:rFonts w:ascii="Times New Roman" w:hAnsi="Times New Roman" w:cs="Times New Roman"/>
                <w:lang w:val="tr-TR"/>
              </w:rPr>
              <w:t xml:space="preserve">• Derişim: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çözeltisini 1 M’lık stok çözeltiden 10’ar kat seyrelterek 0,10 M, 0,010 M ve 0,0010 M çözeltiler hazırlayınız. Aynı işlemi ZnSO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 için de yapınız. Her ölçümde yalnızca bir çözeltinin derişimini değiştiriniz.</w:t>
            </w:r>
          </w:p>
          <w:p>
            <w:pPr>
              <w:jc w:val="both"/>
              <w:rPr>
                <w:rFonts w:ascii="Times New Roman" w:hAnsi="Times New Roman" w:cs="Times New Roman"/>
                <w:lang w:val="tr-TR"/>
              </w:rPr>
            </w:pPr>
            <w:r>
              <w:rPr>
                <w:rFonts w:ascii="Times New Roman" w:hAnsi="Times New Roman" w:cs="Times New Roman"/>
                <w:lang w:val="tr-TR"/>
              </w:rPr>
              <w:t xml:space="preserve">• Sıcaklık: İki yarı hücreyi aynı su banyosuna yerleştirerek 15 °C, 25 °C, 45 °C ve 65 °C’de ölçüm alınız. Her sıcaklıkta termometre değeri sabitlendikten sonra ölçüm yapınız.</w:t>
            </w:r>
          </w:p>
          <w:p>
            <w:pPr>
              <w:jc w:val="both"/>
              <w:rPr>
                <w:rFonts w:ascii="Times New Roman" w:hAnsi="Times New Roman" w:cs="Times New Roman"/>
                <w:lang w:val="tr-TR"/>
              </w:rPr>
            </w:pPr>
            <w:r>
              <w:rPr>
                <w:rFonts w:ascii="Times New Roman" w:hAnsi="Times New Roman" w:cs="Times New Roman"/>
                <w:lang w:val="tr-TR"/>
              </w:rPr>
              <w:t xml:space="preserve">• Elektrot yüzey alanı: Çinko şerit yerine yüzey alanı iki katı olan bir çinko levha kullanarak ölçümü tekrarlayınız.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Galvanik hücrelerin potansiyelini etkileyen faktörleri değiştirerek sonuçlarını gözlemleyebileceğiniz etkileşimli deneye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(Kim12.1.5)</w:t>
                      </w:r>
                    </w:p>
                  </w:txbxContent>
                </v:textbox>
              </v:rect>
            </w:pict>
          </mc:Fallback>
        </mc:AlternateConten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000"/>
        <w:gridCol w:w="2900"/>
        <w:gridCol w:w="2300"/>
        <w:gridCol w:w="1300"/>
        <w:gridCol w:w="1500"/>
      </w:tblGrid>
      <w:tr>
        <w:tc>
          <w:tcPr>
            <w:tcW w:w="1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Deneme</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Anot yarı hücresi</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Katot yarı hücresi</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Sıcaklık (°C)</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Ölçülen potansiyel (V)</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Mg</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2,710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1,100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3</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 | Fe</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0,780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Ni | Ni</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0,590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5</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Pb | Pb</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0,470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1,070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7</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1,041</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8</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1,011</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9</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(0,10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1,130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(0,010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1,159</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(0,0010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1,189</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12</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(0,10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1,100</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13</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1,044</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14</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45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1,035</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15</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(0,010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65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1,029</w:t>
            </w:r>
          </w:p>
        </w:tc>
      </w:tr>
      <w:tr>
        <w:tc>
          <w:tcPr>
            <w:tcW w:w="10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16</w:t>
            </w:r>
          </w:p>
        </w:tc>
        <w:tc>
          <w:tcPr>
            <w:tcW w:w="29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 (iki kat yüzey alanı) | Zn</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w:t>
            </w:r>
          </w:p>
        </w:tc>
        <w:tc>
          <w:tcPr>
            <w:tcW w:w="2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r>
              <w:rPr>
                <w:rFonts w:ascii="Times New Roman" w:hAnsi="Times New Roman" w:cs="Times New Roman"/>
                <w:sz w:val="20"/>
                <w:szCs w:val="20"/>
                <w:vertAlign w:val="superscript"/>
                <w:lang w:val="tr-TR"/>
              </w:rPr>
              <w:t xml:space="preserve">2+</w:t>
            </w:r>
            <w:r>
              <w:rPr>
                <w:rFonts w:ascii="Times New Roman" w:hAnsi="Times New Roman" w:cs="Times New Roman"/>
                <w:sz w:val="20"/>
                <w:szCs w:val="20"/>
                <w:lang w:val="tr-TR"/>
              </w:rPr>
              <w:t xml:space="preserve"> (1 M) | Cu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25</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1,100</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2, 6, 7, 8 ve 2, 9, 10, 11 numaralı denemelerin verilerini kullanarak değiştirilen iyon derişimine karşı hücre potansiyeli grafiklerini aynı grafik alanına çiziniz.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616213"/>
            <wp:docPr id="900003" name="Grafik 900003" descr="Boş grafik alanı"/>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4320000" cy="2616213"/>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Öğrencinin çizim yapacağı kareli grafik alanı; yatay eksen logaritmik ölçekli (0,001-0,01-0,1-1). Kimya10’daki grafik alanı kalıbıyla yeniden çizilebilir.</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Her faktör için elde ettiğiniz verileri 2. Aşamada yazdığınız hipotezlerle karşılaştırınız. Hangi hipotezleriniz verilerle desteklendi, hangileri desteklenmedi?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12 ve 16 numaralı denemelerde hücre potansiyeli neden değişmemiştir? Bu sonuçlar hipotezlerinizi nasıl etkiledi?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Le Chatelier İlkesi Temelinde Önermelerin Sunulması</w:t>
      </w:r>
    </w:p>
    <w:p>
      <w:pPr>
        <w:jc w:val="both"/>
        <w:rPr>
          <w:rFonts w:ascii="Times New Roman" w:hAnsi="Times New Roman" w:cs="Times New Roman"/>
          <w:lang w:val="tr-TR"/>
        </w:rPr>
      </w:pPr>
      <w:r>
        <w:rPr>
          <w:rFonts w:ascii="Times New Roman" w:hAnsi="Times New Roman" w:cs="Times New Roman"/>
          <w:lang w:val="tr-TR"/>
        </w:rPr>
        <w:t xml:space="preserve">Çinko-bakır hücresinde gerçekleşen net tepkimeyi dengeye ulaşabilen bir tepkime olarak düşününüz:</w:t>
      </w:r>
    </w:p>
    <w:p>
      <w:pPr>
        <w:jc w:val="center"/>
        <w:rPr>
          <w:rFonts w:ascii="Times New Roman" w:hAnsi="Times New Roman" w:cs="Times New Roman"/>
          <w:lang w:val="tr-TR"/>
        </w:rPr>
      </w:pPr>
      <w:r>
        <w:rPr>
          <w:rFonts w:ascii="Times New Roman" w:hAnsi="Times New Roman" w:cs="Times New Roman"/>
          <w:lang w:val="tr-TR"/>
        </w:rPr>
        <w:t xml:space="preserve">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ΔH° = −218,7 kJ</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Katot kabındaki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derişiminin azalması ve anot kabındaki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derişiminin azalması tepkimenin ileri yönde gerçekleşme eğilimini nasıl etkiler? Le Chatelier ilkesini kullanarak birer önerme sununuz ve önermelerinizi yukarıdaki tablodaki verilerle destekleyiniz.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Sıcaklığın artmasının hücre potansiyeline etkisini tepkimenin ekzotermik olmasını dikkate alarak Le Chatelier ilkesine göre açıklayan bir önerme sununuz.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Önermelerinizden birini seçerek elektrot yüzeylerinde ve çözeltilerde tanecik düzeyinde neler olduğunu açıklayan bir model çiziniz. Önermelerinizi ve modelinizi güvenilir kaynaklardaki açıklamalarla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4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Bir galvanik hücre uzun süre çalıştığında hücre potansiyeli neden giderek azalır ve sonunda sıfır olur? Le Chatelier ilkesi ve denge kavramıyla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Etkinlik başında belirlediğiniz hedeflere ulaşma durumunuzu, bu süreci kolaylaştıran davranışlarınızı ve neleri farklı yapabileceğinizi değerlendirmek için karekodda yer alan “Öz Değerlendirme Formu”nu doldurunuz.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Galvanik hücrelerin potansiyeli elektrotların cinsine, elektrolit derişimine ve sıcaklığa bağlıdır; elektrot yüzey alanı ise potansiyeli değiştirmez. Bu etkiler, hücrede gerçekleşen redoks tepkimesi bir denge tepkimesi gibi düşünülerek Le Chatelier ilkesiyle açıklanabilir.</w:t>
      </w:r>
    </w:p>
    <w:p>
      <w:pPr>
        <w:jc w:val="both"/>
        <w:rPr>
          <w:rFonts w:ascii="Times New Roman" w:hAnsi="Times New Roman" w:cs="Times New Roman"/>
          <w:lang w:val="tr-TR"/>
        </w:rPr>
      </w:pPr>
      <w:r>
        <w:rPr>
          <w:b/>
          <w:rFonts w:ascii="Times New Roman" w:hAnsi="Times New Roman" w:cs="Times New Roman"/>
          <w:lang w:val="tr-TR"/>
        </w:rPr>
        <w:t xml:space="preserve">Elektrotların cinsi:</w:t>
      </w:r>
      <w:r>
        <w:rPr>
          <w:rFonts w:ascii="Times New Roman" w:hAnsi="Times New Roman" w:cs="Times New Roman"/>
          <w:lang w:val="tr-TR"/>
        </w:rPr>
        <w:t xml:space="preserve"> Standart hücre potansiyeli, katot ve anot yarı tepkimelerinin E° değerleri arasındaki farka bağlıdır. Örneğin anot olarak standart nikel yarı hücresi kullanıldığında katot Pb</w:t>
      </w:r>
      <w:r>
        <w:rPr>
          <w:rFonts w:ascii="Times New Roman" w:hAnsi="Times New Roman" w:cs="Times New Roman"/>
          <w:lang w:val="tr-TR"/>
          <w:vertAlign w:val="superscript"/>
        </w:rPr>
        <w:t xml:space="preserve">2+</w:t>
      </w:r>
      <w:r>
        <w:rPr>
          <w:rFonts w:ascii="Times New Roman" w:hAnsi="Times New Roman" w:cs="Times New Roman"/>
          <w:lang w:val="tr-TR"/>
        </w:rPr>
        <w:t xml:space="preserve">/Pb ise E°</w:t>
      </w:r>
      <w:r>
        <w:rPr>
          <w:rFonts w:ascii="Times New Roman" w:hAnsi="Times New Roman" w:cs="Times New Roman"/>
          <w:lang w:val="tr-TR"/>
          <w:vertAlign w:val="subscript"/>
        </w:rPr>
        <w:t xml:space="preserve">hücre</w:t>
      </w:r>
      <w:r>
        <w:rPr>
          <w:rFonts w:ascii="Times New Roman" w:hAnsi="Times New Roman" w:cs="Times New Roman"/>
          <w:lang w:val="tr-TR"/>
        </w:rPr>
        <w:t xml:space="preserve"> = 0,12 V, Cu</w:t>
      </w:r>
      <w:r>
        <w:rPr>
          <w:rFonts w:ascii="Times New Roman" w:hAnsi="Times New Roman" w:cs="Times New Roman"/>
          <w:lang w:val="tr-TR"/>
          <w:vertAlign w:val="superscript"/>
        </w:rPr>
        <w:t xml:space="preserve">2+</w:t>
      </w:r>
      <w:r>
        <w:rPr>
          <w:rFonts w:ascii="Times New Roman" w:hAnsi="Times New Roman" w:cs="Times New Roman"/>
          <w:lang w:val="tr-TR"/>
        </w:rPr>
        <w:t xml:space="preserve">/Cu ise 0,59 V, Ag</w:t>
      </w:r>
      <w:r>
        <w:rPr>
          <w:rFonts w:ascii="Times New Roman" w:hAnsi="Times New Roman" w:cs="Times New Roman"/>
          <w:lang w:val="tr-TR"/>
          <w:vertAlign w:val="superscript"/>
        </w:rPr>
        <w:t xml:space="preserve">+</w:t>
      </w:r>
      <w:r>
        <w:rPr>
          <w:rFonts w:ascii="Times New Roman" w:hAnsi="Times New Roman" w:cs="Times New Roman"/>
          <w:lang w:val="tr-TR"/>
        </w:rPr>
        <w:t xml:space="preserve">/Ag ise 1,05 V olur. Katottaki tür ne kadar kolay indirgeniyorsa (E° değeri ne kadar büyükse) ve anot olarak kullanılan metal ne kadar aktifse (E° değeri ne kadar küçükse) hücre potansiyeli o kadar büyük olur. Yüksek gerilimli pillerde anot olarak lityum gibi çok aktif metallerin tercih edilmesinin nedeni budur.</w:t>
      </w:r>
    </w:p>
    <w:p>
      <w:pPr>
        <w:jc w:val="both"/>
        <w:rPr>
          <w:rFonts w:ascii="Times New Roman" w:hAnsi="Times New Roman" w:cs="Times New Roman"/>
          <w:lang w:val="tr-TR"/>
        </w:rPr>
      </w:pPr>
      <w:r>
        <w:rPr>
          <w:b/>
          <w:rFonts w:ascii="Times New Roman" w:hAnsi="Times New Roman" w:cs="Times New Roman"/>
          <w:lang w:val="tr-TR"/>
        </w:rPr>
        <w:t xml:space="preserve">Elektrolit derişimi:</w:t>
      </w:r>
      <w:r>
        <w:rPr>
          <w:rFonts w:ascii="Times New Roman" w:hAnsi="Times New Roman" w:cs="Times New Roman"/>
          <w:lang w:val="tr-TR"/>
        </w:rPr>
        <w:t xml:space="preserve"> Net tepkimesi Fe(k) + Cu</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Fe</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Cu(k) olan demir-bakır hücresinin standart potansiyeli 0,78 V’tur. 25 °C’de katot kabındaki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1 M’dan 0,0010 M’a düşürüldüğünde hücre potansiyeli 0,69 V’a azalır; anot kabındaki Fe</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aynı ölçüde düşürüldüğünde ise potansiyel 0,87 V’a yükselir (Grafik A). Net tepkimede Cu</w:t>
      </w:r>
      <w:r>
        <w:rPr>
          <w:rFonts w:ascii="Times New Roman" w:hAnsi="Times New Roman" w:cs="Times New Roman"/>
          <w:lang w:val="tr-TR"/>
          <w:vertAlign w:val="superscript"/>
        </w:rPr>
        <w:t xml:space="preserve">2+</w:t>
      </w:r>
      <w:r>
        <w:rPr>
          <w:rFonts w:ascii="Times New Roman" w:hAnsi="Times New Roman" w:cs="Times New Roman"/>
          <w:lang w:val="tr-TR"/>
        </w:rPr>
        <w:t xml:space="preserve"> bir tepken, Fe</w:t>
      </w:r>
      <w:r>
        <w:rPr>
          <w:rFonts w:ascii="Times New Roman" w:hAnsi="Times New Roman" w:cs="Times New Roman"/>
          <w:lang w:val="tr-TR"/>
          <w:vertAlign w:val="superscript"/>
        </w:rPr>
        <w:t xml:space="preserve">2+</w:t>
      </w:r>
      <w:r>
        <w:rPr>
          <w:rFonts w:ascii="Times New Roman" w:hAnsi="Times New Roman" w:cs="Times New Roman"/>
          <w:lang w:val="tr-TR"/>
        </w:rPr>
        <w:t xml:space="preserve"> ise bir üründür. Le Chatelier ilkesine göre tepken derişiminin artması ya da ürün derişiminin azalması tepkimenin ileri yönde gerçekleşme eğilimini artırır; bu durumda dış devrede elektronları anottan katoda iten etki, yani hücre potansiyeli artar. Tepken derişiminin azalması ya da ürün derişiminin artması ise ileri yöndeki eğilimi azalttığı için hücre potansiyelini düşürür. Bu hücrede olduğu gibi iki iyonun katsayıları eşitse iki derişim aynı oranda değiştirildiğinde potansiyel değişmez; potansiyeli iyon derişimlerinin tek tek değerleri değil, birbirlerine oranı belirler.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901600"/>
            <wp:docPr id="900007" name="Grafik 900007" descr="Fe-Cu hücresinde derişim-potansiyel grafiği"/>
            <wp:cNvGraphicFramePr>
              <a:graphicFrameLocks noChangeAspect="1"/>
            </wp:cNvGraphicFramePr>
            <a:graphic>
              <a:graphicData uri="http://schemas.openxmlformats.org/drawingml/2006/picture">
                <pic:pic>
                  <pic:nvPicPr>
                    <pic:cNvPr id="900007" name="k11_900007.png"/>
                    <pic:cNvPicPr/>
                  </pic:nvPicPr>
                  <pic:blipFill>
                    <a:blip r:embed="rIdK2"/>
                    <a:stretch>
                      <a:fillRect/>
                    </a:stretch>
                  </pic:blipFill>
                  <pic:spPr>
                    <a:xfrm>
                      <a:off x="0" y="0"/>
                      <a:ext cx="4680000" cy="2901600"/>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A:</w:t>
      </w:r>
      <w:r>
        <w:rPr>
          <w:rFonts w:ascii="Times New Roman" w:hAnsi="Times New Roman" w:cs="Times New Roman"/>
          <w:lang w:val="tr-TR"/>
        </w:rPr>
        <w:t xml:space="preserve"> Demir-bakır hücresinde iyon derişimlerinin hücre potansiyeline etkisi (25 °C)</w:t>
      </w:r>
    </w:p>
    <w:p>
      <w:pPr>
        <w:jc w:val="both"/>
        <w:rPr>
          <w:rFonts w:ascii="Times New Roman" w:hAnsi="Times New Roman" w:cs="Times New Roman"/>
          <w:lang w:val="tr-TR"/>
        </w:rPr>
      </w:pPr>
      <w:r>
        <w:rPr>
          <w:rFonts w:ascii="Times New Roman" w:hAnsi="Times New Roman" w:cs="Times New Roman"/>
          <w:lang w:val="tr-TR"/>
        </w:rPr>
        <w:t xml:space="preserve">Bu ilişki pillerin neden zamanla “bittiğini” de açıklar. Hücre çalıştıkça tepken olan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harcanır, ürün olan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birikir ve potansiyel yavaş yavaş düşer. Sonunda tepkime dengeye ulaştığında ileri ve geri yönde gerçekleşme eğilimleri eşitlenir, hücre potansiyeli sıfır olur ve dış devreden akım geçmez. Aynı metalden yapılmış iki elektrodun aynı iyonun farklı derişimdeki çözeltilerine daldırılmasıyla da bir galvanik hücre kurulabilir. Bu tür hücrelere </w:t>
      </w:r>
      <w:r>
        <w:rPr>
          <w:rFonts w:ascii="Times New Roman" w:hAnsi="Times New Roman" w:cs="Times New Roman"/>
          <w:b/>
          <w:bCs/>
          <w:lang w:val="tr-TR"/>
        </w:rPr>
        <w:t xml:space="preserve">derişim pili</w:t>
      </w:r>
      <w:r>
        <w:rPr>
          <w:rFonts w:ascii="Times New Roman" w:hAnsi="Times New Roman" w:cs="Times New Roman"/>
          <w:lang w:val="tr-TR"/>
        </w:rPr>
        <w:t xml:space="preserve"> denir. Derişim pilinde seyreltik çözeltideki elektrot anot, derişik çözeltideki elektrot katottur ve iki çözeltinin derişimi eşitlenene kadar akım geçer.</w:t>
      </w:r>
    </w:p>
    <w:p>
      <w:pPr>
        <w:jc w:val="both"/>
        <w:rPr>
          <w:rFonts w:ascii="Times New Roman" w:hAnsi="Times New Roman" w:cs="Times New Roman"/>
          <w:lang w:val="tr-TR"/>
        </w:rPr>
      </w:pPr>
      <w:r>
        <w:rPr>
          <w:b/>
          <w:rFonts w:ascii="Times New Roman" w:hAnsi="Times New Roman" w:cs="Times New Roman"/>
          <w:lang w:val="tr-TR"/>
        </w:rPr>
        <w:t xml:space="preserve">Sıcaklık:</w:t>
      </w:r>
      <w:r>
        <w:rPr>
          <w:rFonts w:ascii="Times New Roman" w:hAnsi="Times New Roman" w:cs="Times New Roman"/>
          <w:lang w:val="tr-TR"/>
        </w:rPr>
        <w:t xml:space="preserve"> Sıcaklığın hücre potansiyeline etkisi de Le Chatelier ilkesiyle yorumlanabilir. Ekzotermik bir tepkimede sıcaklığın artırılması dengeyi tepkenler yönüne kaydırır ve ileri yöndeki eğilimi azaltır. Bu nedenle tepkimesi ekzotermik olan pek çok hücrenin potansiyeli sıcaklık arttıkça bir miktar azalır. Ancak bu yalnızca nitel bir öngörüdür. Her ekzotermik hücrede sıcaklık artışı potansiyeli aynı ölçüde azaltmaz; potansiyelin sıcaklıkla nasıl değiştiği hücreden hücreye farklılık gösterebilir ve ileri düzeyde termodinamik kavramlarla açıklanır. Sıcaklığın potansiyele etkisi, derişim ve elektrot cinsinin etkisine göre genellikle daha küçüktür.</w:t>
      </w:r>
    </w:p>
    <w:p>
      <w:pPr>
        <w:jc w:val="both"/>
        <w:rPr>
          <w:rFonts w:ascii="Times New Roman" w:hAnsi="Times New Roman" w:cs="Times New Roman"/>
          <w:lang w:val="tr-TR"/>
        </w:rPr>
      </w:pPr>
      <w:r>
        <w:rPr>
          <w:rFonts w:ascii="Times New Roman" w:hAnsi="Times New Roman" w:cs="Times New Roman"/>
          <w:lang w:val="tr-TR"/>
        </w:rPr>
        <w:t xml:space="preserve">Peki soğukta pillerin performansı neden düşer? Düşük sıcaklıkta hücre potansiyelinin kendisi çok az değişse de elektrotlardaki tepkimeler yavaşlar ve iyonların elektrolit içindeki hareketi zorlaşır. Bu durumda pil, ihtiyaç duyulan akımı sağlayamaz ve gerilimi kullanım sırasında düşer. Elektrikli araçlarda kışın menzilin kısalmasında bu etkinin yanı sıra bataryanın ve araç içinin ısıtılması için harcanan enerji de rol oynar.</w:t>
      </w:r>
    </w:p>
    <w:p>
      <w:pPr>
        <w:jc w:val="both"/>
        <w:rPr>
          <w:rFonts w:ascii="Times New Roman" w:hAnsi="Times New Roman" w:cs="Times New Roman"/>
          <w:lang w:val="tr-TR"/>
        </w:rPr>
      </w:pPr>
      <w:r>
        <w:rPr>
          <w:b/>
          <w:rFonts w:ascii="Times New Roman" w:hAnsi="Times New Roman" w:cs="Times New Roman"/>
          <w:lang w:val="tr-TR"/>
        </w:rPr>
        <w:t xml:space="preserve">Elektrot yüzey alanı:</w:t>
      </w:r>
      <w:r>
        <w:rPr>
          <w:rFonts w:ascii="Times New Roman" w:hAnsi="Times New Roman" w:cs="Times New Roman"/>
          <w:lang w:val="tr-TR"/>
        </w:rPr>
        <w:t xml:space="preserve"> Elektrot yüzey alanı ve çözelti miktarı hücre potansiyelini değil, hücreden çekilebilecek akımı ve hücrenin toplam enerji depolama kapasitesini etkiler. Bu nedenle aynı kimyasal yapıdaki küçük bir saat pili ile büyük bir pil aynı gerilimi üretir ancak büyük pil daha uzun süre kullanılabilir.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1.10.</w:t>
      </w:r>
    </w:p>
    <w:p>
      <w:pPr>
        <w:jc w:val="both"/>
        <w:rPr>
          <w:rFonts w:ascii="Times New Roman" w:hAnsi="Times New Roman" w:cs="Times New Roman"/>
          <w:lang w:val="tr-TR"/>
        </w:rPr>
      </w:pPr>
      <w:r>
        <w:rPr>
          <w:rFonts w:ascii="Times New Roman" w:hAnsi="Times New Roman" w:cs="Times New Roman"/>
          <w:lang w:val="tr-TR"/>
        </w:rPr>
        <w:t xml:space="preserve">Şeması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1 M) | Ag(k) olan galvanik hücrenin standart potansiyeli 1,05 V’tur. Aşağıdaki değişikliklerin hücre potansiyelini nasıl etkileyeceğini açıklayınız.</w:t>
      </w:r>
    </w:p>
    <w:p>
      <w:pPr>
        <w:ind w:left="360"/>
        <w:jc w:val="both"/>
        <w:rPr>
          <w:rFonts w:ascii="Times New Roman" w:hAnsi="Times New Roman" w:cs="Times New Roman"/>
          <w:lang w:val="tr-TR"/>
        </w:rPr>
      </w:pPr>
      <w:r>
        <w:rPr>
          <w:rFonts w:ascii="Times New Roman" w:hAnsi="Times New Roman" w:cs="Times New Roman"/>
          <w:lang w:val="tr-TR"/>
        </w:rPr>
        <w:t xml:space="preserve">a) Gümüş yarı hücresine NaCl katısı eklenmesi (AgCl suda az çözünen bir tuzdur.)</w:t>
      </w:r>
    </w:p>
    <w:p>
      <w:pPr>
        <w:ind w:left="360"/>
        <w:jc w:val="both"/>
        <w:rPr>
          <w:rFonts w:ascii="Times New Roman" w:hAnsi="Times New Roman" w:cs="Times New Roman"/>
          <w:lang w:val="tr-TR"/>
        </w:rPr>
      </w:pPr>
      <w:r>
        <w:rPr>
          <w:rFonts w:ascii="Times New Roman" w:hAnsi="Times New Roman" w:cs="Times New Roman"/>
          <w:lang w:val="tr-TR"/>
        </w:rPr>
        <w:t xml:space="preserve">b) Nikel yarı hücresine saf su eklenmesi</w:t>
      </w:r>
    </w:p>
    <w:p>
      <w:pPr>
        <w:ind w:left="360"/>
        <w:jc w:val="both"/>
        <w:rPr>
          <w:rFonts w:ascii="Times New Roman" w:hAnsi="Times New Roman" w:cs="Times New Roman"/>
          <w:lang w:val="tr-TR"/>
        </w:rPr>
      </w:pPr>
      <w:r>
        <w:rPr>
          <w:rFonts w:ascii="Times New Roman" w:hAnsi="Times New Roman" w:cs="Times New Roman"/>
          <w:lang w:val="tr-TR"/>
        </w:rPr>
        <w:t xml:space="preserve">c) Gümüş elektrot yerine daha büyük bir gümüş levha kullanılması</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center"/>
        <w:rPr>
          <w:rFonts w:ascii="Times New Roman" w:hAnsi="Times New Roman" w:cs="Times New Roman"/>
          <w:lang w:val="tr-TR"/>
        </w:rPr>
      </w:pPr>
      <w:r>
        <w:rPr>
          <w:rFonts w:ascii="Times New Roman" w:hAnsi="Times New Roman" w:cs="Times New Roman"/>
          <w:lang w:val="tr-TR"/>
        </w:rPr>
        <w:t xml:space="preserve">Net tepkime: Ni(k)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w:t>
      </w:r>
    </w:p>
    <w:p>
      <w:pPr>
        <w:jc w:val="both"/>
        <w:rPr>
          <w:rFonts w:ascii="Times New Roman" w:hAnsi="Times New Roman" w:cs="Times New Roman"/>
          <w:lang w:val="tr-TR"/>
        </w:rPr>
      </w:pPr>
      <w:r>
        <w:rPr>
          <w:rFonts w:ascii="Times New Roman" w:hAnsi="Times New Roman" w:cs="Times New Roman"/>
          <w:lang w:val="tr-TR"/>
        </w:rPr>
        <w:t xml:space="preserve">a)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iyonlarıyla AgCl katısı oluşturarak çöker ve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azalır. Tepken derişimi azaldığından tepkimenin ileri yönde gerçekleşme eğilimi azalır; hücre potansiyeli azalır.</w:t>
      </w:r>
    </w:p>
    <w:p>
      <w:pPr>
        <w:jc w:val="both"/>
        <w:rPr>
          <w:rFonts w:ascii="Times New Roman" w:hAnsi="Times New Roman" w:cs="Times New Roman"/>
          <w:lang w:val="tr-TR"/>
        </w:rPr>
      </w:pPr>
      <w:r>
        <w:rPr>
          <w:rFonts w:ascii="Times New Roman" w:hAnsi="Times New Roman" w:cs="Times New Roman"/>
          <w:lang w:val="tr-TR"/>
        </w:rPr>
        <w:t xml:space="preserve">b) Nikel yarı hücresindeki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azalır. Ürün derişimi azaldığından ileri yöndeki eğilim artar; hücre potansiyeli artar.</w:t>
      </w:r>
    </w:p>
    <w:p>
      <w:pPr>
        <w:jc w:val="both"/>
        <w:rPr>
          <w:rFonts w:ascii="Times New Roman" w:hAnsi="Times New Roman" w:cs="Times New Roman"/>
          <w:lang w:val="tr-TR"/>
        </w:rPr>
      </w:pPr>
      <w:r>
        <w:rPr>
          <w:rFonts w:ascii="Times New Roman" w:hAnsi="Times New Roman" w:cs="Times New Roman"/>
          <w:lang w:val="tr-TR"/>
        </w:rPr>
        <w:t xml:space="preserve">c) Elektrot yüzey alanı hücre potansiyelini etkilemez; potansiyel değişmez. Yalnızca hücreden çekilebilecek akım artabilir.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1.11.</w:t>
      </w:r>
    </w:p>
    <w:p>
      <w:pPr>
        <w:jc w:val="both"/>
        <w:rPr>
          <w:rFonts w:ascii="Times New Roman" w:hAnsi="Times New Roman" w:cs="Times New Roman"/>
          <w:lang w:val="tr-TR"/>
        </w:rPr>
      </w:pPr>
      <w:r>
        <w:rPr>
          <w:rFonts w:ascii="Times New Roman" w:hAnsi="Times New Roman" w:cs="Times New Roman"/>
          <w:lang w:val="tr-TR"/>
        </w:rPr>
        <w:t xml:space="preserve">İki bakır elektrottan biri 0,010 M, diğeri 1,0 M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çözeltisine daldırılarak bir derişim pili kuruluyor. Voltmetrede yaklaşık 0,06 V okunuyor. Anodu ve katodu belirleyerek elektrotlarda gerçekleşen yarı tepkimeleri yazınız. Hücre çalıştıkça potansiyelin nasıl değişeceğini açıklayınız.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Derişik çözeltide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indirgenme eğilimi daha fazladır. Bu nedenle 1,0 M çözeltideki elektrot katot, 0,010 M çözeltideki elektrot anottur.</w:t>
      </w:r>
    </w:p>
    <w:p>
      <w:pPr>
        <w:jc w:val="center"/>
        <w:rPr>
          <w:rFonts w:ascii="Times New Roman" w:hAnsi="Times New Roman" w:cs="Times New Roman"/>
          <w:lang w:val="tr-TR"/>
        </w:rPr>
      </w:pPr>
      <w:r>
        <w:rPr>
          <w:rFonts w:ascii="Times New Roman" w:hAnsi="Times New Roman" w:cs="Times New Roman"/>
          <w:lang w:val="tr-TR"/>
        </w:rPr>
        <w:t xml:space="preserve">Anot (0,010 M): Cu(k)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Katot (1,0 M):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p>
      <w:pPr>
        <w:jc w:val="both"/>
        <w:rPr>
          <w:rFonts w:ascii="Times New Roman" w:hAnsi="Times New Roman" w:cs="Times New Roman"/>
          <w:lang w:val="tr-TR"/>
        </w:rPr>
      </w:pPr>
      <w:r>
        <w:rPr>
          <w:rFonts w:ascii="Times New Roman" w:hAnsi="Times New Roman" w:cs="Times New Roman"/>
          <w:lang w:val="tr-TR"/>
        </w:rPr>
        <w:t xml:space="preserve">Hücre çalıştıkça seyreltik çözeltinin derişimi artar, derişik çözeltinin derişimi azalır. İki derişim birbirine yaklaştıkça potansiyel azalır; derişimler eşitlendiğinde potansiyel sıfır olur.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1.5.</w:t>
      </w:r>
    </w:p>
    <w:p>
      <w:pPr>
        <w:jc w:val="both"/>
        <w:rPr>
          <w:rFonts w:ascii="Times New Roman" w:hAnsi="Times New Roman" w:cs="Times New Roman"/>
          <w:lang w:val="tr-TR"/>
        </w:rPr>
      </w:pPr>
      <w:r>
        <w:rPr>
          <w:rFonts w:ascii="Times New Roman" w:hAnsi="Times New Roman" w:cs="Times New Roman"/>
          <w:b/>
          <w:bCs/>
          <w:lang w:val="tr-TR"/>
        </w:rPr>
        <w:t xml:space="preserve">Türkiye’de Lityum İyon Pil Üretimi</w:t>
      </w:r>
    </w:p>
    <w:p>
      <w:pPr>
        <w:jc w:val="both"/>
        <w:rPr>
          <w:rFonts w:ascii="Times New Roman" w:hAnsi="Times New Roman" w:cs="Times New Roman"/>
          <w:lang w:val="tr-TR"/>
        </w:rPr>
      </w:pPr>
      <w:r>
        <w:rPr>
          <w:rFonts w:ascii="Times New Roman" w:hAnsi="Times New Roman" w:cs="Times New Roman"/>
          <w:lang w:val="tr-TR"/>
        </w:rPr>
        <w:t xml:space="preserve">Lityum iyon piller cep telefonlarından elektrikli araçlara, insansız hava araçlarından askerî haberleşme cihazlarına kadar pek çok alanda kullanılmaktadır. Bu nedenle pil teknolojisi, ülkelerin enerji ve savunma alanlarında dışa bağımlılığını azaltmak için stratejik öneme sahiptir. Türkiye’de savunma sanayisine uzun yıllardır pil ve batarya üreten ASPİLSAN Enerji, Kayseri’de kurduğu ve Türkiye’nin ilk lityum iyon pil hücresi üretim tesisi olan fabrikada 2022 yılında silindirik lityum iyon pil hücrelerinin seri üretimine başlamıştır (aşağıdaki görsel). Yerli hücre üretimi; savunma sanayisi, elektrikli araçlar ve enerji depolama sistemleri gibi alanlarda ihtiyaç duyulan pillerin yurt içinde üretilmesine katkı sağlamaktadır. Ülkemizin bor gibi zengin maden kaynaklarının ve yetişmiş insan gücünün yeni nesil pil teknolojilerinde değerlendirilmesi, Türkiye’nin kalkınmasına ve bağımsızlığını güçlendirmesine destek olacaktır.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Fabrika ortamında bant üzerinde ilerleyen silindirik lityum iyon pil hücreleri; koruyucu kıyafetli bir teknisyen. Marka ve logo görünmesin.</w:t>
            </w:r>
          </w:p>
          <w:p>
            <w:pPr>
              <w:jc w:val="both"/>
              <w:rPr>
                <w:rFonts w:ascii="Times New Roman" w:hAnsi="Times New Roman" w:cs="Times New Roman"/>
                <w:lang w:val="tr-TR"/>
              </w:rPr>
            </w:pPr>
            <w:r>
              <w:rPr>
                <w:rFonts w:ascii="Times New Roman" w:hAnsi="Times New Roman" w:cs="Times New Roman"/>
                <w:lang w:val="tr-TR"/>
              </w:rPr>
              <w:t xml:space="preserve">Shutter ID: 2359911527 (fotoğraf) — EV battery production factory, battery cells close-up</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Lityum iyon pil hücresi üretim hattı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Tesis ve üretim bilgileri yayın öncesinde kurumun resmî kaynaklarından güncel olarak doğrulansın.</w:t>
      </w:r>
    </w:p>
    <w:p>
      <w:pPr>
        <w:jc w:val="both"/>
        <w:rPr>
          <w:rFonts w:ascii="Times New Roman" w:hAnsi="Times New Roman" w:cs="Times New Roman"/>
          <w:lang w:val="tr-TR"/>
        </w:rPr>
      </w:pPr>
      <w:r>
        <w:rPr>
          <w:rFonts w:ascii="Times New Roman" w:hAnsi="Times New Roman" w:cs="Times New Roman"/>
          <w:lang w:val="tr-TR"/>
        </w:rPr>
        <w:t xml:space="preserve">Türkiye’de savunma sanayisine ve diğer sektörlere hizmet etmek üzere yapılan lityum iyon pil üretimini tanıtan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(Kim12.1.5)</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Elektrikli otomobillerde pillerde depolanan kimyasal enerjinin önce elektrik enerjisine, sonra elektrik motorunda mekanik enerjiye nasıl dönüştüğünü araştırınız. Pillerin kapasitesini artırmak için yapılan çalışmaları inceleyiniz. Araştırmanızdan yararlanarak kimyasal enerjiyi mekanik enerjiye dönüştüren küçük bir araç tasarlayabilir, tasarımınızı okulunuzdaki bilim şenliğinde sergileyebilirsiniz.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1.5.</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Standart koşullarda çalışan Fe(k)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1 M) | Cu(k) hücresinde aşağıdaki değişiklikler ayrı ayrı yapılıyor. Her değişikliğin hücre potansiyelini artırıp azaltacağını ya da değiştirmeyeceğini gerekçesiyle belirtiniz.</w:t>
      </w:r>
      <w:r>
        <w:rPr>
          <w:rFonts w:ascii="Times New Roman" w:hAnsi="Times New Roman" w:cs="Times New Roman"/>
          <w:lang w:val="tr-TR"/>
        </w:rPr>
        <w:br/>
      </w:r>
      <w:r>
        <w:rPr>
          <w:rFonts w:ascii="Times New Roman" w:hAnsi="Times New Roman" w:cs="Times New Roman"/>
          <w:lang w:val="tr-TR"/>
        </w:rPr>
        <w:t xml:space="preserve"> a) Bakır yarı hücresine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katısı eklenip çözülmesi</w:t>
      </w:r>
      <w:r>
        <w:rPr>
          <w:rFonts w:ascii="Times New Roman" w:hAnsi="Times New Roman" w:cs="Times New Roman"/>
          <w:lang w:val="tr-TR"/>
        </w:rPr>
        <w:br/>
      </w:r>
      <w:r>
        <w:rPr>
          <w:rFonts w:ascii="Times New Roman" w:hAnsi="Times New Roman" w:cs="Times New Roman"/>
          <w:lang w:val="tr-TR"/>
        </w:rPr>
        <w:t xml:space="preserve"> b) Demir yarı hücresine saf su eklenmesi</w:t>
      </w:r>
      <w:r>
        <w:rPr>
          <w:rFonts w:ascii="Times New Roman" w:hAnsi="Times New Roman" w:cs="Times New Roman"/>
          <w:lang w:val="tr-TR"/>
        </w:rPr>
        <w:br/>
      </w:r>
      <w:r>
        <w:rPr>
          <w:rFonts w:ascii="Times New Roman" w:hAnsi="Times New Roman" w:cs="Times New Roman"/>
          <w:lang w:val="tr-TR"/>
        </w:rPr>
        <w:t xml:space="preserve"> c) Bakır yarı hücresine Na</w:t>
      </w:r>
      <w:r>
        <w:rPr>
          <w:rFonts w:ascii="Times New Roman" w:hAnsi="Times New Roman" w:cs="Times New Roman"/>
          <w:vertAlign w:val="subscript"/>
          <w:lang w:val="tr-TR"/>
        </w:rPr>
        <w:t xml:space="preserve">2</w:t>
      </w:r>
      <w:r>
        <w:rPr>
          <w:rFonts w:ascii="Times New Roman" w:hAnsi="Times New Roman" w:cs="Times New Roman"/>
          <w:lang w:val="tr-TR"/>
        </w:rPr>
        <w:t xml:space="preserve">S eklenerek CuS çöktürülmesi</w:t>
      </w:r>
      <w:r>
        <w:rPr>
          <w:rFonts w:ascii="Times New Roman" w:hAnsi="Times New Roman" w:cs="Times New Roman"/>
          <w:lang w:val="tr-TR"/>
        </w:rPr>
        <w:br/>
      </w:r>
      <w:r>
        <w:rPr>
          <w:rFonts w:ascii="Times New Roman" w:hAnsi="Times New Roman" w:cs="Times New Roman"/>
          <w:lang w:val="tr-TR"/>
        </w:rPr>
        <w:t xml:space="preserve"> d) Demir şerit yerine daha kalın bir demir çubuk kullanılması</w:t>
      </w:r>
      <w:r>
        <w:rPr>
          <w:rFonts w:ascii="Times New Roman" w:hAnsi="Times New Roman" w:cs="Times New Roman"/>
          <w:lang w:val="tr-TR"/>
        </w:rPr>
        <w:br/>
      </w:r>
      <w:r>
        <w:rPr>
          <w:rFonts w:ascii="Times New Roman" w:hAnsi="Times New Roman" w:cs="Times New Roman"/>
          <w:lang w:val="tr-TR"/>
        </w:rPr>
        <w:t xml:space="preserve"> e) Hücrenin sıcaklığının 25 °C’den 45 °C’ye çıkarılması</w:t>
      </w:r>
      <w:r>
        <w:rPr>
          <w:rFonts w:ascii="Times New Roman" w:hAnsi="Times New Roman" w:cs="Times New Roman"/>
          <w:lang w:val="tr-TR"/>
        </w:rPr>
        <w:br/>
      </w:r>
      <w:r>
        <w:rPr>
          <w:rFonts w:ascii="Times New Roman" w:hAnsi="Times New Roman" w:cs="Times New Roman"/>
          <w:lang w:val="tr-TR"/>
        </w:rPr>
        <w:t xml:space="preserve"> f) Demir yarı hücresi yerine magnezyum yarı hücresi (Mg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1 M) kullanılması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Aşağıdaki hücreleri potansiyellerine göre büyükten küçüğe sıralayınız. Sıralamanızı Le Chatelier ilkesine göre açıklayınız.</w:t>
      </w:r>
      <w:r>
        <w:rPr>
          <w:rFonts w:ascii="Times New Roman" w:hAnsi="Times New Roman" w:cs="Times New Roman"/>
          <w:lang w:val="tr-TR"/>
        </w:rPr>
        <w:br/>
      </w:r>
      <w:r>
        <w:rPr>
          <w:rFonts w:ascii="Times New Roman" w:hAnsi="Times New Roman" w:cs="Times New Roman"/>
          <w:lang w:val="tr-TR"/>
        </w:rPr>
        <w:t xml:space="preserve"> A) Pb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(1 M) | Cu</w:t>
      </w:r>
      <w:r>
        <w:rPr>
          <w:rFonts w:ascii="Times New Roman" w:hAnsi="Times New Roman" w:cs="Times New Roman"/>
          <w:lang w:val="tr-TR"/>
        </w:rPr>
        <w:br/>
      </w:r>
      <w:r>
        <w:rPr>
          <w:rFonts w:ascii="Times New Roman" w:hAnsi="Times New Roman" w:cs="Times New Roman"/>
          <w:lang w:val="tr-TR"/>
        </w:rPr>
        <w:t xml:space="preserve"> B) Pb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(0,10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(1 M) | Cu</w:t>
      </w:r>
      <w:r>
        <w:rPr>
          <w:rFonts w:ascii="Times New Roman" w:hAnsi="Times New Roman" w:cs="Times New Roman"/>
          <w:lang w:val="tr-TR"/>
        </w:rPr>
        <w:br/>
      </w:r>
      <w:r>
        <w:rPr>
          <w:rFonts w:ascii="Times New Roman" w:hAnsi="Times New Roman" w:cs="Times New Roman"/>
          <w:lang w:val="tr-TR"/>
        </w:rPr>
        <w:t xml:space="preserve"> C) Pb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(1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(0,10 M) | Cu</w:t>
      </w:r>
      <w:r>
        <w:rPr>
          <w:rFonts w:ascii="Times New Roman" w:hAnsi="Times New Roman" w:cs="Times New Roman"/>
          <w:lang w:val="tr-TR"/>
        </w:rPr>
        <w:br/>
      </w:r>
      <w:r>
        <w:rPr>
          <w:rFonts w:ascii="Times New Roman" w:hAnsi="Times New Roman" w:cs="Times New Roman"/>
          <w:lang w:val="tr-TR"/>
        </w:rPr>
        <w:t xml:space="preserve"> D) Pb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(0,10 M)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(0,10 M) | Cu</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Çinko-gümüş galvanik hücresinde Ag</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derişiminin hücre potansiyeline etkisini incelemek için bir deney planlanacaktır. Bu deneyin bağımlı, bağımsız ve kontrol değişkenlerini belirleyiniz. Sınanabilir bir hipotez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İki gümüş elektrottan biri 0,010 M, diğeri 1,0 M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çözeltisine daldırılarak bir derişim pili kuruluyor. Anodu ve katodu belirleyiniz. Dış devrede elektronların akış yönünü ve hücre çalıştıkça potansiyelin nasıl değişeceğini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Bir öğrenci, ailesinin elektrikli aracının kış aylarında daha kısa mesafe gidebildiğini fark ediyor. Bu gözlemle ilgili sınanabilir bir hipotez yazınız. Hipotezinizi sınamak için bağımlı, bağımsız ve kontrol değişkenlerini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Chang, R. ve Goldsby, K. A. (2016). Chemistry (12. baskı). McGraw-Hill Education. (Elektrokimya bölümü)</w:t>
      </w:r>
    </w:p>
    <w:p>
      <w:pPr>
        <w:jc w:val="both"/>
        <w:rPr>
          <w:rFonts w:ascii="Times New Roman" w:hAnsi="Times New Roman" w:cs="Times New Roman"/>
          <w:lang w:val="tr-TR"/>
        </w:rPr>
      </w:pPr>
      <w:r>
        <w:rPr>
          <w:rFonts w:ascii="Times New Roman" w:hAnsi="Times New Roman" w:cs="Times New Roman"/>
          <w:lang w:val="tr-TR"/>
        </w:rPr>
        <w:t xml:space="preserve">Atkins, P., de Paula, J. ve Keeler, J. (2018). Atkins’ Physical Chemistry (11. baskı). Oxford University Press. (Elektrokimyasal hücreler)</w:t>
      </w:r>
    </w:p>
    <w:p>
      <w:pPr>
        <w:jc w:val="both"/>
        <w:rPr>
          <w:rFonts w:ascii="Times New Roman" w:hAnsi="Times New Roman" w:cs="Times New Roman"/>
          <w:lang w:val="tr-TR"/>
        </w:rPr>
      </w:pPr>
      <w:r>
        <w:rPr>
          <w:rFonts w:ascii="Times New Roman" w:hAnsi="Times New Roman" w:cs="Times New Roman"/>
          <w:lang w:val="tr-TR"/>
        </w:rPr>
        <w:t xml:space="preserve">Reddy, T. B. (Ed.). (2011). Linden’s Handbook of Batteries (4. baskı). McGraw-Hill. (Pillerin sıcaklığa bağlı performansı)</w:t>
      </w:r>
    </w:p>
    <w:p>
      <w:pPr>
        <w:jc w:val="both"/>
        <w:rPr>
          <w:rFonts w:ascii="Times New Roman" w:hAnsi="Times New Roman" w:cs="Times New Roman"/>
          <w:lang w:val="tr-TR"/>
        </w:rPr>
      </w:pPr>
      <w:r>
        <w:rPr>
          <w:rFonts w:ascii="Times New Roman" w:hAnsi="Times New Roman" w:cs="Times New Roman"/>
          <w:lang w:val="tr-TR"/>
        </w:rPr>
        <w:t xml:space="preserve">NOT: Analiz ve Keşif Atölyesi 1.5.’teki veri tablosunda yer alan potansiyel değerleri standart indirgenme potansiyelleri ve hücrenin sıcaklık katsayısı; bilgi metnindeki demir-bakır hücresine ait değerler (Grafik A) ise standart indirgenme potansiyelleri kullanılarak tarafımızca hesaplanmış öğretim amaçlı verilerdir. Derişim pilinde okunan yaklaşık 0,06 V değeri de aynı şekilde hesaplanmıştır.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