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Tam sayfa tema açılış görseli: Gece aydınlatılmış bir şehir manzarası önünde şarj olan bir elektrikli otomobil ile yan yana dizilmiş farklı boyutlarda piller; köşede yüzeyi paslanmış eski bir demir zincir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“electric car charging battery city night”</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Etkileşim</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Aktiflik</w:t>
      </w:r>
    </w:p>
    <w:p>
      <w:pPr>
        <w:ind w:left="360"/>
        <w:jc w:val="both"/>
        <w:rPr>
          <w:rFonts w:ascii="Times New Roman" w:hAnsi="Times New Roman" w:cs="Times New Roman"/>
          <w:lang w:val="tr-TR"/>
        </w:rPr>
      </w:pPr>
      <w:r>
        <w:rPr>
          <w:rFonts w:ascii="Times New Roman" w:hAnsi="Times New Roman" w:cs="Times New Roman"/>
          <w:lang w:val="tr-TR"/>
        </w:rPr>
        <w:t xml:space="preserve">• Anot</w:t>
      </w:r>
    </w:p>
    <w:p>
      <w:pPr>
        <w:ind w:left="360"/>
        <w:jc w:val="both"/>
        <w:rPr>
          <w:rFonts w:ascii="Times New Roman" w:hAnsi="Times New Roman" w:cs="Times New Roman"/>
          <w:lang w:val="tr-TR"/>
        </w:rPr>
      </w:pPr>
      <w:r>
        <w:rPr>
          <w:rFonts w:ascii="Times New Roman" w:hAnsi="Times New Roman" w:cs="Times New Roman"/>
          <w:lang w:val="tr-TR"/>
        </w:rPr>
        <w:t xml:space="preserve">• Elektrokimyasal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Elektrolit</w:t>
      </w:r>
    </w:p>
    <w:p>
      <w:pPr>
        <w:ind w:left="360"/>
        <w:jc w:val="both"/>
        <w:rPr>
          <w:rFonts w:ascii="Times New Roman" w:hAnsi="Times New Roman" w:cs="Times New Roman"/>
          <w:lang w:val="tr-TR"/>
        </w:rPr>
      </w:pPr>
      <w:r>
        <w:rPr>
          <w:rFonts w:ascii="Times New Roman" w:hAnsi="Times New Roman" w:cs="Times New Roman"/>
          <w:lang w:val="tr-TR"/>
        </w:rPr>
        <w:t xml:space="preserve">• Elektrolitik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Elektroliz</w:t>
      </w:r>
    </w:p>
    <w:p>
      <w:pPr>
        <w:ind w:left="360"/>
        <w:jc w:val="both"/>
        <w:rPr>
          <w:rFonts w:ascii="Times New Roman" w:hAnsi="Times New Roman" w:cs="Times New Roman"/>
          <w:lang w:val="tr-TR"/>
        </w:rPr>
      </w:pPr>
      <w:r>
        <w:rPr>
          <w:rFonts w:ascii="Times New Roman" w:hAnsi="Times New Roman" w:cs="Times New Roman"/>
          <w:lang w:val="tr-TR"/>
        </w:rPr>
        <w:t xml:space="preserve">• Elektrot</w:t>
      </w:r>
    </w:p>
    <w:p>
      <w:pPr>
        <w:ind w:left="360"/>
        <w:jc w:val="both"/>
        <w:rPr>
          <w:rFonts w:ascii="Times New Roman" w:hAnsi="Times New Roman" w:cs="Times New Roman"/>
          <w:lang w:val="tr-TR"/>
        </w:rPr>
      </w:pPr>
      <w:r>
        <w:rPr>
          <w:rFonts w:ascii="Times New Roman" w:hAnsi="Times New Roman" w:cs="Times New Roman"/>
          <w:lang w:val="tr-TR"/>
        </w:rPr>
        <w:t xml:space="preserve">• Faraday yasaları</w:t>
      </w:r>
    </w:p>
    <w:p>
      <w:pPr>
        <w:ind w:left="360"/>
        <w:jc w:val="both"/>
        <w:rPr>
          <w:rFonts w:ascii="Times New Roman" w:hAnsi="Times New Roman" w:cs="Times New Roman"/>
          <w:lang w:val="tr-TR"/>
        </w:rPr>
      </w:pPr>
      <w:r>
        <w:rPr>
          <w:rFonts w:ascii="Times New Roman" w:hAnsi="Times New Roman" w:cs="Times New Roman"/>
          <w:lang w:val="tr-TR"/>
        </w:rPr>
        <w:t xml:space="preserve">• Galvanik hücre</w:t>
      </w:r>
    </w:p>
    <w:p>
      <w:pPr>
        <w:ind w:left="360"/>
        <w:jc w:val="both"/>
        <w:rPr>
          <w:rFonts w:ascii="Times New Roman" w:hAnsi="Times New Roman" w:cs="Times New Roman"/>
          <w:lang w:val="tr-TR"/>
        </w:rPr>
      </w:pPr>
      <w:r>
        <w:rPr>
          <w:rFonts w:ascii="Times New Roman" w:hAnsi="Times New Roman" w:cs="Times New Roman"/>
          <w:lang w:val="tr-TR"/>
        </w:rPr>
        <w:t xml:space="preserve">• İndirgen</w:t>
      </w:r>
    </w:p>
    <w:p>
      <w:pPr>
        <w:ind w:left="360"/>
        <w:jc w:val="both"/>
        <w:rPr>
          <w:rFonts w:ascii="Times New Roman" w:hAnsi="Times New Roman" w:cs="Times New Roman"/>
          <w:lang w:val="tr-TR"/>
        </w:rPr>
      </w:pPr>
      <w:r>
        <w:rPr>
          <w:rFonts w:ascii="Times New Roman" w:hAnsi="Times New Roman" w:cs="Times New Roman"/>
          <w:lang w:val="tr-TR"/>
        </w:rPr>
        <w:t xml:space="preserve">• İndirgenme</w:t>
      </w:r>
    </w:p>
    <w:p>
      <w:pPr>
        <w:ind w:left="360"/>
        <w:jc w:val="both"/>
        <w:rPr>
          <w:rFonts w:ascii="Times New Roman" w:hAnsi="Times New Roman" w:cs="Times New Roman"/>
          <w:lang w:val="tr-TR"/>
        </w:rPr>
      </w:pPr>
      <w:r>
        <w:rPr>
          <w:rFonts w:ascii="Times New Roman" w:hAnsi="Times New Roman" w:cs="Times New Roman"/>
          <w:lang w:val="tr-TR"/>
        </w:rPr>
        <w:t xml:space="preserve">• Katodik koruma</w:t>
      </w:r>
    </w:p>
    <w:p>
      <w:pPr>
        <w:ind w:left="360"/>
        <w:jc w:val="both"/>
        <w:rPr>
          <w:rFonts w:ascii="Times New Roman" w:hAnsi="Times New Roman" w:cs="Times New Roman"/>
          <w:lang w:val="tr-TR"/>
        </w:rPr>
      </w:pPr>
      <w:r>
        <w:rPr>
          <w:rFonts w:ascii="Times New Roman" w:hAnsi="Times New Roman" w:cs="Times New Roman"/>
          <w:lang w:val="tr-TR"/>
        </w:rPr>
        <w:t xml:space="preserve">• Katot</w:t>
      </w:r>
    </w:p>
    <w:p>
      <w:pPr>
        <w:ind w:left="360"/>
        <w:jc w:val="both"/>
        <w:rPr>
          <w:rFonts w:ascii="Times New Roman" w:hAnsi="Times New Roman" w:cs="Times New Roman"/>
          <w:lang w:val="tr-TR"/>
        </w:rPr>
      </w:pPr>
      <w:r>
        <w:rPr>
          <w:rFonts w:ascii="Times New Roman" w:hAnsi="Times New Roman" w:cs="Times New Roman"/>
          <w:lang w:val="tr-TR"/>
        </w:rPr>
        <w:t xml:space="preserve">• Korozyon</w:t>
      </w:r>
    </w:p>
    <w:p>
      <w:pPr>
        <w:ind w:left="360"/>
        <w:jc w:val="both"/>
        <w:rPr>
          <w:rFonts w:ascii="Times New Roman" w:hAnsi="Times New Roman" w:cs="Times New Roman"/>
          <w:lang w:val="tr-TR"/>
        </w:rPr>
      </w:pPr>
      <w:r>
        <w:rPr>
          <w:rFonts w:ascii="Times New Roman" w:hAnsi="Times New Roman" w:cs="Times New Roman"/>
          <w:lang w:val="tr-TR"/>
        </w:rPr>
        <w:t xml:space="preserve">• Redoks</w:t>
      </w:r>
    </w:p>
    <w:p>
      <w:pPr>
        <w:ind w:left="360"/>
        <w:jc w:val="both"/>
        <w:rPr>
          <w:rFonts w:ascii="Times New Roman" w:hAnsi="Times New Roman" w:cs="Times New Roman"/>
          <w:lang w:val="tr-TR"/>
        </w:rPr>
      </w:pPr>
      <w:r>
        <w:rPr>
          <w:rFonts w:ascii="Times New Roman" w:hAnsi="Times New Roman" w:cs="Times New Roman"/>
          <w:lang w:val="tr-TR"/>
        </w:rPr>
        <w:t xml:space="preserve">• Standart elektrot potansiyeli</w:t>
      </w:r>
    </w:p>
    <w:p>
      <w:pPr>
        <w:ind w:left="360"/>
        <w:jc w:val="both"/>
        <w:rPr>
          <w:rFonts w:ascii="Times New Roman" w:hAnsi="Times New Roman" w:cs="Times New Roman"/>
          <w:lang w:val="tr-TR"/>
        </w:rPr>
      </w:pPr>
      <w:r>
        <w:rPr>
          <w:rFonts w:ascii="Times New Roman" w:hAnsi="Times New Roman" w:cs="Times New Roman"/>
          <w:lang w:val="tr-TR"/>
        </w:rPr>
        <w:t xml:space="preserve">• Tuz köprüsü</w:t>
      </w:r>
    </w:p>
    <w:p>
      <w:pPr>
        <w:ind w:left="360"/>
        <w:jc w:val="both"/>
        <w:rPr>
          <w:rFonts w:ascii="Times New Roman" w:hAnsi="Times New Roman" w:cs="Times New Roman"/>
          <w:lang w:val="tr-TR"/>
        </w:rPr>
      </w:pPr>
      <w:r>
        <w:rPr>
          <w:rFonts w:ascii="Times New Roman" w:hAnsi="Times New Roman" w:cs="Times New Roman"/>
          <w:lang w:val="tr-TR"/>
        </w:rPr>
        <w:t xml:space="preserve">• Yarı hücre</w:t>
      </w:r>
    </w:p>
    <w:p>
      <w:pPr>
        <w:ind w:left="360"/>
        <w:jc w:val="both"/>
        <w:rPr>
          <w:rFonts w:ascii="Times New Roman" w:hAnsi="Times New Roman" w:cs="Times New Roman"/>
          <w:lang w:val="tr-TR"/>
        </w:rPr>
      </w:pPr>
      <w:r>
        <w:rPr>
          <w:rFonts w:ascii="Times New Roman" w:hAnsi="Times New Roman" w:cs="Times New Roman"/>
          <w:lang w:val="tr-TR"/>
        </w:rPr>
        <w:t xml:space="preserve">• Yükseltgen</w:t>
      </w:r>
    </w:p>
    <w:p>
      <w:pPr>
        <w:ind w:left="360"/>
        <w:jc w:val="both"/>
        <w:rPr>
          <w:rFonts w:ascii="Times New Roman" w:hAnsi="Times New Roman" w:cs="Times New Roman"/>
          <w:lang w:val="tr-TR"/>
        </w:rPr>
      </w:pPr>
      <w:r>
        <w:rPr>
          <w:rFonts w:ascii="Times New Roman" w:hAnsi="Times New Roman" w:cs="Times New Roman"/>
          <w:lang w:val="tr-TR"/>
        </w:rPr>
        <w:t xml:space="preserve">• Yükseltgenme</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İndirgenme-yükseltgenme (redoks) tepkimelerinin oluşum sürecine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aktiflik sıralamasını belirlemek için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Galvanik bir hücrenin özelliklerini bilimsel gözleme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Standart hücre potansiyelinin hesaplanmasına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Galvanik hücrelerin potansiyelini etkileyen faktörlere ilişkin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Elektrolitik bir hücrenin özelliklerini bilimsel gözlemlere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Elektroliz olayında madde miktarı ile elektrik akımı miktarı arasındaki ilişkiyi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elektrolizle kaplanmasına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Korozyonu önlemeye yönelik bilimsel sorgulama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Gece gökyüzünde parlak beyaz ve renkli ışıklar saçan havai fişek gösterisi; ön planda su yüzeyine yansıyan ışıklar.</w:t>
            </w:r>
          </w:p>
          <w:p>
            <w:pPr>
              <w:jc w:val="both"/>
              <w:rPr>
                <w:rFonts w:ascii="Times New Roman" w:hAnsi="Times New Roman" w:cs="Times New Roman"/>
                <w:lang w:val="tr-TR"/>
              </w:rPr>
            </w:pPr>
            <w:r>
              <w:rPr>
                <w:rFonts w:ascii="Times New Roman" w:hAnsi="Times New Roman" w:cs="Times New Roman"/>
                <w:lang w:val="tr-TR"/>
              </w:rPr>
              <w:t xml:space="preserve">Shutterstock arama: “white fireworks night sky reflection water”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Havai fişek gösterisi</w:t>
      </w:r>
    </w:p>
    <w:p>
      <w:pPr>
        <w:jc w:val="both"/>
        <w:rPr>
          <w:rFonts w:ascii="Times New Roman" w:hAnsi="Times New Roman" w:cs="Times New Roman"/>
          <w:lang w:val="tr-TR"/>
        </w:rPr>
      </w:pPr>
      <w:r>
        <w:rPr>
          <w:rFonts w:ascii="Times New Roman" w:hAnsi="Times New Roman" w:cs="Times New Roman"/>
          <w:lang w:val="tr-TR"/>
        </w:rPr>
        <w:t xml:space="preserve">Bayram ve kutlama gecelerinde gökyüzünü aydınlatan havai fişeklerin göz kamaştırıcı beyaz ışığı, büyük ölçüde magnezyum ve alüminyum gibi metallerin tozlarının yanmasından kaynaklanır. Bahçe kapısındaki demirin zamanla kızıl kahverengi bir tabakayla kaplanması, kesilen bir elmanın yüzeyinin kararması, bir el fenerindeki pilin ampulü yakması ve ülkemizde Artvin ile Kastamonu gibi illerde çıkarılan bakır cevherlerinden saf bakır elde edilmesi ilk bakışta birbirinden çok farklı olaylar gibi görünür. Oysa bu olayların hepsinde maddelerin tanecikleri arasında benzer bir etkileşim gerçekleşmektedir. Peki bu etkileşim nedir? Hangi metaller bu tür değişimlere daha kolay uğrar?</w:t>
      </w:r>
    </w:p>
    <w:p>
      <w:pPr>
        <w:jc w:val="both"/>
        <w:rPr>
          <w:rFonts w:ascii="Times New Roman" w:hAnsi="Times New Roman" w:cs="Times New Roman"/>
          <w:lang w:val="tr-TR"/>
        </w:rPr>
      </w:pPr>
      <w:r>
        <w:rPr>
          <w:rFonts w:ascii="Times New Roman" w:hAnsi="Times New Roman" w:cs="Times New Roman"/>
          <w:lang w:val="tr-TR"/>
        </w:rPr>
        <w:t xml:space="preserve">Bu bölümde metallerin oksijen, seyreltik asit ve başka metallerin tuz çözeltileriyle verdikleri tepkimeleri gözlemleyerek bu tepkimelerde tanecikler arasında neler olduğunu inceleyeceksiniz. Tepkimeleri makro, alt mikro ve sembolik düzeyde göstermeyi öğrenecek, metallerin tepkimeye girme yatkınlıklarını karşılaştırarak bir sıralama oluşturacaksınız.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hangi gözlemlerden (renk değişimi, gaz çıkışı, katı oluşumu, ısı ve ışık açığa çıkması vb.) anlayabilirsiniz?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Sodyum, magnezyum, alüminyum, oksijen ve klor atomlarının kararlı iyonlarını ve bu iyonların yüklerini yazınız. Metal atomları ile ametal atomlarının iyon oluşturma biçimleri arasındaki farkı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 + O</w:t>
      </w:r>
      <w:r>
        <w:rPr>
          <w:rFonts w:ascii="Times New Roman" w:hAnsi="Times New Roman" w:cs="Times New Roman"/>
          <w:vertAlign w:val="subscript"/>
          <w:lang w:val="tr-TR"/>
        </w:rPr>
        <w:t xml:space="preserve">2</w:t>
      </w:r>
      <w:r>
        <w:rPr>
          <w:rFonts w:ascii="Times New Roman" w:hAnsi="Times New Roman" w:cs="Times New Roman"/>
          <w:lang w:val="tr-TR"/>
        </w:rPr>
        <w:t xml:space="preserve">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tepkime denklemini denkleştiriniz. Denkleştirme yaparken neyin korunmasını sağladığınızı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 ile bakır(II) nitrat çözeltisinden hangisinin elektrik akımını daha iyi ilettiğini tahmin ediniz. Tahmininizi çözeltideki taneciklerle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çözünme-çökelme gibi bildiğiniz tepkime türlerini düşününüz. Bu tepkimelerden hangileriyle elektrik enerjisi üretilebileceğini tahmin ederek gerekçenizi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Bazı araştırma gruplarının çalışmalarında, toprağa ekilmiş canlı bitkilerden elektrik akımı elde edilmiştir. Bitkiler fotosentezle ürettikleri organik maddelerin bir kısmını kökleri yoluyla toprağa bırakır. Kök çevresinde yaşayan bazı bakteriler bu maddeleri parçalarken elektron açığa çıkarır. Toprağa yerleştirilen elektrotlar bu elektronları bir dış devreye aktararak küçük bir elektrik akımı oluşturur. Bu yöntemle bitkilere zarar vermeden düşük güçte sensörlerin ve LED lambaların çalıştırılabileceği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Saksıda büyüyen bir bitki; toprağa batırılmış iki elektrottan çıkan kabloların küçük bir LED lambaya bağlandığı düzenek (vektörel illüstrasyon olabilir).</w:t>
            </w:r>
          </w:p>
          <w:p>
            <w:pPr>
              <w:jc w:val="both"/>
              <w:rPr>
                <w:rFonts w:ascii="Times New Roman" w:hAnsi="Times New Roman" w:cs="Times New Roman"/>
                <w:lang w:val="tr-TR"/>
              </w:rPr>
            </w:pPr>
            <w:r>
              <w:rPr>
                <w:rFonts w:ascii="Times New Roman" w:hAnsi="Times New Roman" w:cs="Times New Roman"/>
                <w:lang w:val="tr-TR"/>
              </w:rPr>
              <w:t xml:space="preserve">Shutterstock arama: “plant microbial fuel cell electricity led”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Bitkiden elektrik elde edilmesi</w:t>
      </w:r>
    </w:p>
    <w:p>
      <w:pPr>
        <w:jc w:val="both"/>
        <w:rPr>
          <w:rFonts w:ascii="Times New Roman" w:hAnsi="Times New Roman" w:cs="Times New Roman"/>
          <w:lang w:val="tr-TR"/>
        </w:rPr>
      </w:pPr>
      <w:r>
        <w:rPr>
          <w:rFonts w:ascii="Times New Roman" w:hAnsi="Times New Roman" w:cs="Times New Roman"/>
          <w:lang w:val="tr-TR"/>
        </w:rPr>
        <w:t xml:space="preserve">Benzer bir elektron alışverişini laboratuvarda da gözlemleyebilirsiniz. Mavi renkli bakır(II) sülfat çözeltisine temizlenmiş bir demir çivi daldırılıp bir süre beklendiğinde çivinin yüzeyi kızıl kahverengi bir tabakayla kaplanır, çözeltinin mavi rengi ise giderek açılır.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Mavi bakır(II) sülfat çözeltisi bulunan bir deney tüpü ve yanında yüzeyi kızıl kahverengi bakırla kaplanmış demir çivi; önce-sonra karşılaştırmalı fotoğraf.</w:t>
            </w:r>
          </w:p>
          <w:p>
            <w:pPr>
              <w:jc w:val="both"/>
              <w:rPr>
                <w:rFonts w:ascii="Times New Roman" w:hAnsi="Times New Roman" w:cs="Times New Roman"/>
                <w:lang w:val="tr-TR"/>
              </w:rPr>
            </w:pPr>
            <w:r>
              <w:rPr>
                <w:rFonts w:ascii="Times New Roman" w:hAnsi="Times New Roman" w:cs="Times New Roman"/>
                <w:lang w:val="tr-TR"/>
              </w:rPr>
              <w:t xml:space="preserve">Shutterstock arama: “iron nail copper sulfate solution reaction”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Bakır(II) sülfat çözeltisindeki demir çivi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Bitkiden elektrik elde edilen düzenekte elektronların kaynağı nedir? Bu elektronlar hangi taneciklerden hangi taneciklere aktarılıyor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çivinin yüzeyinde biriken kızıl kahverengi madde ne olabilir? Çözeltinin renginin açılmasını hangi taneciklerin azalmasıyla ilişkilendirirsiniz?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 ile bakır(II) sülfat çözeltisi arasındaki değişimde demir atomları ile bakır(II) iyonları arasında bir elektron alışverişi olmuş olabilir mi?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Elektron alışverişinin gerçekleştiği tepkimelerden elektrik enerjisi elde edilebilmesi için nelere ihtiyaç duyulabilir? Arkadaşlarınızla tartışarak ortak bir öneri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1.1.1. İndirgenme-Yükseltgenme Tepkimeleri ve Yarı Tepkimeler</w:t>
      </w:r>
    </w:p>
    <w:p>
      <w:pPr>
        <w:jc w:val="both"/>
        <w:rPr>
          <w:rFonts w:ascii="Times New Roman" w:hAnsi="Times New Roman" w:cs="Times New Roman"/>
          <w:lang w:val="tr-TR"/>
        </w:rPr>
      </w:pPr>
      <w:r>
        <w:rPr>
          <w:rFonts w:ascii="Times New Roman" w:hAnsi="Times New Roman" w:cs="Times New Roman"/>
          <w:lang w:val="tr-TR"/>
        </w:rPr>
        <w:t xml:space="preserve">Gaziantep’in tarihî bakırcılar çarşısında ustaların dövdüğü yeni bakır kaplar parlak kızıl renktedir (Görsel A). Aynı kaplar uzun süre hava ile temas ettiğinde ya da ateşte ısıtıldığında yüzeyleri giderek matlaşır ve kararır. Havai fişeklerde kullanılan magnezyum ise havada tutuşturulduğunda göz kamaştırıcı bir ışıkla yanarak beyaz bir toza dönüşür (Görsel B). Demir bir musluğun ya da çinko kaplı bir kovanın seyreltik tuz ruhu (hidroklorik asit) ile temas eden kısımlarında ise kabarcıklar oluşur ve metal aşınır. Peki bu değişimlerde metal atomlarına ne olmaktadır? Metal atomları bir şey kaybediyor ya da kazanıyor mu? Bu değişimleri tanecikler ve sembollerle nasıl gösterebiliriz?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1.1.’de bilimsel gözlem yapacaksınız: Metallerin oksijen, seyreltik hidroklorik asit ve metal tuzu çözeltileriyle verdikleri tepkimelerde kimyasal değişimi gösteren nitelikleri belirleyecek, bu niteliklere ilişkin verileri toplayıp kaydedecek, ardından topladığınız verileri tanecik modelleri ve sembolik gösterimlerle açıklayacaksınız. Çalışmanızı adım adım planlamanız ve gözlemlerinizi araştırmacı bir tutumla kayda geçirmeniz çalışkanlık değerinizi destekleyecek; etkinlik sonunda kendi öğrenme sürecinizi değerlendirirken kendinizi tanıma ve düzenleme becerilerinizi kullanacaksınız.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Bakırcılar çarşısında bir dükkânda raflara dizilmiş parlak, dövme bakır kaplar; yanında eskimiş, kararmış bir bakır tencere.</w:t>
            </w:r>
          </w:p>
          <w:p>
            <w:pPr>
              <w:jc w:val="both"/>
              <w:rPr>
                <w:rFonts w:ascii="Times New Roman" w:hAnsi="Times New Roman" w:cs="Times New Roman"/>
                <w:lang w:val="tr-TR"/>
              </w:rPr>
            </w:pPr>
            <w:r>
              <w:rPr>
                <w:rFonts w:ascii="Times New Roman" w:hAnsi="Times New Roman" w:cs="Times New Roman"/>
                <w:lang w:val="tr-TR"/>
              </w:rPr>
              <w:t xml:space="preserve">Shutterstock arama: “copper bazaar handmade copper pots”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Bakırcılar çarşısında dövülen bakır kaplar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Maşa ile tutulan magnezyum şeridin göz kamaştırıcı beyaz ışıkla yanması; altta beyaz magnezyum oksit tozu (laboratuvar ortamı).</w:t>
            </w:r>
          </w:p>
          <w:p>
            <w:pPr>
              <w:jc w:val="both"/>
              <w:rPr>
                <w:rFonts w:ascii="Times New Roman" w:hAnsi="Times New Roman" w:cs="Times New Roman"/>
                <w:lang w:val="tr-TR"/>
              </w:rPr>
            </w:pPr>
            <w:r>
              <w:rPr>
                <w:rFonts w:ascii="Times New Roman" w:hAnsi="Times New Roman" w:cs="Times New Roman"/>
                <w:lang w:val="tr-TR"/>
              </w:rPr>
              <w:t xml:space="preserve">Shutterstock arama: “magnesium ribbon burning bright white flame”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Magnezyum şeridin yanması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Hidroklorik asit aşındırıcıdır. Yanan magnezyuma doğrudan bakılmamalı, magnezyum yalnızca öğretmen tarafından maşa ile tutularak yakılmalıdır. Asitle tepkimede oluşan hidrojen gazı yanıcıdır; deney tüplerinin yakınında açık alev bulundurulmamalıdır. Bakır(II) nitrat ve gümüş nitrat çözeltileri tahriş edicidir ve gümüş nitrat ciltte leke bırakır. Metal iyonu içeren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metallerin farklı maddelerle verdiği tepkimeleri gözlemleyecek, gözlemlerinizi veri olarak kaydedecek ve bu verileri tanecikler düzeyinde açıklayacaksınız. Deneylere başlamadan önce grubunuzla birlikte iş sırasını, görev dağılımını ve her deneye ayıracağınız süreyi gösteren kısa bir çalışma planı hazırlayınız. Planlı çalışmak hem zamanı verimli kullanmanızı hem de gözlemlerinizi eksiksiz kaydetmenizi sağlayacaktır.</w:t>
      </w:r>
    </w:p>
    <w:p>
      <w:pPr>
        <w:jc w:val="both"/>
        <w:rPr>
          <w:rFonts w:ascii="Times New Roman" w:hAnsi="Times New Roman" w:cs="Times New Roman"/>
          <w:lang w:val="tr-TR"/>
        </w:rPr>
      </w:pPr>
      <w:r>
        <w:rPr>
          <w:rFonts w:ascii="Times New Roman" w:hAnsi="Times New Roman" w:cs="Times New Roman"/>
          <w:b/>
          <w:bCs/>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Etkinlik kâğıdınızda aşağıdaki durum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Zımpara kâğıdıyla temizlenmiş bir çinko şerit, mavi renkli bakır(II) nitrat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bulunan bir behere daldırılıyor ve 15 dakika bekletiliyor.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karışımda bir tepkime gerçekleşirse hangi ürün ya da ürünlerin oluşabileceğini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Tepkimenin gerçekleşip gerçekleşmediğini anlamak için hangi gözlemlenebilir niteliklere bakmanız gerektiğini belirleyiniz. Bu nitelikleri (renk değişimi, metal yüzeyinde katı birikmesi, gaz çıkışı, sıcaklık değişimi, ışık yayılması, metalin aşınması, kütle değişimi vb.) aşağıdaki tabloya ölçüt olarak yazınız. Her ölçütü hangi araçla izleyeceğinizi (gözle, büyüteçle, termometreyle, teraziyle vb.)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400"/>
        <w:gridCol w:w="34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ölçütü (nitelik)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Kullanılacak araç</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Beklediğiniz değişim</w:t>
            </w: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Aşağıdaki deney önerisini inceleyiniz. Grubunuzla birlikte belirlediğiniz ölçütleri kullanarak deneyleri gerçekleştiriniz. Her deneyde başlangıçtaki görünümü, tepkime sırasında ve sonrasında gördüğünüz değişimleri ilgili sütunlara kaydediniz. Beklemediğiniz bir gözlemle karşılaştığınızda bunu da not ediniz ve nedenini araştırınız.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b/>
                <w:bCs/>
                <w:lang w:val="tr-TR"/>
              </w:rPr>
              <w:t xml:space="preserve">1. Deney (metal + oksijen):</w:t>
            </w:r>
            <w:r>
              <w:rPr>
                <w:rFonts w:ascii="Times New Roman" w:hAnsi="Times New Roman" w:cs="Times New Roman"/>
                <w:lang w:val="tr-TR"/>
              </w:rPr>
              <w:t xml:space="preserve"> Öğretmeniniz yaklaşık 3 cm uzunluğundaki magnezyum şeridi maşayla tutarak ispirto ocağında yakacaktır. Ardından temizlenmiş bir bakır teli alevde 1 dakika ısıtınız ve soğuduktan sonra yüzeyini inceleyiniz.</w:t>
            </w:r>
          </w:p>
          <w:p>
            <w:pPr>
              <w:jc w:val="both"/>
              <w:rPr>
                <w:rFonts w:ascii="Times New Roman" w:hAnsi="Times New Roman" w:cs="Times New Roman"/>
                <w:lang w:val="tr-TR"/>
              </w:rPr>
            </w:pPr>
            <w:r>
              <w:rPr>
                <w:rFonts w:ascii="Times New Roman" w:hAnsi="Times New Roman" w:cs="Times New Roman"/>
                <w:b/>
                <w:bCs/>
                <w:lang w:val="tr-TR"/>
              </w:rPr>
              <w:t xml:space="preserve">2. Deney (metal + seyreltik hidroklorik asit):</w:t>
            </w:r>
            <w:r>
              <w:rPr>
                <w:rFonts w:ascii="Times New Roman" w:hAnsi="Times New Roman" w:cs="Times New Roman"/>
                <w:lang w:val="tr-TR"/>
              </w:rPr>
              <w:t xml:space="preserve"> Üç deney tüpüne 3’er mL 1 M hidroklorik asit çözeltisi koyunuz. Tüplere sırasıyla birer küçük parça magnezyum şerit, çinko granül ve bakır tel ekleyiniz. Tüplerin dışına dokunarak sıcaklık değişimini hissetmeye çalışınız.</w:t>
            </w:r>
          </w:p>
          <w:p>
            <w:pPr>
              <w:jc w:val="both"/>
              <w:rPr>
                <w:rFonts w:ascii="Times New Roman" w:hAnsi="Times New Roman" w:cs="Times New Roman"/>
                <w:lang w:val="tr-TR"/>
              </w:rPr>
            </w:pPr>
            <w:r>
              <w:rPr>
                <w:rFonts w:ascii="Times New Roman" w:hAnsi="Times New Roman" w:cs="Times New Roman"/>
                <w:b/>
                <w:bCs/>
                <w:lang w:val="tr-TR"/>
              </w:rPr>
              <w:t xml:space="preserve">3. Deney (metal + metal tuzu çözeltisi):</w:t>
            </w:r>
            <w:r>
              <w:rPr>
                <w:rFonts w:ascii="Times New Roman" w:hAnsi="Times New Roman" w:cs="Times New Roman"/>
                <w:lang w:val="tr-TR"/>
              </w:rPr>
              <w:t xml:space="preserve"> Bir behere 0,5 M bakır(II) nitrat çözeltisi koyarak temizlenmiş çinko şeridi daldırınız. Bir deney tüpündeki 0,1 M gümüş nitrat çözeltisine bakır tel, başka bir tüpteki 0,5 M çinko nitrat çözeltisine bakır tel daldırınız. Gözlemlerinizi 1., 5. ve 15. dakikalarda kaydediniz. İsterseniz çinko şeridin kütlesini deneyden önce ve sonra tartarak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2000"/>
        <w:gridCol w:w="2900"/>
        <w:gridCol w:w="18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Deney</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Başlangıçtaki görünüm</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sırasında ve sonrasında gözlenenler</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 değişim kanıtı var mı?</w:t>
            </w: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O</w:t>
            </w:r>
            <w:r>
              <w:rPr>
                <w:rFonts w:ascii="Times New Roman" w:hAnsi="Times New Roman" w:cs="Times New Roman"/>
                <w:sz w:val="20"/>
                <w:szCs w:val="20"/>
                <w:vertAlign w:val="subscript"/>
                <w:lang w:val="tr-TR"/>
              </w:rPr>
              <w:t xml:space="preserve">2</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(ısıtma)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deneyleri yapma imkânı yoksa konu sonundaki karekodda yer alan deney videosunu izleyerek gözlemlerinizi tabloya kaydedebilirsiniz.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Topladığınız verileri “kimyasal değişim kanıtı olan” ve “kimyasal değişim kanıtı olmayan” deneyler olarak sınıflandırınız. 1. aşamada yaptığınız tahminleri bu verilerle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Verilerin Alt Mikro ve Sembolik Düzeyde Açıklanması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şeridin yüzeyinde biriken katının ve çözeltinin renginin açılmasının nedenini açıklayınız. Açıklamanızda çinko atomlarının ve bakır(II) iyonlarının tepkime boyunca nasıl değiştiğini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şerit ile bakır(II) nitrat çözeltisi arasındaki tepkimenin oluşum sürecini aşağıdaki çerçevelerde süreç aşamalı bir tanecik modeliyle çiziniz. Modelinizde çinko atomlarını, bakır(II) iyonlarını, oluşan yeni tanecikleri ve aktarılan elektronları farklı simgelerle gösteriniz.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80000" cy="1984528"/>
            <wp:docPr id="900003" name="Grafik 900003" descr="Süreç aşamalı tanecik modeli çizim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580000" cy="1984528"/>
                    </a:xfrm>
                    <a:prstGeom prst="rect">
                      <a:avLst/>
                    </a:prstGeom>
                  </pic:spPr>
                </pic:pic>
              </a:graphicData>
            </a:graphic>
          </wp:inline>
        </w:drawing>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atomlarının dönüşümünü ve bakır(II) iyonlarının dönüşümünü elektronları da göstererek ayrı ayrı iki denklemle yazınız. İki denklemde verilen ve alınan elektron sayılarını karşılaştırınız; denklemleri toplayarak tepkimenin denklemini elde ediniz. Denklemin iki tarafındaki toplam yüklerin eşit olup olmadığını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işlemleri bakır tel ile gümüş nitrat çözeltisi arasındaki tepkime için tekrarlayınız. Bu tepkimede elektron sayılarını eşitlemek için neler yapmanız gerekti?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Magnezyum ile hidroklorik asit ve magnezyum ile oksijen arasındaki tepkimelerde elektron veren ve elektron alan tanecikleri belirleyiniz. Bu tepkimelerin denklemlerini de ayrı ayrı yazdığınız iki denklemi birleştirerek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Bakır telin çinko nitrat ve hidroklorik asit çözeltilerinde değişime uğramamasını nasıl açıklarsınız?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Konu sonundaki karekodda yer alan videonun alt mikro düzey animasyon bölümünü izleyiniz. Kendi tanecik modelinizi animasyondaki gösterimle karşılaştırınız; benzerlikleri ve farklılıkları yazınız. Gerekirse modelinizi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ölçütleri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sonunda karekodda yer alan “Öz Değerlendirme Formu”nu doldurunuz. Bu formda etkinlik boyunca hangi aşamalarda zorlandığınızı, bu zorlukları nasıl aştığınızı ve bir sonraki çalışmanızda neleri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1.1.’de bakır(II) nitrat çözeltisine daldırılan çinko şeridin yüzeyinde kızıl kahverengi bir katı biriktiğini, çözeltinin mavi renginin ise zamanla açıldığını gözlemlediniz. Kızıl kahverengi katı metalik bakırdır. Çözeltinin mavi rengi bakır(II) iyonlarından kaynaklandığı için rengin açılması, çözeltideki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sayısının azaldığını gösterir. Çinko şeridin aşınması ve kütlesinin azalması ise çinko atomlarının iyon hâline geçerek çözeltiye karıştığı sonucuna ulaşmayı sağlar. Bu gözlemler, tepkime sırasında çinko atomlarının elektron vererek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ise bu elektronları alarak bakır atomlarına dönüştüğü ile açıklanabilir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856955"/>
            <wp:docPr id="900007" name="Grafik 900007" descr="Zn ve Cu2+ tepkimesinin süreç aşamalı tanecik model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760000" cy="18569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Çinko metali ile bakır(II) iyonları arasındaki tepkimenin süreç aşamalı tanecik modeli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w:t>
      </w:r>
      <w:r>
        <w:rPr>
          <w:rFonts w:ascii="Times New Roman" w:hAnsi="Times New Roman" w:cs="Times New Roman"/>
          <w:b/>
          <w:bCs/>
          <w:lang w:val="tr-TR"/>
        </w:rPr>
        <w:t xml:space="preserve">yükseltgenme</w:t>
      </w:r>
      <w:r>
        <w:rPr>
          <w:rFonts w:ascii="Times New Roman" w:hAnsi="Times New Roman" w:cs="Times New Roman"/>
          <w:lang w:val="tr-TR"/>
        </w:rPr>
        <w:t xml:space="preserve">, elektron almasına </w:t>
      </w:r>
      <w:r>
        <w:rPr>
          <w:rFonts w:ascii="Times New Roman" w:hAnsi="Times New Roman" w:cs="Times New Roman"/>
          <w:b/>
          <w:bCs/>
          <w:lang w:val="tr-TR"/>
        </w:rPr>
        <w:t xml:space="preserve">indirgenme</w:t>
      </w:r>
      <w:r>
        <w:rPr>
          <w:rFonts w:ascii="Times New Roman" w:hAnsi="Times New Roman" w:cs="Times New Roman"/>
          <w:lang w:val="tr-TR"/>
        </w:rPr>
        <w:t xml:space="preserve"> denir. Çinko şerit ile bakır(II) nitrat çözeltisi arasındaki tepkimede gerçekleşen bu iki değişim, elektronlar gösterilerek ayrı ayrı yazılabilir. Yalnızca yükseltgenmeyi ya da yalnızca indirgenmeyi gösteren bu denklemlere </w:t>
      </w:r>
      <w:r>
        <w:rPr>
          <w:rFonts w:ascii="Times New Roman" w:hAnsi="Times New Roman" w:cs="Times New Roman"/>
          <w:b/>
          <w:bCs/>
          <w:lang w:val="tr-TR"/>
        </w:rPr>
        <w:t xml:space="preserve">yarı tepkime</w:t>
      </w:r>
      <w:r>
        <w:rPr>
          <w:rFonts w:ascii="Times New Roman" w:hAnsi="Times New Roman" w:cs="Times New Roman"/>
          <w:lang w:val="tr-TR"/>
        </w:rPr>
        <w:t xml:space="preserve"> denklemleri denir:</w:t>
      </w:r>
    </w:p>
    <w:p>
      <w:pPr>
        <w:jc w:val="center"/>
        <w:rPr>
          <w:rFonts w:ascii="Times New Roman" w:hAnsi="Times New Roman" w:cs="Times New Roman"/>
          <w:lang w:val="tr-TR"/>
        </w:rPr>
      </w:pPr>
      <w:r>
        <w:rPr>
          <w:rFonts w:ascii="Times New Roman" w:hAnsi="Times New Roman" w:cs="Times New Roman"/>
          <w:lang w:val="tr-TR"/>
        </w:rPr>
        <w:t xml:space="preserve">Yükseltgenme yarı tepkimesi: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İndirgenme yarı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center"/>
        <w:rPr>
          <w:rFonts w:ascii="Times New Roman" w:hAnsi="Times New Roman" w:cs="Times New Roman"/>
          <w:lang w:val="tr-TR"/>
        </w:rPr>
      </w:pPr>
      <w:r>
        <w:rPr>
          <w:rFonts w:ascii="Times New Roman" w:hAnsi="Times New Roman" w:cs="Times New Roman"/>
          <w:lang w:val="tr-TR"/>
        </w:rPr>
        <w:t xml:space="preserve">Net tepkime: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Etkinlikte fark ettiğiniz gibi bir tanecik elektron verdiğinde bu elektronları alan başka bir tanecik bulunmalıdır. Bu nedenle yükseltgenme ve indirgenme her zaman birlikte gerçekleşir. Elektron alışverişiyle gerçekleşen bu tür tepkimelere </w:t>
      </w:r>
      <w:r>
        <w:rPr>
          <w:rFonts w:ascii="Times New Roman" w:hAnsi="Times New Roman" w:cs="Times New Roman"/>
          <w:b/>
          <w:bCs/>
          <w:lang w:val="tr-TR"/>
        </w:rPr>
        <w:t xml:space="preserve">indirgenme-yükseltgenme tepkimeleri</w:t>
      </w:r>
      <w:r>
        <w:rPr>
          <w:rFonts w:ascii="Times New Roman" w:hAnsi="Times New Roman" w:cs="Times New Roman"/>
          <w:lang w:val="tr-TR"/>
        </w:rPr>
        <w:t xml:space="preserve"> ya da kısaca </w:t>
      </w:r>
      <w:r>
        <w:rPr>
          <w:rFonts w:ascii="Times New Roman" w:hAnsi="Times New Roman" w:cs="Times New Roman"/>
          <w:b/>
          <w:bCs/>
          <w:lang w:val="tr-TR"/>
        </w:rPr>
        <w:t xml:space="preserve">redoks tepkimeleri</w:t>
      </w:r>
      <w:r>
        <w:rPr>
          <w:rFonts w:ascii="Times New Roman" w:hAnsi="Times New Roman" w:cs="Times New Roman"/>
          <w:lang w:val="tr-TR"/>
        </w:rPr>
        <w:t xml:space="preserve"> denir. Tepkimede kendisi yükseltgenerek karşısındaki taneciğin indirgenmesine neden olan maddeye </w:t>
      </w:r>
      <w:r>
        <w:rPr>
          <w:rFonts w:ascii="Times New Roman" w:hAnsi="Times New Roman" w:cs="Times New Roman"/>
          <w:b/>
          <w:bCs/>
          <w:lang w:val="tr-TR"/>
        </w:rPr>
        <w:t xml:space="preserve">indirgen</w:t>
      </w:r>
      <w:r>
        <w:rPr>
          <w:rFonts w:ascii="Times New Roman" w:hAnsi="Times New Roman" w:cs="Times New Roman"/>
          <w:lang w:val="tr-TR"/>
        </w:rPr>
        <w:t xml:space="preserve">, kendisi indirgenerek karşısındaki taneciğin yükseltgenmesine neden olan maddeye ise </w:t>
      </w:r>
      <w:r>
        <w:rPr>
          <w:rFonts w:ascii="Times New Roman" w:hAnsi="Times New Roman" w:cs="Times New Roman"/>
          <w:b/>
          <w:bCs/>
          <w:lang w:val="tr-TR"/>
        </w:rPr>
        <w:t xml:space="preserve">yükseltgen</w:t>
      </w:r>
      <w:r>
        <w:rPr>
          <w:rFonts w:ascii="Times New Roman" w:hAnsi="Times New Roman" w:cs="Times New Roman"/>
          <w:lang w:val="tr-TR"/>
        </w:rPr>
        <w:t xml:space="preserve"> denir. Buna göre yukarıdaki tepkimede Zn indirgen,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ise yükseltgendir. Çözeltide bulunan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tepkime boyunca değişmediği için seyirci iyonlardır ve net tepkime denkleminde yazılmaz.</w:t>
      </w:r>
    </w:p>
    <w:p>
      <w:pPr>
        <w:jc w:val="both"/>
        <w:rPr>
          <w:rFonts w:ascii="Times New Roman" w:hAnsi="Times New Roman" w:cs="Times New Roman"/>
          <w:lang w:val="tr-TR"/>
        </w:rPr>
      </w:pPr>
      <w:r>
        <w:rPr>
          <w:rFonts w:ascii="Times New Roman" w:hAnsi="Times New Roman" w:cs="Times New Roman"/>
          <w:lang w:val="tr-TR"/>
        </w:rPr>
        <w:t xml:space="preserve">Bakır tel ile gümüş nitrat çözeltisi arasındaki tepkimeyi incelediğinizde bakır telin yüzeyinde gümüş renkli, dallanmış kristallerin oluştuğunu ve çözeltinin zamanla mavimsi bir renk aldığını gözlemlediniz. Peki bu tepkimede bir bakır atomunun verdiği elektronları kaç tane gümüş iyonu alabilir? Her bakır atomu iki elektron verirken her gümüş iyonu yalnızca bir elektron alır. Bu nedenle tepkimede alınan ve verilen elektron sayılarının eşit olması için gümüş iyonunun indirgenme yarı tepkimesinin 2 ile çarpılması gerekir:</w:t>
      </w:r>
    </w:p>
    <w:p>
      <w:pPr>
        <w:jc w:val="center"/>
        <w:rPr>
          <w:rFonts w:ascii="Times New Roman" w:hAnsi="Times New Roman" w:cs="Times New Roman"/>
          <w:lang w:val="tr-TR"/>
        </w:rPr>
      </w:pPr>
      <w:r>
        <w:rPr>
          <w:rFonts w:ascii="Times New Roman" w:hAnsi="Times New Roman" w:cs="Times New Roman"/>
          <w:lang w:val="tr-TR"/>
        </w:rPr>
        <w:t xml:space="preserve">Cu(k)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Cu(k)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Yarı tepkimeler toplanırken elektronlar denklemin iki tarafından sadeleşir. Denkleştirilmiş bir redoks tepkimesinde atom sayılarının yanı sıra denklemin iki tarafındaki toplam yükler de eşit olmalıdır. Örneğin son denklemde girenlerin toplam yükü 2·(+1) = +2, ürünlerin toplam yükü de +2’dir. Buradan, redoks tepkimelerinin denkleştirilmesinde yük denkliğinin ancak verilen ve alınan elektron sayılarının eşitlenmesiyle sağlanabileceği sonucuna ulaşılabilir.</w:t>
      </w:r>
    </w:p>
    <w:p>
      <w:pPr>
        <w:jc w:val="both"/>
        <w:rPr>
          <w:rFonts w:ascii="Times New Roman" w:hAnsi="Times New Roman" w:cs="Times New Roman"/>
          <w:lang w:val="tr-TR"/>
        </w:rPr>
      </w:pPr>
      <w:r>
        <w:rPr>
          <w:rFonts w:ascii="Times New Roman" w:hAnsi="Times New Roman" w:cs="Times New Roman"/>
          <w:lang w:val="tr-TR"/>
        </w:rPr>
        <w:t xml:space="preserve">Etkinlikteki diğer tepkimeler de elektron alışverişiyle açıklanabilir mi? Magnezyum ve çinkonun seyreltik hidroklorik asit çözeltisine eklendiği tüplerde gaz kabarcıklarının oluştuğunu, metal parçaların küçüldüğünü ve tüplerin ısındığını gözlemlediniz. Açığa çıkan gaz hidrojendir. Bu tepkimelerde metal atomları elektron vererek çözeltiye geçer, çözeltideki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ise bu elektronları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 oluşturur.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seyirci iyondur:</w:t>
      </w:r>
    </w:p>
    <w:p>
      <w:pPr>
        <w:jc w:val="center"/>
        <w:rPr>
          <w:rFonts w:ascii="Times New Roman" w:hAnsi="Times New Roman" w:cs="Times New Roman"/>
          <w:lang w:val="tr-TR"/>
        </w:rPr>
      </w:pPr>
      <w:r>
        <w:rPr>
          <w:rFonts w:ascii="Times New Roman" w:hAnsi="Times New Roman" w:cs="Times New Roman"/>
          <w:lang w:val="tr-TR"/>
        </w:rPr>
        <w:t xml:space="preserve">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Mg(k)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Magnezyumun havada yanmasında oluşan beyaz katı,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O</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iyonlarından oluşan iyonik bir bileşik olan magnezyum oksittir. Bu tepkimede de magnezyum atomları elektron vererek yükseltgenirken oksijen molekülleri elektron alarak indirgenir. Bir 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iki O</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dönüşürken dört elektron aldığı için magnezyumun yarı tepkimesi 2 ile çarpılır:</w:t>
      </w:r>
    </w:p>
    <w:p>
      <w:pPr>
        <w:jc w:val="center"/>
        <w:rPr>
          <w:rFonts w:ascii="Times New Roman" w:hAnsi="Times New Roman" w:cs="Times New Roman"/>
          <w:lang w:val="tr-TR"/>
        </w:rPr>
      </w:pPr>
      <w:r>
        <w:rPr>
          <w:rFonts w:ascii="Times New Roman" w:hAnsi="Times New Roman" w:cs="Times New Roman"/>
          <w:lang w:val="tr-TR"/>
        </w:rPr>
        <w:t xml:space="preserve">2Mg(k) → 2Mg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(g)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2O</w:t>
      </w:r>
      <w:r>
        <w:rPr>
          <w:rFonts w:ascii="Times New Roman" w:hAnsi="Times New Roman" w:cs="Times New Roman"/>
          <w:vertAlign w:val="superscript"/>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2Mg(k)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2MgO(k)</w:t>
      </w:r>
    </w:p>
    <w:p>
      <w:pPr>
        <w:jc w:val="both"/>
        <w:rPr>
          <w:rFonts w:ascii="Times New Roman" w:hAnsi="Times New Roman" w:cs="Times New Roman"/>
          <w:lang w:val="tr-TR"/>
        </w:rPr>
      </w:pPr>
      <w:r>
        <w:rPr>
          <w:rFonts w:ascii="Times New Roman" w:hAnsi="Times New Roman" w:cs="Times New Roman"/>
          <w:lang w:val="tr-TR"/>
        </w:rPr>
        <w:t xml:space="preserve">Isıtılan bakır telin yüzeyinin kararması da benzer şekilde siyah renkli bakır(II) oksit (CuO) oluşumuyla açıklanabilir: 2Cu(k)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2CuO(k). Bu örneklerde görüldüğü gibi redoks tepkimelerinde metal atomları elektron vererek yükseltgenirken oksijen molekülü, hidrojen iyonu ya da başka bir metalin iyonu elektron alarak indirgenir. Bir taneciğin elektron alıp vermesi, iyon yükündeki değişimle de izlenebilir. Elementlerin serbest hâldeki atom ya da moleküllerinin yükü sıfırdır. Yükseltgenen bir taneciğin yükü artar (Mg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0’dan +2’ye), indirgenen bir taneciğin yükü ise azalır (O</w:t>
      </w:r>
      <w:r>
        <w:rPr>
          <w:rFonts w:ascii="Times New Roman" w:hAnsi="Times New Roman" w:cs="Times New Roman"/>
          <w:vertAlign w:val="subscript"/>
          <w:lang w:val="tr-TR"/>
        </w:rPr>
        <w:t xml:space="preserve">2</w:t>
      </w:r>
      <w:r>
        <w:rPr>
          <w:rFonts w:ascii="Times New Roman" w:hAnsi="Times New Roman" w:cs="Times New Roman"/>
          <w:lang w:val="tr-TR"/>
        </w:rPr>
        <w:t xml:space="preserve"> → O</w:t>
      </w:r>
      <w:r>
        <w:rPr>
          <w:rFonts w:ascii="Times New Roman" w:hAnsi="Times New Roman" w:cs="Times New Roman"/>
          <w:vertAlign w:val="superscript"/>
          <w:lang w:val="tr-TR"/>
        </w:rPr>
        <w:t xml:space="preserve">2−</w:t>
      </w:r>
      <w:r>
        <w:rPr>
          <w:rFonts w:ascii="Times New Roman" w:hAnsi="Times New Roman" w:cs="Times New Roman"/>
          <w:lang w:val="tr-TR"/>
        </w:rPr>
        <w:t xml:space="preserve">: 0’dan −2’ye;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+2’den 0’a).</w:t>
      </w:r>
    </w:p>
    <w:p>
      <w:pPr>
        <w:jc w:val="both"/>
        <w:rPr>
          <w:rFonts w:ascii="Times New Roman" w:hAnsi="Times New Roman" w:cs="Times New Roman"/>
          <w:lang w:val="tr-TR"/>
        </w:rPr>
      </w:pPr>
      <w:r>
        <w:rPr>
          <w:rFonts w:ascii="Times New Roman" w:hAnsi="Times New Roman" w:cs="Times New Roman"/>
          <w:lang w:val="tr-TR"/>
        </w:rPr>
        <w:t xml:space="preserve">Etkinlikte bakır telin çinko nitrat çözeltisinde ve hidroklorik asitte herhangi bir değişime uğramadığını gördünüz. Bu durum, her metal atomunun her iyona elektron veremediğini gösterir. Bir metal atomunun hangi taneciklere elektron verebileceği metallerin tepkimeye girme yatkınlığıyla ilgilidir. Bu konuyu bir sonraki konuda sorgulayarak inceleyeceksiniz.</w:t>
      </w:r>
    </w:p>
    <w:p>
      <w:pPr>
        <w:jc w:val="both"/>
        <w:rPr>
          <w:rFonts w:ascii="Times New Roman" w:hAnsi="Times New Roman" w:cs="Times New Roman"/>
          <w:lang w:val="tr-TR"/>
        </w:rPr>
      </w:pPr>
      <w:r>
        <w:rPr>
          <w:rFonts w:ascii="Times New Roman" w:hAnsi="Times New Roman" w:cs="Times New Roman"/>
          <w:lang w:val="tr-TR"/>
        </w:rPr>
        <w:t xml:space="preserve">Günlük hayatta karşılaşılan pek çok değişim de redoks tepkimesidir. Örneğin nemli havada bekleyen demir eşyaların paslanmasında demir atomları elektron vererek yükseltgenir, havadaki oksijen ise indirgenir (Görsel D). Pillerin elektrik üretmesi, metallerin cevherlerinden elde edilmesi, yakıtların yanması ve canlılarda besinlerden enerji elde edilmesi de redoks tepkimelerine dayanır.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Nemli bir ortamda paslanmış eski demir zincir, kilit ve civatalar; yüzeylerinde kızıl kahverengi pas tabakası.</w:t>
            </w:r>
          </w:p>
          <w:p>
            <w:pPr>
              <w:jc w:val="both"/>
              <w:rPr>
                <w:rFonts w:ascii="Times New Roman" w:hAnsi="Times New Roman" w:cs="Times New Roman"/>
                <w:lang w:val="tr-TR"/>
              </w:rPr>
            </w:pPr>
            <w:r>
              <w:rPr>
                <w:rFonts w:ascii="Times New Roman" w:hAnsi="Times New Roman" w:cs="Times New Roman"/>
                <w:lang w:val="tr-TR"/>
              </w:rPr>
              <w:t xml:space="preserve">Shutterstock arama: “rusty iron chain padlock bolts”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Paslanmış demir eşyalar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w:t>
      </w:r>
    </w:p>
    <w:p>
      <w:pPr>
        <w:jc w:val="both"/>
        <w:rPr>
          <w:rFonts w:ascii="Times New Roman" w:hAnsi="Times New Roman" w:cs="Times New Roman"/>
          <w:lang w:val="tr-TR"/>
        </w:rPr>
      </w:pPr>
      <w:r>
        <w:rPr>
          <w:rFonts w:ascii="Times New Roman" w:hAnsi="Times New Roman" w:cs="Times New Roman"/>
          <w:lang w:val="tr-TR"/>
        </w:rPr>
        <w:t xml:space="preserve">Temizlenmiş bir alüminyum tel, 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daldırıldığında telin yüzeyinde kızıl kahverengi bir katı birikiyor, çözeltinin mavi rengi açılıyor.</w:t>
      </w:r>
    </w:p>
    <w:p>
      <w:pPr>
        <w:jc w:val="both"/>
        <w:rPr>
          <w:rFonts w:ascii="Times New Roman" w:hAnsi="Times New Roman" w:cs="Times New Roman"/>
          <w:lang w:val="tr-TR"/>
        </w:rPr>
      </w:pPr>
      <w:r>
        <w:rPr>
          <w:rFonts w:ascii="Times New Roman" w:hAnsi="Times New Roman" w:cs="Times New Roman"/>
          <w:lang w:val="tr-TR"/>
        </w:rPr>
        <w:t xml:space="preserve">a) Gerçekleşen tepkimenin yükseltgenme ve indirgenme yarı tepkimelerini yazınız.</w:t>
      </w:r>
    </w:p>
    <w:p>
      <w:pPr>
        <w:jc w:val="both"/>
        <w:rPr>
          <w:rFonts w:ascii="Times New Roman" w:hAnsi="Times New Roman" w:cs="Times New Roman"/>
          <w:lang w:val="tr-TR"/>
        </w:rPr>
      </w:pPr>
      <w:r>
        <w:rPr>
          <w:rFonts w:ascii="Times New Roman" w:hAnsi="Times New Roman" w:cs="Times New Roman"/>
          <w:lang w:val="tr-TR"/>
        </w:rPr>
        <w:t xml:space="preserve">b) Net tepkime denklemini yazarak yük denkliğini kontrol ediniz.</w:t>
      </w:r>
    </w:p>
    <w:p>
      <w:pPr>
        <w:jc w:val="both"/>
        <w:rPr>
          <w:rFonts w:ascii="Times New Roman" w:hAnsi="Times New Roman" w:cs="Times New Roman"/>
          <w:lang w:val="tr-TR"/>
        </w:rPr>
      </w:pPr>
      <w:r>
        <w:rPr>
          <w:rFonts w:ascii="Times New Roman" w:hAnsi="Times New Roman" w:cs="Times New Roman"/>
          <w:lang w:val="tr-TR"/>
        </w:rPr>
        <w:t xml:space="preserve">c) Tepkimedeki indirgeni, yükseltgeni ve seyirci iyonu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atomları üçer elektron vererek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iyonlarına, bakır(II) iyonları ikişer elektron alarak bakır atomlarına dönüşür.</w:t>
      </w:r>
    </w:p>
    <w:p>
      <w:pPr>
        <w:jc w:val="center"/>
        <w:rPr>
          <w:rFonts w:ascii="Times New Roman" w:hAnsi="Times New Roman" w:cs="Times New Roman"/>
          <w:lang w:val="tr-TR"/>
        </w:rPr>
      </w:pPr>
      <w:r>
        <w:rPr>
          <w:rFonts w:ascii="Times New Roman" w:hAnsi="Times New Roman" w:cs="Times New Roman"/>
          <w:lang w:val="tr-TR"/>
        </w:rPr>
        <w:t xml:space="preserve">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 Verilen ve alınan elektron sayılarını eşitlemek için 3 ile 2’nin en küçük ortak katı olan 6 elektron esas alınır. Yükseltgenme yarı tepkimesi 2 ile, indirgenme yarı tepkimesi 3 ile çarpılır:</w:t>
      </w:r>
    </w:p>
    <w:p>
      <w:pPr>
        <w:jc w:val="center"/>
        <w:rPr>
          <w:rFonts w:ascii="Times New Roman" w:hAnsi="Times New Roman" w:cs="Times New Roman"/>
          <w:lang w:val="tr-TR"/>
        </w:rPr>
      </w:pPr>
      <w:r>
        <w:rPr>
          <w:rFonts w:ascii="Times New Roman" w:hAnsi="Times New Roman" w:cs="Times New Roman"/>
          <w:lang w:val="tr-TR"/>
        </w:rPr>
        <w:t xml:space="preserve">2Al(k)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 3Cu(k)</w:t>
      </w:r>
    </w:p>
    <w:p>
      <w:pPr>
        <w:jc w:val="center"/>
        <w:rPr>
          <w:rFonts w:ascii="Times New Roman" w:hAnsi="Times New Roman" w:cs="Times New Roman"/>
          <w:lang w:val="tr-TR"/>
        </w:rPr>
      </w:pPr>
      <w:r>
        <w:rPr>
          <w:rFonts w:ascii="Times New Roman" w:hAnsi="Times New Roman" w:cs="Times New Roman"/>
          <w:lang w:val="tr-TR"/>
        </w:rPr>
        <w:t xml:space="preserve">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w:t>
      </w:r>
    </w:p>
    <w:p>
      <w:pPr>
        <w:jc w:val="both"/>
        <w:rPr>
          <w:rFonts w:ascii="Times New Roman" w:hAnsi="Times New Roman" w:cs="Times New Roman"/>
          <w:lang w:val="tr-TR"/>
        </w:rPr>
      </w:pPr>
      <w:r>
        <w:rPr>
          <w:rFonts w:ascii="Times New Roman" w:hAnsi="Times New Roman" w:cs="Times New Roman"/>
          <w:lang w:val="tr-TR"/>
        </w:rPr>
        <w:t xml:space="preserve">Girenlerin toplam yükü: 3·(+2) = +6; ürünlerin toplam yükü: 2·(+3) = +6. Yükler eşittir.</w:t>
      </w:r>
    </w:p>
    <w:p>
      <w:pPr>
        <w:jc w:val="both"/>
        <w:rPr>
          <w:rFonts w:ascii="Times New Roman" w:hAnsi="Times New Roman" w:cs="Times New Roman"/>
          <w:lang w:val="tr-TR"/>
        </w:rPr>
      </w:pPr>
      <w:r>
        <w:rPr>
          <w:rFonts w:ascii="Times New Roman" w:hAnsi="Times New Roman" w:cs="Times New Roman"/>
          <w:lang w:val="tr-TR"/>
        </w:rPr>
        <w:t xml:space="preserve">c) İndirgen: Al (yükseltgenir); yükseltgen: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seyirci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w:t>
      </w:r>
    </w:p>
    <w:p>
      <w:pPr>
        <w:jc w:val="both"/>
        <w:rPr>
          <w:rFonts w:ascii="Times New Roman" w:hAnsi="Times New Roman" w:cs="Times New Roman"/>
          <w:lang w:val="tr-TR"/>
        </w:rPr>
      </w:pPr>
      <w:r>
        <w:rPr>
          <w:rFonts w:ascii="Times New Roman" w:hAnsi="Times New Roman" w:cs="Times New Roman"/>
          <w:lang w:val="tr-TR"/>
        </w:rPr>
        <w:t xml:space="preserve">2,4 g magnezyum şerit yeterli miktarda seyreltik hidroklorik asit çözeltisinde tamamen tepkimeye giriyor. Tepkimede aktarılan elektronların mol sayısını ve normal koşullarda açığa çıkan hidrojen gazının hacmini hesaplayınız. (Mg: 24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 = 2,4 g / 24 g/mol = 0,10 mol</w:t>
      </w:r>
    </w:p>
    <w:p>
      <w:pPr>
        <w:jc w:val="both"/>
        <w:rPr>
          <w:rFonts w:ascii="Times New Roman" w:hAnsi="Times New Roman" w:cs="Times New Roman"/>
          <w:lang w:val="tr-TR"/>
        </w:rPr>
      </w:pPr>
      <w:r>
        <w:rPr>
          <w:rFonts w:ascii="Times New Roman" w:hAnsi="Times New Roman" w:cs="Times New Roman"/>
          <w:lang w:val="tr-TR"/>
        </w:rPr>
        <w:t xml:space="preserve">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tepkimesine göre 1 mol Mg 2 mol elektron verir. Aktarılan elektron: 0,10 · 2 = 0,20 mol</w:t>
      </w:r>
    </w:p>
    <w:p>
      <w:p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yarı tepkimesine göre 2 mol elektron ile 1 mol 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n(H</w:t>
      </w:r>
      <w:r>
        <w:rPr>
          <w:rFonts w:ascii="Times New Roman" w:hAnsi="Times New Roman" w:cs="Times New Roman"/>
          <w:vertAlign w:val="subscript"/>
          <w:lang w:val="tr-TR"/>
        </w:rPr>
        <w:t xml:space="preserve">2</w:t>
      </w:r>
      <w:r>
        <w:rPr>
          <w:rFonts w:ascii="Times New Roman" w:hAnsi="Times New Roman" w:cs="Times New Roman"/>
          <w:lang w:val="tr-TR"/>
        </w:rPr>
        <w:t xml:space="preserve">) = 0,20 / 2 = 0,10 mol</w:t>
      </w:r>
    </w:p>
    <w:p>
      <w:pPr>
        <w:jc w:val="both"/>
        <w:rPr>
          <w:rFonts w:ascii="Times New Roman" w:hAnsi="Times New Roman" w:cs="Times New Roman"/>
          <w:lang w:val="tr-TR"/>
        </w:rPr>
      </w:pPr>
      <w:r>
        <w:rPr>
          <w:rFonts w:ascii="Times New Roman" w:hAnsi="Times New Roman" w:cs="Times New Roman"/>
          <w:lang w:val="tr-TR"/>
        </w:rPr>
        <w:t xml:space="preserve">Normal koşullarda hacim: V = 0,10 mol · 22,4 L/mol = 2,24 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b/>
          <w:bCs/>
          <w:lang w:val="tr-TR"/>
        </w:rPr>
        <w:t xml:space="preserve">Rayları Birleştiren Redoks Tepkimesi</w:t>
      </w:r>
    </w:p>
    <w:p>
      <w:pPr>
        <w:jc w:val="both"/>
        <w:rPr>
          <w:rFonts w:ascii="Times New Roman" w:hAnsi="Times New Roman" w:cs="Times New Roman"/>
          <w:lang w:val="tr-TR"/>
        </w:rPr>
      </w:pPr>
      <w:r>
        <w:rPr>
          <w:rFonts w:ascii="Times New Roman" w:hAnsi="Times New Roman" w:cs="Times New Roman"/>
          <w:lang w:val="tr-TR"/>
        </w:rPr>
        <w:t xml:space="preserve">Demir yolu raylarının uç uca kaynaklanmasında kullanılan yöntemlerden biri, alüminyum tozu ile demir(III) oksit tozu karışımının tepkimesine dayanır. Termit tepkimesi olarak bilinen bu tepkimede alüminyum atomları elektron vererek yükseltgenir, demir(III) oksitteki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ise elektron alarak demir atomlarına indirgenir:</w:t>
      </w:r>
    </w:p>
    <w:p>
      <w:pPr>
        <w:jc w:val="center"/>
        <w:rPr>
          <w:rFonts w:ascii="Times New Roman" w:hAnsi="Times New Roman" w:cs="Times New Roman"/>
          <w:lang w:val="tr-TR"/>
        </w:rPr>
      </w:pPr>
      <w:r>
        <w:rPr>
          <w:rFonts w:ascii="Times New Roman" w:hAnsi="Times New Roman" w:cs="Times New Roman"/>
          <w:lang w:val="tr-TR"/>
        </w:rPr>
        <w:t xml:space="preserve">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w:t>
      </w:r>
    </w:p>
    <w:p>
      <w:pPr>
        <w:jc w:val="both"/>
        <w:rPr>
          <w:rFonts w:ascii="Times New Roman" w:hAnsi="Times New Roman" w:cs="Times New Roman"/>
          <w:lang w:val="tr-TR"/>
        </w:rPr>
      </w:pPr>
      <w:r>
        <w:rPr>
          <w:rFonts w:ascii="Times New Roman" w:hAnsi="Times New Roman" w:cs="Times New Roman"/>
          <w:lang w:val="tr-TR"/>
        </w:rPr>
        <w:t xml:space="preserve">Tepkimede açığa çıkan ısı o kadar fazladır ki oluşan demir sıvı hâlde elde edilir. Rayların arasındaki kalıba akıtılan erimiş demir soğuyarak iki rayı birbirine kaynatır. Bu yöntem, büyük kaynak makinelerinin taşınamadığı yerlerde de uygulanabildiği için tercih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Demir yolu raylarının termit yöntemiyle kaynaklanması sırasında kalıptan taşan parlak kıvılcımlar; koruyucu ekipmanlı işçiler (yüzler seçilmesin).</w:t>
            </w:r>
          </w:p>
          <w:p>
            <w:pPr>
              <w:jc w:val="both"/>
              <w:rPr>
                <w:rFonts w:ascii="Times New Roman" w:hAnsi="Times New Roman" w:cs="Times New Roman"/>
                <w:lang w:val="tr-TR"/>
              </w:rPr>
            </w:pPr>
            <w:r>
              <w:rPr>
                <w:rFonts w:ascii="Times New Roman" w:hAnsi="Times New Roman" w:cs="Times New Roman"/>
                <w:lang w:val="tr-TR"/>
              </w:rPr>
              <w:t xml:space="preserve">Shutterstock arama: “thermite welding railway rails”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Termit kaynağı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Elektron veren tanecik indirgenir.</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yükseltgenme ve indirgenme aynı anda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tepkimesinde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indirgendir.</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verilen ve alınan elektron sayıları eşittir.</w:t>
      </w:r>
    </w:p>
    <w:p>
      <w:pPr>
        <w:ind w:left="720"/>
        <w:jc w:val="both"/>
        <w:rPr>
          <w:rFonts w:ascii="Times New Roman" w:hAnsi="Times New Roman" w:cs="Times New Roman"/>
          <w:lang w:val="tr-TR"/>
        </w:rPr>
      </w:pPr>
      <w:r>
        <w:rPr>
          <w:rFonts w:ascii="Times New Roman" w:hAnsi="Times New Roman" w:cs="Times New Roman"/>
          <w:lang w:val="tr-TR"/>
        </w:rPr>
        <w:t xml:space="preserve">(  ) Seyirci iyonlar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2. Yeşil renkli nikel(II) nitrat çözeltisine temizlenmiş bir çinko şerit daldırıldığında şeridin yüzeyinde koyu gri bir katı birikiyor ve çözeltinin rengi zamanla açılıyor.</w:t>
      </w:r>
    </w:p>
    <w:p>
      <w:pPr>
        <w:ind w:left="360"/>
        <w:jc w:val="both"/>
        <w:rPr>
          <w:rFonts w:ascii="Times New Roman" w:hAnsi="Times New Roman" w:cs="Times New Roman"/>
          <w:lang w:val="tr-TR"/>
        </w:rPr>
      </w:pPr>
      <w:r>
        <w:rPr>
          <w:rFonts w:ascii="Times New Roman" w:hAnsi="Times New Roman" w:cs="Times New Roman"/>
          <w:lang w:val="tr-TR"/>
        </w:rPr>
        <w:t xml:space="preserve">a) Tepkimenin gerçekleştiğini gösteren gözlemlenebilir nitelikleri yazınız.</w:t>
      </w:r>
    </w:p>
    <w:p>
      <w:pPr>
        <w:ind w:left="360"/>
        <w:jc w:val="both"/>
        <w:rPr>
          <w:rFonts w:ascii="Times New Roman" w:hAnsi="Times New Roman" w:cs="Times New Roman"/>
          <w:lang w:val="tr-TR"/>
        </w:rPr>
      </w:pPr>
      <w:r>
        <w:rPr>
          <w:rFonts w:ascii="Times New Roman" w:hAnsi="Times New Roman" w:cs="Times New Roman"/>
          <w:lang w:val="tr-TR"/>
        </w:rPr>
        <w:t xml:space="preserve">b) Yükseltgenme ve indirgenme yarı tepkimelerini ve net tepkime denklemini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Alüminyum folyo ile gümüş nitrat çözeltisi arasındaki tepkimenin yarı tepkimelerini ve denkleştirilmiş net tepkime denklemini yazınız. Tepkimedeki indirgen ve yükseltgeni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6,5 g çinko, yeterli miktarda bakır(II) nitrat çözeltisinde tamamen tepkimeye giriyor. (Zn: 65 g/mol, Cu: 64 g/mol)</w:t>
      </w:r>
    </w:p>
    <w:p>
      <w:pPr>
        <w:ind w:left="360"/>
        <w:jc w:val="both"/>
        <w:rPr>
          <w:rFonts w:ascii="Times New Roman" w:hAnsi="Times New Roman" w:cs="Times New Roman"/>
          <w:lang w:val="tr-TR"/>
        </w:rPr>
      </w:pPr>
      <w:r>
        <w:rPr>
          <w:rFonts w:ascii="Times New Roman" w:hAnsi="Times New Roman" w:cs="Times New Roman"/>
          <w:lang w:val="tr-TR"/>
        </w:rPr>
        <w:t xml:space="preserve">a) Tepkimede aktarılan elektronların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Oluşan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0,54 g alüminyum, yeterli miktarda seyreltik hidroklorik asit çözeltisiyle tamamen tepkimeye giriyor. Açığa çıkan hidrojen gazının normal koşullardaki hacmini hesaplayınız. (Al: 27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Magnezyum şerit ile seyreltik hidroklorik asit çözeltisi arasındaki tepkimenin oluşum sürecini başlangıç, tepkime sırası ve tepkime sonu olmak üzere süreç aşamalı bir tanecik modeliyle çiziniz. Modelinizin altına tepkimenin yarı tepkime denklemlerini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Günlük hayatta karşılaştığınız ve redoks tepkimesi olduğunu düşündüğünüz iki olay belirleyiniz. Her olayda elektron veren ve elektron alan maddeleri tahmin ederek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oksijen gazı, seyreltik hidroklorik asit ve metal tuzlarının sulu çözeltileriyle verdikleri tepkimelere ait deney videosuna ve alt mikro düzey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lang w:val="tr-TR"/>
        </w:rPr>
        <w:t xml:space="preserve">Strik, D. P. B. T. B., Hamelers, H. V. M., Snel, J. F. H. ve Buisman, C. J. N. (2008). Green electricity production with living plants and bacteria in a fuel cell. International Journal of Energy Research, 32(9), 870–876.</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