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Kış mevsiminde bir şehir manzarası; bacalardan yükselen duman ve şehrin üzerinde gri bir kirlilik tabakası.</w:t>
            </w:r>
          </w:p>
          <w:p>
            <w:pPr>
              <w:jc w:val="both"/>
              <w:rPr>
                <w:rFonts w:ascii="Times New Roman" w:hAnsi="Times New Roman" w:cs="Times New Roman"/>
                <w:lang w:val="tr-TR"/>
              </w:rPr>
            </w:pPr>
            <w:r>
              <w:rPr>
                <w:rFonts w:ascii="Times New Roman" w:hAnsi="Times New Roman" w:cs="Times New Roman"/>
                <w:lang w:val="tr-TR"/>
              </w:rPr>
              <w:t xml:space="preserve">Shutterstock arama: “winter city air pollution smog chimney smoke”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 yana üç küçük görsel: mavi alevle yanan doğal gaz ocağı, bir kova kömür, akaryakıt pompası tabancası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“gas stove blue flame coal bucket fuel nozzle”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Kömür türlerinin bazı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 A’daki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Görsel C’de, yanma ısıları Tablo B’de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hidrokarbonların 1 molü tamamen yandığında açığa çıkan ısı (25 °C; hidrokarbon gaz, oluşan su sıvı)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Bazı alkollerin 1 molü tamamen yandığında açığa çıkan ısı (25 °C; alkol ve oluşan su sıvı)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33,6</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37,8</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37,6</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yanıcı madde, açık alev, koruyucu gözlük ve önlük uyarıları eklensin. Ayrıca: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Deneye başlamadan önce öğretmeninizle birlikte laboratuvar güvenlik kurallarını gözden geçiriniz.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Mini ispirto ocaklarından birine seçtiğiniz alkollerden birini koyunuz. Ocağı kapağıyla birlikte terazide tartarak kütlesini kaydediniz.</w:t>
            </w:r>
          </w:p>
          <w:p>
            <w:pPr>
              <w:jc w:val="both"/>
              <w:rPr>
                <w:rFonts w:ascii="Times New Roman" w:hAnsi="Times New Roman" w:cs="Times New Roman"/>
                <w:lang w:val="tr-TR"/>
              </w:rPr>
            </w:pPr>
            <w:r>
              <w:rPr>
                <w:rFonts w:ascii="Times New Roman" w:hAnsi="Times New Roman" w:cs="Times New Roman"/>
                <w:lang w:val="tr-TR"/>
              </w:rPr>
              <w:t xml:space="preserve">• İnce bir metal kaba (alüminyum ya da teneke kutu) 100,0 g su koyunuz ve kabı alevin üzerinde sabit bir yükseklikte tutacak şekilde bir sehpaya yerleştiriniz. Suyun ilk sıcaklığını ölçünüz.</w:t>
            </w:r>
          </w:p>
          <w:p>
            <w:pPr>
              <w:jc w:val="both"/>
              <w:rPr>
                <w:rFonts w:ascii="Times New Roman" w:hAnsi="Times New Roman" w:cs="Times New Roman"/>
                <w:lang w:val="tr-TR"/>
              </w:rPr>
            </w:pPr>
            <w:r>
              <w:rPr>
                <w:rFonts w:ascii="Times New Roman" w:hAnsi="Times New Roman" w:cs="Times New Roman"/>
                <w:lang w:val="tr-TR"/>
              </w:rPr>
              <w:t xml:space="preserve">• Ocağı yakınız. Suyu bir cam bagetle karıştırarak sıcaklığı yaklaşık 20 °C artınca ocağın kapağını kapatarak alevi söndürünüz. Suyun ulaştığı en yüksek sıcaklığı kaydediniz.</w:t>
            </w:r>
          </w:p>
          <w:p>
            <w:pPr>
              <w:jc w:val="both"/>
              <w:rPr>
                <w:rFonts w:ascii="Times New Roman" w:hAnsi="Times New Roman" w:cs="Times New Roman"/>
                <w:lang w:val="tr-TR"/>
              </w:rPr>
            </w:pPr>
            <w:r>
              <w:rPr>
                <w:rFonts w:ascii="Times New Roman" w:hAnsi="Times New Roman" w:cs="Times New Roman"/>
                <w:lang w:val="tr-TR"/>
              </w:rPr>
              <w:t xml:space="preserve">• Ocağı kapağıyla birlikte yeniden tartarak yanan alkolün kütlesini bulunuz. Aynı işlemleri ikinci alkol için tekrarlayınız. Ölçümlerinizi her alkol için en az üç kez yapınız.</w:t>
            </w:r>
          </w:p>
          <w:p>
            <w:pPr>
              <w:jc w:val="both"/>
              <w:rPr>
                <w:rFonts w:ascii="Times New Roman" w:hAnsi="Times New Roman" w:cs="Times New Roman"/>
                <w:lang w:val="tr-TR"/>
              </w:rPr>
            </w:pPr>
            <w:r>
              <w:rPr>
                <w:rFonts w:ascii="Times New Roman" w:hAnsi="Times New Roman" w:cs="Times New Roman"/>
                <w:lang w:val="tr-TR"/>
              </w:rPr>
              <w:t xml:space="preserve">• Deney bitince kullanılmayan alkolleri öğretmeninizin göstereceği kaplarda toplayınız; lavaboya dökmeyiniz.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100,0 g suyun alkol ocağıyla ısıtılması deneyinde elde edilen veriler (her alkolden 0,60 g yakılmıştır)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88,2</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verilerinize dayanarak alkollerin düz ve dallanmış zincirli yapıları ile açığa çıkan ısı arasında ilişki kurunuz. Dallanmış alkollerde gözlediğiniz farkı moleküllerin kararlılığıyla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Tablo C’deki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Tablo E’de bazı yakıtların kimyasal içeriği, açığa çıkardıkları enerji ve emisyonlarına ilişkin veriler verilmiştir.</w:t>
      </w:r>
    </w:p>
    <w:p>
      <w:pPr>
        <w:jc w:val="center"/>
        <w:rPr>
          <w:rFonts w:ascii="Times New Roman" w:hAnsi="Times New Roman" w:cs="Times New Roman"/>
          <w:lang w:val="tr-TR"/>
        </w:rPr>
      </w:pPr>
      <w:r>
        <w:rPr>
          <w:rFonts w:ascii="Times New Roman" w:hAnsi="Times New Roman" w:cs="Times New Roman"/>
          <w:b/>
          <w:bCs/>
          <w:lang w:val="tr-TR"/>
        </w:rPr>
        <w:t xml:space="preserve">Tablo E:</w:t>
      </w:r>
      <w:r>
        <w:rPr>
          <w:rFonts w:ascii="Times New Roman" w:hAnsi="Times New Roman" w:cs="Times New Roman"/>
          <w:lang w:val="tr-TR"/>
        </w:rPr>
        <w:t xml:space="preserve"> Bazı karbon temelli yakıtların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 E’deki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Grafik A’da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Grafik A’daki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yazdığınız denklemlerde kömürün, metanın, oktanın ve etanolün oksijenle tepkimeye girdiğini ve ürün olarak karbon dioksit ile su oluştuğunu gördünüz. Bu tepkimelerin hepsinde ısı açığa çıkar; yani yanma tepkimeleri ekzotermiktir. Yapısında karbon bulunan ve yakıldığında enerji elde edilen maddelere </w:t>
      </w:r>
      <w:r>
        <w:rPr>
          <w:rFonts w:ascii="Times New Roman" w:hAnsi="Times New Roman" w:cs="Times New Roman"/>
          <w:b/>
          <w:bCs/>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rFonts w:ascii="Times New Roman" w:hAnsi="Times New Roman" w:cs="Times New Roman"/>
          <w:b/>
          <w:bCs/>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w:t>
      </w:r>
    </w:p>
    <w:p>
      <w:pPr>
        <w:jc w:val="center"/>
        <w:rPr>
          <w:rFonts w:ascii="Times New Roman" w:hAnsi="Times New Roman" w:cs="Times New Roman"/>
          <w:lang w:val="tr-TR"/>
        </w:rPr>
      </w:pPr>
      <w:r>
        <w:rPr>
          <w:rFonts w:ascii="Times New Roman" w:hAnsi="Times New Roman" w:cs="Times New Roman"/>
          <w:lang w:val="tr-TR"/>
        </w:rPr>
        <w:t xml:space="preserve">C(k)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+ 25O</w:t>
      </w:r>
      <w:r>
        <w:rPr>
          <w:rFonts w:ascii="Times New Roman" w:hAnsi="Times New Roman" w:cs="Times New Roman"/>
          <w:vertAlign w:val="subscript"/>
          <w:lang w:val="tr-TR"/>
        </w:rPr>
        <w:t xml:space="preserve">2</w:t>
      </w:r>
      <w:r>
        <w:rPr>
          <w:rFonts w:ascii="Times New Roman" w:hAnsi="Times New Roman" w:cs="Times New Roman"/>
          <w:lang w:val="tr-TR"/>
        </w:rPr>
        <w:t xml:space="preserve">(g)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O(s)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rFonts w:ascii="Times New Roman" w:hAnsi="Times New Roman" w:cs="Times New Roman"/>
          <w:b/>
          <w:bCs/>
          <w:lang w:val="tr-TR"/>
        </w:rPr>
        <w:t xml:space="preserve">Kömür:</w:t>
      </w:r>
      <w:r>
        <w:rPr>
          <w:rFonts w:ascii="Times New Roman" w:hAnsi="Times New Roman" w:cs="Times New Roman"/>
          <w:lang w:val="tr-TR"/>
        </w:rPr>
        <w:t xml:space="preserve"> Etkinlikteki Kanıt Kartı 1’de bitki kalıntılarının daha derine gömüldükçe sırasıyla turba, linyit, alt bitümlü kömür, bitümlü kömür (taşkömürü) ve antrasite dönüştüğünü gördünüz. Bu süreçte kömürün nem oranı azalır, karbon oranı ve 1 kg kömürün yanmasıyla açığa çıkan enerji artar. Türkiye’deki kömür rezervlerinin büyük bölümünü linyit oluşturur; taşkömürü yatakları ise Zonguldak ve çevresinde bulunur. Kömürün yapısındaki kükürt yanma sırasında kükürt dioksite dönüşür: S(k)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2NO(g);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Kanıt kartlarındaki verilerden karbon temelli enerji kaynaklarının yanma ısılarına ilişkin bazı örüntüler çıkarılabilir:</w:t>
      </w:r>
    </w:p>
    <w:p>
      <w:pPr>
        <w:ind w:left="360"/>
        <w:jc w:val="both"/>
        <w:rPr>
          <w:rFonts w:ascii="Times New Roman" w:hAnsi="Times New Roman" w:cs="Times New Roman"/>
          <w:lang w:val="tr-TR"/>
        </w:rPr>
      </w:pPr>
      <w:r>
        <w:rPr>
          <w:rFonts w:ascii="Times New Roman" w:hAnsi="Times New Roman" w:cs="Times New Roman"/>
          <w:lang w:val="tr-TR"/>
        </w:rPr>
        <w:t xml:space="preserve">• Düz zincirli alkanlarda karbon sayısı arttıkça 1 molün yanmasıyla açığa çıkan ısı düzenli olarak artar (Grafik B). Zincire eklenen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yanma ısısını yaklaşık 658 kJ/mol artırır. Aynı örüntü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5" name="Grafik 900005" descr="Alkanları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4320000" cy="26467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Düz zincirli alkanların 1 molü yandığında açığa çıkan ısının karbon sayısıyla değişimi (25 °C; alkan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Etkinlikteki deneyde dallanmış alkollerde gözlediğiniz küçük azalma da bu şekilde açıklanabilir. Ancak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Etanol ile etan-1,2-diolün karşılaştırılmasında gördüğünüz gibi molekülde oksijen atomu sayısı arttıkça açığa çıkan enerji azalır. Oksijen içeren yakıtlar kısmen yükseltgenmiş olduğundan alkollerin 1 gramının yanmasıyla açığa çıkan enerji aynı karbon sayılı alkanlarınkinden azdır (Grafik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57000"/>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4680000" cy="275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C’de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rFonts w:ascii="Times New Roman" w:hAnsi="Times New Roman" w:cs="Times New Roman"/>
          <w:b/>
          <w:bCs/>
          <w:lang w:val="tr-TR"/>
        </w:rPr>
        <w:t xml:space="preserve">emisyon ayak izi</w:t>
      </w:r>
      <w:r>
        <w:rPr>
          <w:rFonts w:ascii="Times New Roman" w:hAnsi="Times New Roman" w:cs="Times New Roman"/>
          <w:lang w:val="tr-TR"/>
        </w:rPr>
        <w:t xml:space="preserve"> olarak değerlendirilebilir. Etkinlikte Grafik A’daki verilerden aynı miktarda enerji elde edilirken kömürün doğal gaza göre yaklaşık 1,7-1,8 kat daha fazla karbon dioksit açığa çıkardığını gördünüz.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 sonucuna ulaşılabilir.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Metan ve etanol yakılarak 1000 kJ enerji elde ediliyor. Her iki durumda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kütlelerini karşılaştırınız. (Yanma ısıları: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1367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Metan: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1000 / 890 = 1,12 mol. 1 mol metandan 1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1,12 · 44 ≈ 49 g</w:t>
      </w:r>
    </w:p>
    <w:p>
      <w:pPr>
        <w:jc w:val="both"/>
        <w:rPr>
          <w:rFonts w:ascii="Times New Roman" w:hAnsi="Times New Roman" w:cs="Times New Roman"/>
          <w:lang w:val="tr-TR"/>
        </w:rPr>
      </w:pPr>
      <w:r>
        <w:rPr>
          <w:rFonts w:ascii="Times New Roman" w:hAnsi="Times New Roman" w:cs="Times New Roman"/>
          <w:lang w:val="tr-TR"/>
        </w:rPr>
        <w:t xml:space="preserve">Etanol: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1000 / 1367 = 0,732 mol. 1 mol etanolden 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2 · 0,732 · 44 ≈ 64 g</w:t>
      </w:r>
    </w:p>
    <w:p>
      <w:pPr>
        <w:jc w:val="both"/>
        <w:rPr>
          <w:rFonts w:ascii="Times New Roman" w:hAnsi="Times New Roman" w:cs="Times New Roman"/>
          <w:lang w:val="tr-TR"/>
        </w:rPr>
      </w:pPr>
      <w:r>
        <w:rPr>
          <w:rFonts w:ascii="Times New Roman" w:hAnsi="Times New Roman" w:cs="Times New Roman"/>
          <w:lang w:val="tr-TR"/>
        </w:rPr>
        <w:t xml:space="preserve">Aynı enerji için etanolün yanması metanınkinden yaklaşık %30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B’deki örüntüden yararlanarak gaz hâlindeki nonanın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Bütanın yanma ısısı 2877 kJ/mol, 2-metilpropanınki 2869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 Tablo C, Grafik B ve Grafik C’deki yanma ısıları NIST/CRC standart oluşum entalpilerinden tarafımızca hesaplanmıştır. Tablo A ve Tablo E’deki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Tablo D’deki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