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KAYNAKÇA</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Anastas, Paul T. ve John C. Warner. Green Chemistry: Theory and Practice. Oxford: Oxford University Press, 1998.</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Atkins, Peter, Julio de Paula ve James Keeler. Atkins’ Physical Chemistry. 11th ed. Oxford: Oxford University Press, 2018.</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Atkins, Peter, Loretta Jones ve Leroy Laverman. Chemical Principles: The Quest for Insight. 7th ed. New York: W. H. Freeman and Company, 2016.</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Bard, Allen J. ve Larry R. Faulkner. Electrochemical Methods: Fundamentals and Applications. 2nd ed. New York: John Wiley &amp; Sons, 2001.</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Bard, Allen J., Roger Parsons ve Joseph Jordan, ed. Standard Potentials in Aqueous Solution. New York: Marcel Dekker, 1985.</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Birleşmiş Milletler (United Nations). Transforming Our World: The 2030 Agenda for Sustainable Development. A/RES/70/1. New York: United Nations, 2015.</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Carraher, Charles E., Jr. Carraher’s Polymer Chemistry. 10th ed. Boca Raton, FL: CRC Press, 2017.</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Chang, Raymond ve Kenneth A. Goldsby. Chemistry. 12th ed. New York: McGraw-Hill Education, 2016.</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Clayden, Jonathan, Nick Greeves ve Stuart Warren. Organic Chemistry. 2nd ed. Oxford: Oxford University Press, 2012.</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Ebnesajjad, Sina, ed. Handbook of Biopolymers and Biodegradable Plastics: Properties, Processing and Applications. Waltham, MA: William Andrew (Elsevier), 2013.</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Faraday, Michael. “Experimental Researches in Electricity. Seventh Series”. Philosophical Transactions of the Royal Society of London 124 (1834): 77-122.</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Favre, Henri A. ve Warren H. Powell. Nomenclature of Organic Chemistry: IUPAC Recommendations and Preferred Names 2013. Cambridge: The Royal Society of Chemistry, 2014.</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Gillespie, Ronald J. ve István Hargittai. The VSEPR Model of Molecular Geometry. Boston: Allyn and Bacon, 1991.</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Greenwood, Norman N. ve Alan Earnshaw. Chemistry of the Elements. 2nd ed. Oxford: Butterworth-Heinemann, 1997.</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Hagfeldt, Anders, Gerrit Boschloo, Licheng Sun, Lars Kloo ve Henrik Pettersson. “Dye-Sensitized Solar Cells”. Chemical Reviews 110, 11 (2010): 6595-6663.</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Haynes, William M., ed. CRC Handbook of Chemistry and Physics. 97th ed. Boca Raton, FL: CRC Press, 2016.</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Intergovernmental Panel on Climate Change (IPCC). 2006 IPCC Guidelines for National Greenhouse Gas Inventories. Volume 2: Energy. Ed. Simon Eggleston, Leandro Buendia, Kyoko Miwa, Todd Ngara ve Kiyoto Tanabe. Hayama, Japonya: IGES, 2006.</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International Energy Agency (IEA). Energy and AI. Paris: IEA, 2025.</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Jumper, John, Richard Evans, Alexander Pritzel vd. “Highly Accurate Protein Structure Prediction with AlphaFold”. Nature 596, 7873 (2021): 583-589.</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Koch, Gerhardus, Jeff Varney, Neil Thompson, Oliver Moghissi, Melissa Gould ve Joe Payer. International Measures of Prevention, Application, and Economics of Corrosion Technologies Study (IMPACT). Houston, TX: NACE International, 2016.</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McMurry, John. Organic Chemistry. 9th ed. Boston: Cengage Learning, 2016.</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McMurry, John. Organic Chemistry. 10th ed. Boston: Cengage Learning, 2023.</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Merchant, Amil, Simon Batzner, Samuel S. Schoenholz, Muratahan Aykol, Gowoon Cheon ve Ekin Dogus Cubuk. “Scaling Deep Learning for Materials Discovery”. Nature 624, 7990 (2023): 80-85.</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Novoselov, Konstantin S., Andre K. Geim, Sergei V. Morozov, Da Jiang, Yuanbo Zhang, Sergey V. Dubonos, Irina V. Grigorieva ve Alexandr A. Firsov. “Electric Field Effect in Atomically Thin Carbon Films”. Science 306, 5696 (2004): 666-669.</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O’Regan, Brian ve Michael Grätzel. “A Low-Cost, High-Efficiency Solar Cell Based on Dye-Sensitized Colloidal TiO</w:t>
      </w:r>
      <w:r>
        <w:rPr>
          <w:rFonts w:ascii="Times New Roman" w:hAnsi="Times New Roman" w:cs="Times New Roman"/>
          <w:vertAlign w:val="subscript"/>
          <w:lang w:val="tr-TR"/>
        </w:rPr>
        <w:t xml:space="preserve">2</w:t>
      </w:r>
      <w:r>
        <w:rPr>
          <w:rFonts w:ascii="Times New Roman" w:hAnsi="Times New Roman" w:cs="Times New Roman"/>
          <w:lang w:val="tr-TR"/>
        </w:rPr>
        <w:t xml:space="preserve"> Films”. Nature 353, 6346 (1991): 737-740.</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Pancaldi, Giuliano. Volta: Science and Culture in the Age of Enlightenment. Princeton, NJ: Princeton University Press, 2003.</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Petrucci, Ralph H., F. Geoffrey Herring, Jeffry D. Madura ve Carey Bissonnette. General Chemistry: Principles and Modern Applications. 11th ed. Toronto: Pearson, 2017.</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Ratner, Buddy D., Allan S. Hoffman, Frederick J. Schoen ve Jack E. Lemons, ed. Biomaterials Science: An Introduction to Materials in Medicine. 3rd ed. Waltham, MA: Academic Press, 2013.</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Reddy, Thomas B., ed. Linden’s Handbook of Batteries. 4th ed. New York: McGraw-Hill, 2011.</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Revie, R. Winston ve Herbert H. Uhlig. Corrosion and Corrosion Control: An Introduction to Corrosion Science and Engineering. 4th ed. Hoboken, NJ: John Wiley &amp; Sons, 2008.</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Rocke, Alan J. Image and Reality: Kekulé, Kopp, and the Scientific Imagination. Chicago: University of Chicago Press, 2010.</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Rumble, John R., ed. CRC Handbook of Chemistry and Physics. 103rd ed. Boca Raton, FL: CRC Press, 2022.</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Rumble, John R., ed. CRC Handbook of Chemistry and Physics. 104th ed. Boca Raton, FL: CRC Press, 2023.</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Russell, Stuart ve Peter Norvig. Artificial Intelligence: A Modern Approach. 4th ed. Hoboken, NJ: Pearson, 2020.</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Schlesinger, Mordechay ve Milan Paunovic, ed. Modern Electroplating. 5th ed. Hoboken, NJ: John Wiley &amp; Sons, 2010.</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Sharkey, Thomas D., Amy E. Wiberley ve Autumn R. Donohue. “Isoprene Emission from Plants: Why and How”. Annals of Botany 101, 1 (2008): 5-18.</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Smestad, Greg P. ve Michael Grätzel. “Demonstrating Electron Transfer and Nanotechnology: A Natural Dye-Sensitized Nanocrystalline Energy Converter”. Journal of Chemical Education 75, 6 (1998): 752-756.</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Strik, David P. B. T. B., Hubertus V. M. Hamelers, Jan F. H. Snel ve Cees J. N. Buisman. “Green Electricity Production with Living Plants and Bacteria in a Fuel Cell”. International Journal of Energy Research 32, 9 (2008): 870-876.</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Taiz, Lincoln, Eduardo Zeiger, Ian Max Møller ve Angus Murphy. Plant Physiology and Development. 6th ed. Sunderland, MA: Sinauer Associates, 2015.</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UNESCO. Recommendation on the Ethics of Artificial Intelligence. Paris: UNESCO, 2021.</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Wöhler, Friedrich. “Ueber künstliche Bildung des Harnstoffs”. Annalen der Physik und Chemie 88, 2 (1828): 253-256.</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Orta Öğretim Kimya Dersi Öğretim Programı (9, 10, 11 ve 12. Sınıflar), Türkiye Yüzyılı Maarif Programı, 2026.</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Türkiye Yüzyılı Maarif Programı, Öğretim Programları Ortak Metni, Aralık 2025.</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