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Aşağıdaki önerilerden yararlanabilir ya da kendi düzeneğinizi tasarlayabilirsiniz. Laboratuvar imkânınız yoksa karekoddaki etkileşimli deneyi ya da aşağıda tablo hâlinde verilen hazır veri setini kullanabilirsiniz.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Hücreyi 1 M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çinko şerit ve 1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bakır şeritle kurunuz. İki kabı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çözeltisiyle ıslatılmış filtre kâğıdı şeridiyle birleştiriniz ve potansiyeli milivolt duyarlığında ölçen bir multimetre ile ölçünüz.</w:t>
            </w:r>
          </w:p>
          <w:p>
            <w:pPr>
              <w:jc w:val="both"/>
              <w:rPr>
                <w:rFonts w:ascii="Times New Roman" w:hAnsi="Times New Roman" w:cs="Times New Roman"/>
                <w:lang w:val="tr-TR"/>
              </w:rPr>
            </w:pPr>
            <w:r>
              <w:rPr>
                <w:rFonts w:ascii="Times New Roman" w:hAnsi="Times New Roman" w:cs="Times New Roman"/>
                <w:lang w:val="tr-TR"/>
              </w:rPr>
              <w:t xml:space="preserve">• Elektrotların cinsi: Bakır yarı hücresini değiştirmeden çinko yarı hücresi yerine sırasıyla magnezyum, demir, nikel ve kurşun yarı hücrelerini (1 M iyon çözeltisi) kullanınız.</w:t>
            </w:r>
          </w:p>
          <w:p>
            <w:pPr>
              <w:jc w:val="both"/>
              <w:rPr>
                <w:rFonts w:ascii="Times New Roman" w:hAnsi="Times New Roman" w:cs="Times New Roman"/>
                <w:lang w:val="tr-TR"/>
              </w:rPr>
            </w:pPr>
            <w:r>
              <w:rPr>
                <w:rFonts w:ascii="Times New Roman" w:hAnsi="Times New Roman" w:cs="Times New Roman"/>
                <w:lang w:val="tr-TR"/>
              </w:rPr>
              <w:t xml:space="preserve">• Derişim: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1 M’lık stok çözeltiden 10’ar kat seyrelterek 0,10 M, 0,010 M ve 0,0010 M çözeltiler hazırlayınız. Aynı işlemi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için de yapınız. Her ölçümde yalnızca bir çözeltinin derişimini değiştiriniz.</w:t>
            </w:r>
          </w:p>
          <w:p>
            <w:pPr>
              <w:jc w:val="both"/>
              <w:rPr>
                <w:rFonts w:ascii="Times New Roman" w:hAnsi="Times New Roman" w:cs="Times New Roman"/>
                <w:lang w:val="tr-TR"/>
              </w:rPr>
            </w:pPr>
            <w:r>
              <w:rPr>
                <w:rFonts w:ascii="Times New Roman" w:hAnsi="Times New Roman" w:cs="Times New Roman"/>
                <w:lang w:val="tr-TR"/>
              </w:rPr>
              <w:t xml:space="preserve">• Sıcaklık: İki yarı hücreyi aynı su banyosuna yerleştirerek 15 °C, 25 °C, 45 °C ve 65 °C’de ölçüm alınız. Her sıcaklıkta termometre değeri sabitlendikten sonra ölçüm yapınız.</w:t>
            </w:r>
          </w:p>
          <w:p>
            <w:pPr>
              <w:jc w:val="both"/>
              <w:rPr>
                <w:rFonts w:ascii="Times New Roman" w:hAnsi="Times New Roman" w:cs="Times New Roman"/>
                <w:lang w:val="tr-TR"/>
              </w:rPr>
            </w:pPr>
            <w:r>
              <w:rPr>
                <w:rFonts w:ascii="Times New Roman" w:hAnsi="Times New Roman" w:cs="Times New Roman"/>
                <w:lang w:val="tr-TR"/>
              </w:rPr>
              <w:t xml:space="preserve">• Elektrot yüzey alanı: Çinko şerit yerine yüzey alanı iki katı olan bir çinko levha kullanarak ölçümü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01600"/>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016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