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ışığı alan yeşil yapraklar ile ön planda renkli (kırmızı-mor tonlarda), yarı saydam güneş hücresi panelleri bulunan bir cam cephe; köşede bir dijital ağ/devre deseni. Temiz enerji, doğa ve teknoloji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2725586199 (vektör) — Solar panel with green leaves and sun, eco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arazide güneş panelleri ve rüzgâr türbinleri, ön planda güneş ışığı alan taze yapraklar; doğa ile teknolojinin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2842308781 (fotoğraf) — Wind turbines and solar panels on green hills</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(Görsel B).</w:t>
      </w:r>
    </w:p>
    <w:p>
      <w:pPr>
        <w:jc w:val="both"/>
        <w:rPr>
          <w:rFonts w:ascii="Times New Roman" w:hAnsi="Times New Roman" w:cs="Times New Roman"/>
          <w:lang w:val="tr-TR"/>
        </w:rPr>
      </w:pPr>
      <w:r>
        <w:rPr>
          <w:rFonts w:ascii="Times New Roman" w:hAnsi="Times New Roman" w:cs="Times New Roman"/>
          <w:lang w:val="tr-TR"/>
        </w:rPr>
        <w:t xml:space="preserve">Kullandığımız malzemeler de enerji kadar önemlidir. Kısa süre kullanılıp atılan plastik ambalajlar doğada uzun yıllar boyunca kalırken meyve kabukları, nişasta ya da jelatin gibi doğal kaynaklardan doğada parçalanabilen malzemeler üretilebilmektedir.</w:t>
      </w:r>
    </w:p>
    <w:p>
      <w:pPr>
        <w:jc w:val="both"/>
        <w:rPr>
          <w:rFonts w:ascii="Times New Roman" w:hAnsi="Times New Roman" w:cs="Times New Roman"/>
          <w:lang w:val="tr-TR"/>
        </w:rPr>
      </w:pPr>
      <w:r>
        <w:rPr>
          <w:rFonts w:ascii="Times New Roman" w:hAnsi="Times New Roman" w:cs="Times New Roman"/>
          <w:lang w:val="tr-TR"/>
        </w:rPr>
        <w:t xml:space="preserve">Bu arayışlarda bilim insanlarının yeni bir yardımcısı da vardır: Çok büyük veri yığınlarından örüntüler çıkararak tahmin yapabilen yapay zekâ uygulamaları. Ancak bu uygulamaların çalışması için de enerji, su ve donanım gerekir.</w:t>
      </w:r>
    </w:p>
    <w:p>
      <w:pPr>
        <w:jc w:val="both"/>
        <w:rPr>
          <w:rFonts w:ascii="Times New Roman" w:hAnsi="Times New Roman" w:cs="Times New Roman"/>
          <w:lang w:val="tr-TR"/>
        </w:rPr>
      </w:pPr>
      <w:r>
        <w:rPr>
          <w:rFonts w:ascii="Times New Roman" w:hAnsi="Times New Roman" w:cs="Times New Roman"/>
          <w:lang w:val="tr-TR"/>
        </w:rPr>
        <w:t xml:space="preserve">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Okul ya da market girişindeki atık pil toplama kutusuna kullanılmış kalem pilleri bırakan bir el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2689278777 (fotoğraf) — Battery recycling box</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C). Son yıllarda bina cephelerinde, sırt çantalarında ve kapalı ortamda çalışan küçük elektronik cihazlarda kırmızı, turuncu ya da yeşil renkli, yarı saydam güneş hücreleri de kullanılmaya başlanmıştır (Görsel D).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evin ya da okulun çatısına yerleştirilmiş koyu mavi-siyah renkli silisyum güneş panelleri.</w:t>
            </w:r>
          </w:p>
          <w:p>
            <w:pPr>
              <w:jc w:val="both"/>
              <w:rPr>
                <w:rFonts w:ascii="Times New Roman" w:hAnsi="Times New Roman" w:cs="Times New Roman"/>
                <w:lang w:val="tr-TR"/>
              </w:rPr>
            </w:pPr>
            <w:r>
              <w:rPr>
                <w:rFonts w:ascii="Times New Roman" w:hAnsi="Times New Roman" w:cs="Times New Roman"/>
                <w:lang w:val="tr-TR"/>
              </w:rPr>
              <w:t xml:space="preserve">Shutter ID: 2745706979 (fotoğraf) — Rooftop solar panel installation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cephe/hücre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MASKE KULLAN, TAHRİŞ EDİCİ MADDE, SICAK CİSİM UYARISI, KIRILABİLİR CAM UYARISI. Ek uyarılar: Titanyum dioksit tozu solunmamalı, toz hâlindeki madde ile çalışırken maske kullanılmalıdır. İyot ve iyot çözeltileri cildi lekeler ve tahriş edebilir; eldivenle çalışılmalıdır. Titanyum dioksit katmanının ısıl işlemi yalnızca öğretmen tarafından, ısıya dayanıklı maşa ile yapılmalı; sıcak cam plakalara dokunulmamalıdır.</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Aşağıdaki görselde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Aşağıdaki tabloda farklı türdeki güneş pillerine ilişkin bilgiler, aşağıdaki kutuda ise bu pillerde kullanılan bazı maddelerin özellikleri verilmiştir. Bilgileri dikkatle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Güneş pilleri tablosundaki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Kutudaki maddelerden hangileri yer kabuğunda bol bulunan ve ucuz, hangileri nadir, pahalı ya da zehirli maddelerdir? Bu özelliklerin bir güneş pilinin maliyetini, yaygınlaşmasını ve çevreye etkisini nasıl belirlediğini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Güneş pilleri tablosundaki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Aşağıdaki tabloda aynı koşullarda test edilen bir silisyum hücre ile bir boyaya duyarlı hücrenin farklı ışık şiddetlerindeki verimleri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aşağıdaki tabloda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b/>
                <w:rFonts w:ascii="Times New Roman" w:hAnsi="Times New Roman" w:cs="Times New Roman"/>
                <w:lang w:val="tr-TR"/>
              </w:rPr>
              <w:t xml:space="preserve">verimi</w:t>
            </w:r>
            <w:r>
              <w:rPr>
                <w:rFonts w:ascii="Times New Roman" w:hAnsi="Times New Roman" w:cs="Times New Roman"/>
                <w:lang w:val="tr-TR"/>
              </w:rPr>
              <w:t xml:space="preserve"> (η), hücreye gelen ışık gücünün (P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yüzde kaçının elektrik gücüne dönüştürüldüğünü gösterir.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hücreden alınabilen en yüksek elektrik gücüdür: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p>
            <w:pPr>
              <w:jc w:val="both"/>
              <w:rPr>
                <w:rFonts w:ascii="Times New Roman" w:hAnsi="Times New Roman" w:cs="Times New Roman"/>
                <w:lang w:val="tr-TR"/>
              </w:rPr>
            </w:pPr>
            <w:r>
              <w:rPr>
                <w:rFonts w:ascii="Times New Roman" w:hAnsi="Times New Roman" w:cs="Times New Roman"/>
                <w:lang w:val="tr-TR"/>
              </w:rPr>
              <w:t xml:space="preserve">Hücreden alınan elektrik gücü, hücrenin gerilimi ile hücreden geçen akımın çarpımıdır: P = V · I. En yüksek güç belirli bir gerilim ve akım değerinde alınır. Hücrenin 1 cm²’lik yüzeyi için hesaplama yapılırken akım yerine akım yoğunluğu (mA/cm²) kullanılır.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Yukarıdaki tablodaki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 Soğuyan plakayı seçtiğiniz boya çözeltisine (ör. ezilip süzülmüş böğürtlen suyu)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 İsteğe bağlı: Daha önceki kimya derslerinizde yeşil kimya yöntemleriyle elde ettiğiniz gümüş nanoparçacıkları boya çözeltisine ekleyerek aynı ölçümleri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ölçüm tablosundaki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Hücrenizin uçlarına öğretmeninizin verdiği farklı değerlerdeki dirençleri sırayla bağlayarak her birinde hücrenin gerilimini ve devreden geçen akımı ölçünüz. Not kâğıdındaki eşitlikleri kullanarak her ölçüm için gücü hesaplayınız ve en yüksek gücü belirleyiniz. Hücrenizin yüzey alanını ölçünüz; ışık sensörüyle ölçtüğünüz ışık şiddetini ışık gücüne çeviriniz (güneş ışığında yaklaşık 100-120 lüks, 1 W/m² ışık gücüne karşılık gelir; 1 W/m² = 0,1 mW/cm²). Bu değerlerle hücrenizin verimini hesaplayarak güneş enerjisini elektrik enerjisine ne ölçüde dönüştürdüğünü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Güneş pilleri tablosundaki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Işık şiddetinin verime etkisini gösteren tablodaki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Ölçüm tablosunda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yapraktaki klorofil ile hücredeki boya arasında kurduğunuz benzerliğin temelinde fotosentezin ilk basamakları yatar.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Güneş pillerinde kullanılan silisyumun saflığı %99,9999’un üzerinde olmalıdır. Bu saflığa ulaşmak için silisyum önce gaz hâlindeki bileşiklerine dönüştürülerek saflaştırılır, ardından yaklaşık 1400 °C’de eritilerek kristal hâline getirilir.</w:t>
      </w:r>
    </w:p>
    <w:p>
      <w:pPr>
        <w:jc w:val="both"/>
        <w:rPr>
          <w:rFonts w:ascii="Times New Roman" w:hAnsi="Times New Roman" w:cs="Times New Roman"/>
          <w:lang w:val="tr-TR"/>
        </w:rPr>
      </w:pPr>
      <w:r>
        <w:rPr>
          <w:rFonts w:ascii="Times New Roman" w:hAnsi="Times New Roman" w:cs="Times New Roman"/>
          <w:lang w:val="tr-TR"/>
        </w:rPr>
        <w:t xml:space="preserve">Bazı güneş hücrelerinde ise bu iki görev farklı maddelere paylaştırılır: Işığı boya molekülleri soğurur, elektronları ise boyanın tutunduğu titanyum dioksit nanoparçacıkları taşır. Işığı soğurma görevini bir boya maddesinin, elektronları taşıma görevini yarı iletken nanoparçacıkların üstlendiği güneş hücrelerine </w:t>
      </w:r>
      <w:r>
        <w:rPr>
          <w:b/>
          <w:rFonts w:ascii="Times New Roman" w:hAnsi="Times New Roman" w:cs="Times New Roman"/>
          <w:lang w:val="tr-TR"/>
        </w:rPr>
        <w:t xml:space="preserve">boyaya duyarlı güneş hücresi</w:t>
      </w:r>
      <w:r>
        <w:rPr>
          <w:rFonts w:ascii="Times New Roman" w:hAnsi="Times New Roman" w:cs="Times New Roman"/>
          <w:lang w:val="tr-TR"/>
        </w:rPr>
        <w:t xml:space="preserve">, bu hücrelerden oluşturulan pillere de </w:t>
      </w:r>
      <w:r>
        <w:rPr>
          <w:b/>
          <w:rFonts w:ascii="Times New Roman" w:hAnsi="Times New Roman" w:cs="Times New Roman"/>
          <w:lang w:val="tr-TR"/>
        </w:rPr>
        <w:t xml:space="preserve">boyaya duyarlı güneş pili</w:t>
      </w:r>
      <w:r>
        <w:rPr>
          <w:rFonts w:ascii="Times New Roman" w:hAnsi="Times New Roman" w:cs="Times New Roman"/>
          <w:lang w:val="tr-TR"/>
        </w:rPr>
        <w:t xml:space="preserve"> denir. Bu hücreler, geliştiricilerinden Michael Grätzel’in adıyla Grätzel hücresi olarak da bilinir. Hücrede gerçekleşen olaylar Görsel E’de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Gümüş ve altın gibi metallerin nanoparçacıkları belirli dalga boylarındaki ışıkla güçlü etkileşir; bu etkileşim, parçacıkların çevresindeki boya moleküllerinin daha fazla ışık soğurmasına yardımcı olur. Bu nedenle uygun boyutta ve miktarda metal nanoparçacık eklenmesi hücrenin akımını ve verimini artırabilir. Nanoparçacık miktarı gereğinden fazla olduğunda ise parçacıklar elektronları tuzaklayabilir ya da elektrolitle tepkimeye girebilir; bu durumda verim düşer.</w:t>
      </w:r>
    </w:p>
    <w:p>
      <w:pPr>
        <w:jc w:val="both"/>
        <w:rPr>
          <w:rFonts w:ascii="Times New Roman" w:hAnsi="Times New Roman" w:cs="Times New Roman"/>
          <w:lang w:val="tr-TR"/>
        </w:rPr>
      </w:pPr>
      <w:r>
        <w:rPr>
          <w:rFonts w:ascii="Times New Roman" w:hAnsi="Times New Roman" w:cs="Times New Roman"/>
          <w:lang w:val="tr-TR"/>
        </w:rPr>
        <w:t xml:space="preserve">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atmosferden geçmiş güneş ışığına benzer spektrumdaki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24800"/>
            <wp:docPr id="900006" name="Grafik 900006" descr="Hibiskus hücresinin 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40000" cy="3124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Hibiskus çiçeği özütüyle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Hücreden alınabilen en yüksek gücün, açık devre gerilimi ile kısa devre akımının çarpımına oranına </w:t>
      </w:r>
      <w:r>
        <w:rPr>
          <w:b/>
          <w:rFonts w:ascii="Times New Roman" w:hAnsi="Times New Roman" w:cs="Times New Roman"/>
          <w:lang w:val="tr-TR"/>
        </w:rPr>
        <w:t xml:space="preserve">doluluk faktörü</w:t>
      </w:r>
      <w:r>
        <w:rPr>
          <w:rFonts w:ascii="Times New Roman" w:hAnsi="Times New Roman" w:cs="Times New Roman"/>
          <w:lang w:val="tr-TR"/>
        </w:rPr>
        <w:t xml:space="preserve"> (DF) denir: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rPr>
                <w:rFonts w:ascii="Times New Roman" w:hAnsi="Times New Roman" w:cs="Times New Roman"/>
                <w:lang w:val="tr-TR"/>
              </w:rPr>
              <w:jc w:val="cente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hibiskus hücresinden en yüksek güç 0,40 V ve 1,35 mA/cm² değerlerinde alınır: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0,40 V · 1,35 mA/cm² = 0,54 mW/cm². Hücreye gelen ışığın gücü 100 mW/cm² olduğundan verim %0,54’tür. Hücrenin doluluk faktörü ise DF = 0,54 mW/cm² / (0,54 V · 1,80 mA/cm²) ≈ 0,56’dır. Doluluk faktörü 1’e ne kadar yakınsa hücrenin iç kayıpları o kadar azdır ve akım yoğunluğu-gerilim eğrisi dikdörtgene o kadar benzer.</w:t>
      </w:r>
    </w:p>
    <w:p>
      <w:pPr>
        <w:jc w:val="both"/>
        <w:rPr>
          <w:rFonts w:ascii="Times New Roman" w:hAnsi="Times New Roman" w:cs="Times New Roman"/>
          <w:lang w:val="tr-TR"/>
        </w:rPr>
      </w:pPr>
      <w:r>
        <w:rPr>
          <w:rFonts w:ascii="Times New Roman" w:hAnsi="Times New Roman" w:cs="Times New Roman"/>
          <w:lang w:val="tr-TR"/>
        </w:rPr>
        <w:t xml:space="preserve">Doğal boyalarla hazırlanan hücrelerin verimi kullanılan boyanın türüne göre farklılık gösterir. Bu farkın bir nedeni boya moleküllerinin titanyum dioksit yüzeyine tutunma biçimidir. Bazı antosiyaninlerin yapısında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azalır. Grafik B’de hibiskus özütlü hücrenin verimi 10 günlük sürekli aydınlatmada başlangıç değerinin yaklaşık üçte birine düşerken sentetik organik boyalı hücrenin verimi hemen hemen değişmemektedir.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24000"/>
            <wp:docPr id="900007" name="Grafik 900007" descr="Bağıl verimin zamanla değişimi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3024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Hibiskus özütüyle ve sentetik organik boyayla hazırlanan hücrelerin sürekli aydınlatma altında bağıl veriminin zamanla değişimi</w:t>
      </w:r>
    </w:p>
    <w:p>
      <w:pPr>
        <w:jc w:val="both"/>
        <w:rPr>
          <w:rFonts w:ascii="Times New Roman" w:hAnsi="Times New Roman" w:cs="Times New Roman"/>
          <w:lang w:val="tr-TR"/>
        </w:rPr>
      </w:pPr>
      <w:r>
        <w:rPr>
          <w:rFonts w:ascii="Times New Roman" w:hAnsi="Times New Roman" w:cs="Times New Roman"/>
          <w:lang w:val="tr-TR"/>
        </w:rPr>
        <w:t xml:space="preserve">Boyaya duyarlı güneş pilleri dağınık ışıkta, bulutlu havada ve iç mekân aydınlatmasında görece iyi çalışır; ışığın geliş açısından da daha az etkilenir. Silisyum hücrelerde ışık şiddeti azaldıkça hem üretilen akım hem de hücrenin gerilimi azalır ve hücre içindeki kayıpların payı büyüdüğü için verim düşer. Boyaya duyarlı hücrelerde ise boyaların soğurduğu dalga boyları iç mekân lambalarının yaydığı ışıkla iyi örtüşür. Bu nedenle boyaya duyarlı güneş pilleri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5,0 cm² olan boyaya duyarlı bir güneş hücresi 100 mW/cm² gücündeki ışıkla aydınlatılıyor. Hücreden en yüksek güç 0,45 V gerilimde ve 9,0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0,45 V · 9,0 mA = 4,05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 100 mW/cm² · 5,0 cm² = 500 mW</w:t>
      </w:r>
    </w:p>
    <w:p>
      <w:pPr>
        <w:jc w:val="both"/>
        <w:rPr>
          <w:rFonts w:ascii="Times New Roman" w:hAnsi="Times New Roman" w:cs="Times New Roman"/>
          <w:lang w:val="tr-TR"/>
        </w:rPr>
      </w:pPr>
      <w:r>
        <w:rPr>
          <w:rFonts w:ascii="Times New Roman" w:hAnsi="Times New Roman" w:cs="Times New Roman"/>
          <w:lang w:val="tr-TR"/>
        </w:rPr>
        <w:t xml:space="preserve">η = (4,05 mW / 500 mW) · 100 = %0,81</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0,58 V, kısa devre akımı 13,0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 = 4,05 mW / (0,58 V · 13,0 mA) = 4,05 / 7,54 ≈ 0,54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Okul laboratuvarlarında doğal boyalarla hazırlanan hücreler bu tarife dayanır.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maydanoz özütü (klorofil) ve kırmızı gül yaprağı özütü (antosiyanin) ile iki hücre hazırlıyor. Gül yaprağı özütüyle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3.1.’deki ışık şiddeti ve ölçüm tablolarındaki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