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cephe/hücre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MASKE KULLAN, TAHRİŞ EDİCİ MADDE, SICAK CİSİM UYARISI, KIRILABİLİR CAM UYARISI. Ek uyarılar: Titanyum dioksit tozu solunmamalı, toz hâlindeki madde ile çalışırken maske kullanılmalıdır. İyot ve iyot çözeltileri cildi lekeler ve tahriş edebilir; eldivenle çalışılmalıdır. Titanyum dioksit katmanının ısıl işlemi yalnızca öğretmen tarafından, ısıya dayanıklı maşa ile yapılmalı; sıcak cam plakalara dokunulmamalıdır.</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 Deney basamaklarını takip ederek hücrenizi hazırlayınız ve ölçümlerinizi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iletken kaplamalı iki cam plaka, titanyum dioksit macunu, seçtiğiniz boya çözeltisi, saf su, etil alkol, kurşun kalem ya da mum, kıskaç, iyot/iyodür elektroliti, multimetre, güçlü bir lamba, ışık sensörü uygulaması yüklü akıllı telefon.</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2.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3. Soğuyan plakayı seçtiğiniz boya çözeltisine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4.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5.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6.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7. İsteğe bağlı: Daha önceki kimya derslerinizde yeşil kimya yöntemleriyle elde ettiğiniz gümüş nanoparçacıkları boya çözeltisine ekleyerek aynı ölçümleri tekrarlayınız.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4800"/>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124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24000"/>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