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“fuel pump nozzles octane number”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butane cartridge”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Düz zincirli ilk on alkan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A’da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Tablo B’de bazı alkanlar ve bu alkanların molekülünden bir hidrojen atomu çıkarıldığında oluşan gruplar verilmiştir. Yarı açık formüllerdeki serbest bağ (–), grubun başka bir atoma bağlanacağı yeri gösterir.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alkanlardan türetilen gruplar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B’nin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Görsel C’de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Görsel C: 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Görsel D: 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Görsel E: 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Görsel D ya da E’den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bileşik adlarının rastgele verilmediğini, adın her parçasının molekülün yapısıyla ilgili bir bilgi taşıdığını fark ettiniz.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alkanların adlarının karbon sayısını gösteren kök ile “-an” son ekinden oluştuğunu ve alkanların genel formülünün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olduğunu buldunuz. Örneğin sekiz karbonlu düz zincirli alkan 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Tablo B’de gördüğünüz gibi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F). Bir alkil grubu, serbest bağın bulunduğu karbon atomunun türüne göre primer, sekonder ya da tersiyer olarak adlandırılır. Buna göre Tablo B’deki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262903"/>
            <wp:docPr id="900006" name="Grafik 900006" descr="Görsel F: 2,2,4-trimetilpentan (izook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2629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2,2,4-trimetilpentan (izooktan)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Etkinlikteki 3-etil-4-metilhekzan örneğinde ana zincir iki uçtan da numaralandırıldığında grupların yer numaraları 3 ve 4 olur. Bu eşitlik durumunda alfabetik sırada önce gelen etil grubuna küçük numara verilmiştir.</w:t>
      </w:r>
    </w:p>
    <w:p>
      <w:pPr>
        <w:jc w:val="both"/>
        <w:rPr>
          <w:rFonts w:ascii="Times New Roman" w:hAnsi="Times New Roman" w:cs="Times New Roman"/>
          <w:lang w:val="tr-TR"/>
        </w:rPr>
      </w:pPr>
      <w:r>
        <w:rPr>
          <w:rFonts w:ascii="Times New Roman" w:hAnsi="Times New Roman" w:cs="Times New Roman"/>
          <w:lang w:val="tr-TR"/>
        </w:rPr>
        <w:t xml:space="preserve">Etkinlikte alkenlerin adlarının “-en”, alkinlerin adlarının ise “-in” son ekiyle bittiğini gördünüz.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(2-metilbut-2-en).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but-1-en, pent-2-in.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büta-1,3-dien,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siklopropan, siklohekzan, siklopenten. Halkada tek bir yan grup varsa halkadaki bütün karbon atomları eş değer olduğu için yer numarası yazılmaz (metilsiklohekzan). Birden fazla yan grup varsa halka, yan gruplara en küçük numaraları verecek biçimde numaralandırılır; eşitlik durumunda alfabetik sırada önce gelen gruba 1 numarası verilir (1-etil-3-metilsiklohekzan). Sikloalkenlerde numaralandırma, ikili bağ 1 ve 2 numaralı karbon atomları arasında olacak biçimde yapılır; bu nedenle tek ikili bağ içeren sikloalkenlerin adında ikili bağın yeri belirtilmez (siklohekzen). Alifatik hidrokarbonların genel formülleri Tablo D’de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D’de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G).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G: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H’de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Görsel H: 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H:</w:t>
      </w:r>
      <w:r>
        <w:rPr>
          <w:rFonts w:ascii="Times New Roman" w:hAnsi="Times New Roman" w:cs="Times New Roman"/>
          <w:lang w:val="tr-TR"/>
        </w:rPr>
        <w:t xml:space="preserve"> 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3-metil-4-etilhekzan        ç) 1-metilsiklohekzan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Görsel I’daki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Görsel I: 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I:</w:t>
      </w:r>
      <w:r>
        <w:rPr>
          <w:rFonts w:ascii="Times New Roman" w:hAnsi="Times New Roman" w:cs="Times New Roman"/>
          <w:lang w:val="tr-TR"/>
        </w:rPr>
        <w:t xml:space="preserve"> 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“pentan-2-on”; karbonil grubunun yeri belirsiz olmayan propanon ve bütanonda konum numarası yazılmaz).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