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aydınlatılmış bir petrokimya tesisi: damıtma kuleleri, borular ve depolama tankları; endüstriyel ama estetik bir manzara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2722731869 (fotoğraf) — Illuminated oil refinery chemical plant at night</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renkli bir masa üzerinde yan yana ilaç tabletleri, renkli plastik saklama kapları, pamuklu ve sentetik kumaş parçaları, bir mum, bir şişe zeytinyağı ve bir kâse şekerden oluşan kompozisyon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2131157147 (fotoğraf) — Eco-friendly everyday products flat lay (bamboo, glass, cotton)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bir kolonya şişesinden avuç içine kolonya dökülmesi; arka planda limon dilimleri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2757743379 (fotoğraf) — Traditional Turkish hospitality with cologne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yüzeye boya püskürten sprey boya kutusu, kutudan çıkan ince sis belirgin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2482860823 (fotoğraf) — Man with can of spray paint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Aşağıdaki görselde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5485714"/>
            <wp:docPr id="900002" name="Grafik 900002" descr="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760000" cy="5485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tablodaki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görselin son satırındaki etanoik asidin (asetik asit) açık formülünü ve çizgi-bağ formülünü boş bırakılan yerlere çiziniz. Molekül formülünü ve basit formülünü tabloya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2.4.’te aynı bileşiğin birbirinden farklı biçimlerde gösterilebildiğini ve her gösterimin bileşik hakkında farklı bilgiler sunduğunu fark ettiniz. Bir bileşiğin molekülündeki atomların türünü ve sayısını gösteren formüle </w:t>
      </w:r>
      <w:r>
        <w:rPr>
          <w:rFonts w:ascii="Times New Roman" w:hAnsi="Times New Roman" w:cs="Times New Roman"/>
          <w:b/>
          <w:bCs/>
          <w:lang w:val="tr-TR"/>
        </w:rPr>
        <w:t xml:space="preserve">molekül formülü</w:t>
      </w:r>
      <w:r>
        <w:rPr>
          <w:rFonts w:ascii="Times New Roman" w:hAnsi="Times New Roman" w:cs="Times New Roman"/>
          <w:lang w:val="tr-TR"/>
        </w:rPr>
        <w:t xml:space="preserve"> (kapalı formül) denir. Örneğin bütanın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Etkinlikte bütanın molekül formülündeki atom sayılarının 2’ye bölünebildiğini ve karbon atomu sayısı ile hidrojen atomu sayısı arasındaki en küçük tam sayılı oranın 2 : 5 olduğunu gördünüz. Bir bileşiği oluşturan atomların türünü ve bu atomlar arasındaki en küçük tam sayılı oranı gösteren formüle </w:t>
      </w:r>
      <w:r>
        <w:rPr>
          <w:rFonts w:ascii="Times New Roman" w:hAnsi="Times New Roman" w:cs="Times New Roman"/>
          <w:b/>
          <w:bCs/>
          <w:lang w:val="tr-TR"/>
        </w:rPr>
        <w:t xml:space="preserve">basit formül</w:t>
      </w:r>
      <w:r>
        <w:rPr>
          <w:rFonts w:ascii="Times New Roman" w:hAnsi="Times New Roman" w:cs="Times New Roman"/>
          <w:lang w:val="tr-TR"/>
        </w:rPr>
        <w:t xml:space="preserve"> (empirik formül) denir. Bütanın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propenin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asidin basit formülü ise CH</w:t>
      </w:r>
      <w:r>
        <w:rPr>
          <w:rFonts w:ascii="Times New Roman" w:hAnsi="Times New Roman" w:cs="Times New Roman"/>
          <w:vertAlign w:val="subscript"/>
          <w:lang w:val="tr-TR"/>
        </w:rPr>
        <w:t xml:space="preserve">2</w:t>
      </w:r>
      <w:r>
        <w:rPr>
          <w:rFonts w:ascii="Times New Roman" w:hAnsi="Times New Roman" w:cs="Times New Roman"/>
          <w:lang w:val="tr-TR"/>
        </w:rPr>
        <w:t xml:space="preserve">O’dur. Propan ve etanolde olduğu gibi atom sayılarının 1’den büyük ortak böleni yoksa molekül formülü ile basit formül aynıdır. Bu örneklerden molekül formülünün, basit formüldeki atom sayılarının bir tam sayıyla (n) çarpılmasıyla elde edildiği sonucuna ulaşılabilir: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 olan bir bileşik, mol kütlesi 30 g/mol ise CH</w:t>
      </w:r>
      <w:r>
        <w:rPr>
          <w:rFonts w:ascii="Times New Roman" w:hAnsi="Times New Roman" w:cs="Times New Roman"/>
          <w:vertAlign w:val="subscript"/>
          <w:lang w:val="tr-TR"/>
        </w:rPr>
        <w:t xml:space="preserve">2</w:t>
      </w:r>
      <w:r>
        <w:rPr>
          <w:rFonts w:ascii="Times New Roman" w:hAnsi="Times New Roman" w:cs="Times New Roman"/>
          <w:lang w:val="tr-TR"/>
        </w:rPr>
        <w:t xml:space="preserve">O, 60 g/mol ise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olabilir.</w:t>
      </w:r>
    </w:p>
    <w:p>
      <w:pPr>
        <w:jc w:val="both"/>
        <w:rPr>
          <w:rFonts w:ascii="Times New Roman" w:hAnsi="Times New Roman" w:cs="Times New Roman"/>
          <w:lang w:val="tr-TR"/>
        </w:rPr>
      </w:pPr>
      <w:r>
        <w:rPr>
          <w:rFonts w:ascii="Times New Roman" w:hAnsi="Times New Roman" w:cs="Times New Roman"/>
          <w:lang w:val="tr-TR"/>
        </w:rPr>
        <w:t xml:space="preserve">Etanol ve dimetil eter örneğinde gördüğünüz gibi molekül formülü aynı olan bileşikler farklı yapılarda olabilir (Görsel D). Bu nedenle organik kimyada atomların birbirine hangi sırayla ve hangi bağlarla bağlandığını gösteren </w:t>
      </w:r>
      <w:r>
        <w:rPr>
          <w:rFonts w:ascii="Times New Roman" w:hAnsi="Times New Roman" w:cs="Times New Roman"/>
          <w:b/>
          <w:bCs/>
          <w:lang w:val="tr-TR"/>
        </w:rPr>
        <w:t xml:space="preserve">yapı formülleri</w:t>
      </w:r>
      <w:r>
        <w:rPr>
          <w:rFonts w:ascii="Times New Roman" w:hAnsi="Times New Roman" w:cs="Times New Roman"/>
          <w:lang w:val="tr-TR"/>
        </w:rPr>
        <w:t xml:space="preserve"> kullanılır. Yapı formülleri açık formül, yarı açık formül ve çizgi-bağ formülü olmak üzere farklı biçimlerde yazılabilir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525735"/>
            <wp:docPr id="900005" name="Grafik 900005" descr="Görsel D: Etanol ve dimetil eter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760000" cy="15257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Etanol ve dimetil eter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E: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b/>
          <w:bCs/>
          <w:lang w:val="tr-TR"/>
        </w:rPr>
        <w:t xml:space="preserve">Yarı açık formülde</w:t>
      </w:r>
      <w:r>
        <w:rPr>
          <w:rFonts w:ascii="Times New Roman" w:hAnsi="Times New Roman" w:cs="Times New Roman"/>
          <w:lang w:val="tr-TR"/>
        </w:rPr>
        <w:t xml:space="preserve"> karbon-hidrojen bağları ve çoğunlukla oksijen-hidrojen bağları gösterilmez; bir karbon atomuna bağlı hidrojen atomları o karbon atomunun yanına yazılır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bütanın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F).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08055"/>
            <wp:docPr id="900007" name="Grafik 900007" descr="Görsel F: Büt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5760000" cy="19080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Bütan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A).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Etanol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Analiz ve Keşif Atölyesi 2.4.’teki görsel</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Analiz ve Keşif Atölyesi 2.4.’teki görsel</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041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80000" cy="10041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bütan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