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olgunlaştırma deposunda kasalar içinde istiflenmiş,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1057193474 (fotoğraf) — Cultivated bananas in storage room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parafin mum blokları ve el yapımı mumlar; yanında eritilmiş parafin içeren bir kap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2635065337 (fotoğraf) — Different wax types for candle making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21297"/>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212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görselde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4530106"/>
            <wp:docPr id="900002" name="Grafik 900002" descr="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45301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2.5.’te kartlardaki bütün bileşiklerin yalnızca karbon ve hidrojen atomlarından oluştuğunu gördünüz. Yalnızca karbon ve hidrojen atomlarından oluşan organik bileşiklere </w:t>
      </w:r>
      <w:r>
        <w:rPr>
          <w:rFonts w:ascii="Times New Roman" w:hAnsi="Times New Roman" w:cs="Times New Roman"/>
          <w:b/>
          <w:bCs/>
          <w:lang w:val="tr-TR"/>
        </w:rPr>
        <w:t xml:space="preserve">hidrokarbon</w:t>
      </w:r>
      <w:r>
        <w:rPr>
          <w:rFonts w:ascii="Times New Roman" w:hAnsi="Times New Roman" w:cs="Times New Roman"/>
          <w:lang w:val="tr-TR"/>
        </w:rPr>
        <w:t xml:space="preserve"> denir. Doğal gaz, petrol ve petrolden elde edilen benzin, motorin, LPG ve parafin gibi maddeler büyük ölçüde hidrokarbonlardan oluşur. Etkinlikte hidrokarbonları gruplamak için en belirleyici ölçütün benzen halkası içerip içermemeleri olduğunu fark ettiniz. Benzen halkası içeren hidrokarbonlara </w:t>
      </w:r>
      <w:r>
        <w:rPr>
          <w:rFonts w:ascii="Times New Roman" w:hAnsi="Times New Roman" w:cs="Times New Roman"/>
          <w:b/>
          <w:bCs/>
          <w:lang w:val="tr-TR"/>
        </w:rPr>
        <w:t xml:space="preserve">aromatik hidrokarbonlar</w:t>
      </w:r>
      <w:r>
        <w:rPr>
          <w:rFonts w:ascii="Times New Roman" w:hAnsi="Times New Roman" w:cs="Times New Roman"/>
          <w:lang w:val="tr-TR"/>
        </w:rPr>
        <w:t xml:space="preserve">, benzen halkası içermeyenlere ise </w:t>
      </w:r>
      <w:r>
        <w:rPr>
          <w:rFonts w:ascii="Times New Roman" w:hAnsi="Times New Roman" w:cs="Times New Roman"/>
          <w:b/>
          <w:bCs/>
          <w:lang w:val="tr-TR"/>
        </w:rPr>
        <w:t xml:space="preserve">alifatik hidrokarbonlar</w:t>
      </w:r>
      <w:r>
        <w:rPr>
          <w:rFonts w:ascii="Times New Roman" w:hAnsi="Times New Roman" w:cs="Times New Roman"/>
          <w:lang w:val="tr-TR"/>
        </w:rPr>
        <w:t xml:space="preserve"> denir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916000"/>
            <wp:docPr id="900005" name="Grafik 900005" descr="Görsel D: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9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Alkanlar:</w:t>
      </w:r>
      <w:r>
        <w:rPr>
          <w:rFonts w:ascii="Times New Roman" w:hAnsi="Times New Roman" w:cs="Times New Roman"/>
          <w:lang w:val="tr-TR"/>
        </w:rPr>
        <w:t xml:space="preserve"> Karbon atomları arasında yalnızca tekli bağ bulunan hidrokarbonlardır.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ve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alkanlara örnektir. Alkanlarda her karbon atomu bağlanabileceği en fazla sayıda atoma bağlıdır; bu nedenle alkanlara </w:t>
      </w:r>
      <w:r>
        <w:rPr>
          <w:rFonts w:ascii="Times New Roman" w:hAnsi="Times New Roman" w:cs="Times New Roman"/>
          <w:b/>
          <w:bCs/>
          <w:lang w:val="tr-TR"/>
        </w:rPr>
        <w:t xml:space="preserve">doymuş hidrokarbonlar</w:t>
      </w:r>
      <w:r>
        <w:rPr>
          <w:rFonts w:ascii="Times New Roman" w:hAnsi="Times New Roman" w:cs="Times New Roman"/>
          <w:lang w:val="tr-TR"/>
        </w:rPr>
        <w:t xml:space="preserve"> da denir. Alkanların tepkimeye girme eğilimi düşük olduğundan bu bileşiklere Latince “az ilgi gösteren” anlamındaki “parum affinis” ifadesinden türetilen </w:t>
      </w:r>
      <w:r>
        <w:rPr>
          <w:rFonts w:ascii="Times New Roman" w:hAnsi="Times New Roman" w:cs="Times New Roman"/>
          <w:b/>
          <w:bCs/>
          <w:lang w:val="tr-TR"/>
        </w:rPr>
        <w:t xml:space="preserve">parafinler</w:t>
      </w:r>
      <w:r>
        <w:rPr>
          <w:rFonts w:ascii="Times New Roman" w:hAnsi="Times New Roman" w:cs="Times New Roman"/>
          <w:lang w:val="tr-TR"/>
        </w:rPr>
        <w:t xml:space="preserve">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Alkenler:</w:t>
      </w:r>
      <w:r>
        <w:rPr>
          <w:rFonts w:ascii="Times New Roman" w:hAnsi="Times New Roman" w:cs="Times New Roman"/>
          <w:lang w:val="tr-TR"/>
        </w:rPr>
        <w:t xml:space="preserve"> Karbon atomları arasında en az bir ikili bağ bulunan hidrokarbonlardır. Eten (etilen,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alkenlere örnektir. Alkenler </w:t>
      </w:r>
      <w:r>
        <w:rPr>
          <w:rFonts w:ascii="Times New Roman" w:hAnsi="Times New Roman" w:cs="Times New Roman"/>
          <w:b/>
          <w:bCs/>
          <w:lang w:val="tr-TR"/>
        </w:rPr>
        <w:t xml:space="preserve">olefinler</w:t>
      </w:r>
      <w:r>
        <w:rPr>
          <w:rFonts w:ascii="Times New Roman" w:hAnsi="Times New Roman" w:cs="Times New Roman"/>
          <w:lang w:val="tr-TR"/>
        </w:rPr>
        <w:t xml:space="preserve"> olarak da adlandırılır. Büta-1,3-dien gibi iki ikili bağ içeren hidrokarbonlar da alkenlerin bir alt grubudur ve </w:t>
      </w:r>
      <w:r>
        <w:rPr>
          <w:rFonts w:ascii="Times New Roman" w:hAnsi="Times New Roman" w:cs="Times New Roman"/>
          <w:b/>
          <w:bCs/>
          <w:lang w:val="tr-TR"/>
        </w:rPr>
        <w:t xml:space="preserve">dienler</w:t>
      </w:r>
      <w:r>
        <w:rPr>
          <w:rFonts w:ascii="Times New Roman" w:hAnsi="Times New Roman" w:cs="Times New Roman"/>
          <w:lang w:val="tr-TR"/>
        </w:rPr>
        <w:t xml:space="preserve">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Alkinler:</w:t>
      </w:r>
      <w:r>
        <w:rPr>
          <w:rFonts w:ascii="Times New Roman" w:hAnsi="Times New Roman" w:cs="Times New Roman"/>
          <w:lang w:val="tr-TR"/>
        </w:rPr>
        <w:t xml:space="preserve"> Karbon atomları arasında en az bir üçlü bağ bulunan hidrokarbonlardır. Etin (asetilen,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en basit alkindir.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w:t>
      </w:r>
      <w:r>
        <w:rPr>
          <w:rFonts w:ascii="Times New Roman" w:hAnsi="Times New Roman" w:cs="Times New Roman"/>
          <w:b/>
          <w:bCs/>
          <w:lang w:val="tr-TR"/>
        </w:rPr>
        <w:t xml:space="preserve">doymamış hidrokarbonlar</w:t>
      </w:r>
      <w:r>
        <w:rPr>
          <w:rFonts w:ascii="Times New Roman" w:hAnsi="Times New Roman" w:cs="Times New Roman"/>
          <w:lang w:val="tr-TR"/>
        </w:rPr>
        <w:t xml:space="preserve"> olarak adlandırılır. Etkinlikteki 2 ve 7 numaralı kartlarda olduğu gibi aynı sayıda karbon atomu içeren bir alkanın molekülünde, alken ya da alkin moleküline göre daha fazla hidrojen atomu bulunur.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w:t>
      </w:r>
      <w:r>
        <w:rPr>
          <w:rFonts w:ascii="Times New Roman" w:hAnsi="Times New Roman" w:cs="Times New Roman"/>
          <w:b/>
          <w:bCs/>
          <w:lang w:val="tr-TR"/>
        </w:rPr>
        <w:t xml:space="preserve">halkalı alifatik (alisiklik) hidrokarbonlar</w:t>
      </w:r>
      <w:r>
        <w:rPr>
          <w:rFonts w:ascii="Times New Roman" w:hAnsi="Times New Roman" w:cs="Times New Roman"/>
          <w:lang w:val="tr-TR"/>
        </w:rPr>
        <w:t xml:space="preserve"> denir. Halkadaki karbon atomları arasında yalnızca tekli bağ bulunan siklohekzan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gibi bileşikler </w:t>
      </w:r>
      <w:r>
        <w:rPr>
          <w:rFonts w:ascii="Times New Roman" w:hAnsi="Times New Roman" w:cs="Times New Roman"/>
          <w:b/>
          <w:bCs/>
          <w:lang w:val="tr-TR"/>
        </w:rPr>
        <w:t xml:space="preserve">sikloalkan</w:t>
      </w:r>
      <w:r>
        <w:rPr>
          <w:rFonts w:ascii="Times New Roman" w:hAnsi="Times New Roman" w:cs="Times New Roman"/>
          <w:lang w:val="tr-TR"/>
        </w:rPr>
        <w:t xml:space="preserve">, halkada ikili bağ bulunan siklopenten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gibi bileşikler ise </w:t>
      </w:r>
      <w:r>
        <w:rPr>
          <w:rFonts w:ascii="Times New Roman" w:hAnsi="Times New Roman" w:cs="Times New Roman"/>
          <w:b/>
          <w:bCs/>
          <w:lang w:val="tr-TR"/>
        </w:rPr>
        <w:t xml:space="preserve">sikloalken</w:t>
      </w:r>
      <w:r>
        <w:rPr>
          <w:rFonts w:ascii="Times New Roman" w:hAnsi="Times New Roman" w:cs="Times New Roman"/>
          <w:lang w:val="tr-TR"/>
        </w:rPr>
        <w:t xml:space="preserve">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E).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Toluen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ve naftalin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E: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F’de verilmiştir. Etan ve siklohekzan moleküllerinde karbon atomlarının üç boyutlu (dört yüzlü) bağ düzenine karşılık eten ve benzen moleküllerinin düzlemsel, etin molekülünün ise doğrusal olduğuna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054117"/>
            <wp:docPr id="900007" name="Grafik 900007" descr="Görsel F: Farklı hidrokarbon sınıflarından örneklerin uzay dolgu modelleri"/>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60000" cy="105411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propan (C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 LPG</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Meyve olgunlaştırma, polietilen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işlerinde kullanılan oksi-asetilen alevi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Siklohekzan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Naylon ham maddelerinin üretimi, çözücü</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 toluen (C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93793"/>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80000" cy="109379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88372"/>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00000" cy="2888372"/>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