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keepNext/>
        <w:jc w:val="both"/>
        <w:rPr>
          <w:rFonts w:ascii="Times New Roman" w:hAnsi="Times New Roman" w:cs="Times New Roman"/>
          <w:b/>
          <w:bCs/>
          <w:lang w:val="tr-TR"/>
        </w:rPr>
      </w:pPr>
      <w:r>
        <w:rPr>
          <w:rFonts w:ascii="Times New Roman" w:hAnsi="Times New Roman" w:cs="Times New Roman"/>
          <w:b/>
          <w:bCs/>
          <w:lang w:val="tr-TR"/>
        </w:rPr>
        <w:t xml:space="preserve">2.2.3. Alifatik Hidrokarbonların Sistematik Adlandırılması</w:t>
      </w:r>
    </w:p>
    <w:p>
      <w:pPr>
        <w:jc w:val="both"/>
        <w:rPr>
          <w:rFonts w:ascii="Times New Roman" w:hAnsi="Times New Roman" w:cs="Times New Roman"/>
          <w:lang w:val="tr-TR"/>
        </w:rPr>
      </w:pPr>
      <w:r>
        <w:rPr>
          <w:rFonts w:ascii="Times New Roman" w:hAnsi="Times New Roman" w:cs="Times New Roman"/>
          <w:lang w:val="tr-TR"/>
        </w:rPr>
        <w:t xml:space="preserve">Akaryakıt istasyonlarında benzinin kalitesi oktan sayısıyla belirtilir (Görsel A). Oktan sayısı ölçeği oluşturulurken motorda vuruntuya çok az neden olan izooktanın oktan sayısı 100, kolayca vuruntuya neden olan heptanın oktan sayısı ise 0 kabul edilmiştir. “İzooktan” bir yaygın addır; aynı bileşiğin sistematik adı 2,2,4-trimetilpentandır. Kamp ocaklarında kullanılan gaz kartuşlarındaki bütanın (Görsel B) molekül formülü C</w:t>
      </w:r>
      <w:r>
        <w:rPr>
          <w:rFonts w:ascii="Times New Roman" w:hAnsi="Times New Roman" w:cs="Times New Roman"/>
          <w:vertAlign w:val="subscript"/>
          <w:lang w:val="tr-TR"/>
        </w:rPr>
        <w:t xml:space="preserve">4</w:t>
      </w:r>
      <w:r>
        <w:rPr>
          <w:rFonts w:ascii="Times New Roman" w:hAnsi="Times New Roman" w:cs="Times New Roman"/>
          <w:lang w:val="tr-TR"/>
        </w:rPr>
        <w:t xml:space="preserve">H</w:t>
      </w:r>
      <w:r>
        <w:rPr>
          <w:rFonts w:ascii="Times New Roman" w:hAnsi="Times New Roman" w:cs="Times New Roman"/>
          <w:vertAlign w:val="subscript"/>
          <w:lang w:val="tr-TR"/>
        </w:rPr>
        <w:t xml:space="preserve">10</w:t>
      </w:r>
      <w:r>
        <w:rPr>
          <w:rFonts w:ascii="Times New Roman" w:hAnsi="Times New Roman" w:cs="Times New Roman"/>
          <w:lang w:val="tr-TR"/>
        </w:rPr>
        <w:t xml:space="preserve">’dur; ancak aynı formüle sahip, yapısı farklı başka bir bileşik daha vardır. Bilinen organik bileşiklerin sayısı milyonlarla ifade edilir. Peki bu bileşiklerin her birine, adından yapısı tek anlamlı olarak çizilebilecek biçimde nasıl ad verilebilir? “2,2,4-trimetilpentan” adındaki sayılar ve ekler molekülün yapısı hakkında hangi bilgileri verir? Bir etkinlik yaparak keşfediniz. Analiz ve Keşif Atölyesi 2.6.’da tümevarımsal akıl yürüteceksiniz: Yarı açık formülleri ve sistematik adları verilen alifatik hidrokarbon örneklerini inceleyerek adlandırmadaki örüntüleri bulacak, her hidrokarbon sınıfı için genel bir formül belirleyecek ve IUPAC adlandırma kurallarına ilişkin genellemeler yapacaksınız. Örnekleri sistemli biçimde karşılaştırmanız analitik düşünmenizi, tablolardaki verileri düzenleyip yorumlamanız veri okuryazarlığınızı geliştirecek; kurallarınızı güvenilir bilgilerle sınamanız araştırmacı ve sorgulayıcı tutumunuzu güçlendirecektir. Çalışmanızı kendiniz de değerlendirerek öğrenme sürecinizi yöneteceksiniz.</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c>
          <w:tcPr>
            <w:tcW w:w="9000" w:type="dxa"/>
            <w:shd w:val="clear" w:color="auto" w:fill="EDEDED"/>
          </w:tcPr>
          <w:p>
            <w:pPr>
              <w:jc w:val="both"/>
              <w:rPr>
                <w:rFonts w:ascii="Times New Roman" w:hAnsi="Times New Roman" w:cs="Times New Roman"/>
                <w:lang w:val="tr-TR"/>
              </w:rPr>
            </w:pPr>
            <w:r>
              <w:rPr>
                <w:rFonts w:ascii="Times New Roman" w:hAnsi="Times New Roman" w:cs="Times New Roman"/>
                <w:lang w:val="tr-TR"/>
              </w:rPr>
              <w:t xml:space="preserve">GÖRSEL ALANI (Shutterstock)</w:t>
            </w:r>
          </w:p>
          <w:p>
            <w:pPr>
              <w:jc w:val="both"/>
              <w:rPr>
                <w:rFonts w:ascii="Times New Roman" w:hAnsi="Times New Roman" w:cs="Times New Roman"/>
                <w:lang w:val="tr-TR"/>
              </w:rPr>
            </w:pPr>
            <w:r>
              <w:rPr>
                <w:rFonts w:ascii="Times New Roman" w:hAnsi="Times New Roman" w:cs="Times New Roman"/>
                <w:lang w:val="tr-TR"/>
              </w:rPr>
              <w:t xml:space="preserve">Tarif: Akaryakıt istasyonunda oktan sayısı (95, 97 gibi) yazılı benzin pompası tabancaları; yakın çekim (marka/logo görünmesin).</w:t>
            </w:r>
          </w:p>
          <w:p>
            <w:pPr>
              <w:jc w:val="both"/>
              <w:rPr>
                <w:rFonts w:ascii="Times New Roman" w:hAnsi="Times New Roman" w:cs="Times New Roman"/>
                <w:lang w:val="tr-TR"/>
              </w:rPr>
            </w:pPr>
            <w:r>
              <w:rPr>
                <w:rFonts w:ascii="Times New Roman" w:hAnsi="Times New Roman" w:cs="Times New Roman"/>
                <w:lang w:val="tr-TR"/>
              </w:rPr>
              <w:t xml:space="preserve">Shutter ID: 718639114 (fotoğraf) — Fuel nozzle dispensing pump with octane numbers</w:t>
            </w:r>
          </w:p>
        </w:tc>
      </w:tr>
    </w:tbl>
    <w:p>
      <w:pPr>
        <w:jc w:val="both"/>
        <w:rPr>
          <w:rFonts w:ascii="Times New Roman" w:hAnsi="Times New Roman" w:cs="Times New Roman"/>
          <w:lang w:val="tr-TR"/>
        </w:rPr>
      </w:pPr>
    </w:p>
    <w:p>
      <w:pPr>
        <w:jc w:val="center"/>
        <w:rPr>
          <w:rFonts w:ascii="Times New Roman" w:hAnsi="Times New Roman" w:cs="Times New Roman"/>
          <w:lang w:val="tr-TR"/>
        </w:rPr>
      </w:pPr>
      <w:r>
        <w:rPr>
          <w:rFonts w:ascii="Times New Roman" w:hAnsi="Times New Roman" w:cs="Times New Roman"/>
          <w:b/>
          <w:bCs/>
          <w:lang w:val="tr-TR"/>
        </w:rPr>
        <w:t xml:space="preserve">Görsel A:</w:t>
      </w:r>
      <w:r>
        <w:rPr>
          <w:rFonts w:ascii="Times New Roman" w:hAnsi="Times New Roman" w:cs="Times New Roman"/>
          <w:lang w:val="tr-TR"/>
        </w:rPr>
        <w:t xml:space="preserve"> Akaryakıt pompası</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c>
          <w:tcPr>
            <w:tcW w:w="9000" w:type="dxa"/>
            <w:shd w:val="clear" w:color="auto" w:fill="EDEDED"/>
          </w:tcPr>
          <w:p>
            <w:pPr>
              <w:jc w:val="both"/>
              <w:rPr>
                <w:rFonts w:ascii="Times New Roman" w:hAnsi="Times New Roman" w:cs="Times New Roman"/>
                <w:lang w:val="tr-TR"/>
              </w:rPr>
            </w:pPr>
            <w:r>
              <w:rPr>
                <w:rFonts w:ascii="Times New Roman" w:hAnsi="Times New Roman" w:cs="Times New Roman"/>
                <w:lang w:val="tr-TR"/>
              </w:rPr>
              <w:t xml:space="preserve">GÖRSEL ALANI (Shutterstock)</w:t>
            </w:r>
          </w:p>
          <w:p>
            <w:pPr>
              <w:jc w:val="both"/>
              <w:rPr>
                <w:rFonts w:ascii="Times New Roman" w:hAnsi="Times New Roman" w:cs="Times New Roman"/>
                <w:lang w:val="tr-TR"/>
              </w:rPr>
            </w:pPr>
            <w:r>
              <w:rPr>
                <w:rFonts w:ascii="Times New Roman" w:hAnsi="Times New Roman" w:cs="Times New Roman"/>
                <w:lang w:val="tr-TR"/>
              </w:rPr>
              <w:t xml:space="preserve">Tarif: Doğada bir kamp ocağı ve ocağa takılı bütan gaz kartuşu; ocakta mavi alev (marka/logo görünmesin).</w:t>
            </w:r>
          </w:p>
          <w:p>
            <w:pPr>
              <w:jc w:val="both"/>
              <w:rPr>
                <w:rFonts w:ascii="Times New Roman" w:hAnsi="Times New Roman" w:cs="Times New Roman"/>
                <w:lang w:val="tr-TR"/>
              </w:rPr>
            </w:pPr>
            <w:r>
              <w:rPr>
                <w:rFonts w:ascii="Times New Roman" w:hAnsi="Times New Roman" w:cs="Times New Roman"/>
                <w:lang w:val="tr-TR"/>
              </w:rPr>
              <w:t xml:space="preserve">Shutter ID: 2479684129 (fotoğraf) — Portable gas burner on a disposable butane cartridge</w:t>
            </w:r>
          </w:p>
        </w:tc>
      </w:tr>
    </w:tbl>
    <w:p>
      <w:pPr>
        <w:jc w:val="both"/>
        <w:rPr>
          <w:rFonts w:ascii="Times New Roman" w:hAnsi="Times New Roman" w:cs="Times New Roman"/>
          <w:lang w:val="tr-TR"/>
        </w:rPr>
      </w:pPr>
    </w:p>
    <w:p>
      <w:pPr>
        <w:jc w:val="center"/>
        <w:rPr>
          <w:rFonts w:ascii="Times New Roman" w:hAnsi="Times New Roman" w:cs="Times New Roman"/>
          <w:lang w:val="tr-TR"/>
        </w:rPr>
      </w:pPr>
      <w:r>
        <w:rPr>
          <w:rFonts w:ascii="Times New Roman" w:hAnsi="Times New Roman" w:cs="Times New Roman"/>
          <w:b/>
          <w:bCs/>
          <w:lang w:val="tr-TR"/>
        </w:rPr>
        <w:t xml:space="preserve">Görsel B:</w:t>
      </w:r>
      <w:r>
        <w:rPr>
          <w:rFonts w:ascii="Times New Roman" w:hAnsi="Times New Roman" w:cs="Times New Roman"/>
          <w:lang w:val="tr-TR"/>
        </w:rPr>
        <w:t xml:space="preserve"> Kamp ocağı ve gaz kartuşu</w:t>
      </w:r>
    </w:p>
    <w:p>
      <w:pPr>
        <w:keepNext/>
        <w:shd w:val="clear" w:color="auto" w:fill="A5C9EB"/>
        <w:jc w:val="both"/>
        <w:rPr>
          <w:rFonts w:ascii="Times New Roman" w:hAnsi="Times New Roman" w:cs="Times New Roman"/>
          <w:b/>
          <w:bCs/>
          <w:lang w:val="tr-TR"/>
        </w:rPr>
      </w:pPr>
      <w:r>
        <w:rPr>
          <w:rFonts w:ascii="Times New Roman" w:hAnsi="Times New Roman" w:cs="Times New Roman"/>
          <w:b/>
          <w:bCs/>
          <w:lang w:val="tr-TR"/>
        </w:rPr>
        <w:t xml:space="preserve">Analiz ve Keşif Atölyesi 2.6.</w:t>
      </w:r>
    </w:p>
    <w:p>
      <w:pPr>
        <w:jc w:val="both"/>
        <w:rPr>
          <w:rFonts w:ascii="Times New Roman" w:hAnsi="Times New Roman" w:cs="Times New Roman"/>
          <w:lang w:val="tr-TR"/>
        </w:rPr>
      </w:pPr>
      <w:r>
        <w:rPr>
          <w:rFonts w:ascii="Times New Roman" w:hAnsi="Times New Roman" w:cs="Times New Roman"/>
          <w:lang w:val="tr-TR"/>
        </w:rPr>
        <w:t xml:space="preserve">Sınıfınızda gruplara ayrılınız. Bu etkinlikte farklı alifatik hidrokarbonların yarı açık formüllerini ve sistematik adlarını inceleyerek adlandırmanın arkasındaki kuralları kendiniz bulacaksınız. Bulduğunuz her örüntüyü verilen bütün örneklerle sınayınız.</w:t>
      </w:r>
    </w:p>
    <w:p>
      <w:pPr>
        <w:jc w:val="both"/>
        <w:rPr>
          <w:rFonts w:ascii="Times New Roman" w:hAnsi="Times New Roman" w:cs="Times New Roman"/>
          <w:lang w:val="tr-TR"/>
        </w:rPr>
      </w:pPr>
      <w:r>
        <w:rPr>
          <w:rFonts w:ascii="Times New Roman" w:hAnsi="Times New Roman" w:cs="Times New Roman"/>
          <w:b/>
          <w:bCs/>
          <w:lang w:val="tr-TR"/>
        </w:rPr>
        <w:t xml:space="preserve">1. Aşama: Düz Zincirli Alkanlar</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1500"/>
        <w:gridCol w:w="2200"/>
        <w:gridCol w:w="3300"/>
        <w:gridCol w:w="2000"/>
      </w:tblGrid>
      <w:tr>
        <w:tc>
          <w:tcPr>
            <w:tcW w:w="15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20"/>
                <w:szCs w:val="20"/>
                <w:lang w:val="tr-TR"/>
              </w:rPr>
              <w:t xml:space="preserve">Karbon sayısı</w:t>
            </w:r>
          </w:p>
        </w:tc>
        <w:tc>
          <w:tcPr>
            <w:tcW w:w="22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20"/>
                <w:szCs w:val="20"/>
                <w:lang w:val="tr-TR"/>
              </w:rPr>
              <w:t xml:space="preserve">Molekül formülü</w:t>
            </w:r>
          </w:p>
        </w:tc>
        <w:tc>
          <w:tcPr>
            <w:tcW w:w="33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20"/>
                <w:szCs w:val="20"/>
                <w:lang w:val="tr-TR"/>
              </w:rPr>
              <w:t xml:space="preserve">Yarı açık formül</w:t>
            </w:r>
          </w:p>
        </w:tc>
        <w:tc>
          <w:tcPr>
            <w:tcW w:w="20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20"/>
                <w:szCs w:val="20"/>
                <w:lang w:val="tr-TR"/>
              </w:rPr>
              <w:t xml:space="preserve">Sistematik adı</w:t>
            </w:r>
          </w:p>
        </w:tc>
      </w:tr>
      <w:tr>
        <w:trPr>
          <w:trHeight w:val="380"/>
        </w:trPr>
        <w:tc>
          <w:tcPr>
            <w:tcW w:w="15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1</w:t>
            </w:r>
          </w:p>
        </w:tc>
        <w:tc>
          <w:tcPr>
            <w:tcW w:w="22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CH</w:t>
            </w:r>
            <w:r>
              <w:rPr>
                <w:rFonts w:ascii="Times New Roman" w:hAnsi="Times New Roman" w:cs="Times New Roman"/>
                <w:sz w:val="20"/>
                <w:szCs w:val="20"/>
                <w:vertAlign w:val="subscript"/>
                <w:lang w:val="tr-TR"/>
              </w:rPr>
              <w:t xml:space="preserve">4</w:t>
            </w:r>
          </w:p>
        </w:tc>
        <w:tc>
          <w:tcPr>
            <w:tcW w:w="33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CH</w:t>
            </w:r>
            <w:r>
              <w:rPr>
                <w:rFonts w:ascii="Times New Roman" w:hAnsi="Times New Roman" w:cs="Times New Roman"/>
                <w:sz w:val="20"/>
                <w:szCs w:val="20"/>
                <w:vertAlign w:val="subscript"/>
                <w:lang w:val="tr-TR"/>
              </w:rPr>
              <w:t xml:space="preserve">4</w:t>
            </w:r>
          </w:p>
        </w:tc>
        <w:tc>
          <w:tcPr>
            <w:tcW w:w="20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metan</w:t>
            </w:r>
          </w:p>
        </w:tc>
      </w:tr>
      <w:tr>
        <w:trPr>
          <w:trHeight w:val="380"/>
        </w:trPr>
        <w:tc>
          <w:tcPr>
            <w:tcW w:w="15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2</w:t>
            </w:r>
          </w:p>
        </w:tc>
        <w:tc>
          <w:tcPr>
            <w:tcW w:w="22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C</w:t>
            </w:r>
            <w:r>
              <w:rPr>
                <w:rFonts w:ascii="Times New Roman" w:hAnsi="Times New Roman" w:cs="Times New Roman"/>
                <w:sz w:val="20"/>
                <w:szCs w:val="20"/>
                <w:vertAlign w:val="subscript"/>
                <w:lang w:val="tr-TR"/>
              </w:rPr>
              <w:t xml:space="preserve">2</w:t>
            </w:r>
            <w:r>
              <w:rPr>
                <w:rFonts w:ascii="Times New Roman" w:hAnsi="Times New Roman" w:cs="Times New Roman"/>
                <w:sz w:val="20"/>
                <w:szCs w:val="20"/>
                <w:lang w:val="tr-TR"/>
              </w:rPr>
              <w:t xml:space="preserve">H</w:t>
            </w:r>
            <w:r>
              <w:rPr>
                <w:rFonts w:ascii="Times New Roman" w:hAnsi="Times New Roman" w:cs="Times New Roman"/>
                <w:sz w:val="20"/>
                <w:szCs w:val="20"/>
                <w:vertAlign w:val="subscript"/>
                <w:lang w:val="tr-TR"/>
              </w:rPr>
              <w:t xml:space="preserve">6</w:t>
            </w:r>
          </w:p>
        </w:tc>
        <w:tc>
          <w:tcPr>
            <w:tcW w:w="33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CH</w:t>
            </w:r>
            <w:r>
              <w:rPr>
                <w:rFonts w:ascii="Times New Roman" w:hAnsi="Times New Roman" w:cs="Times New Roman"/>
                <w:sz w:val="20"/>
                <w:szCs w:val="20"/>
                <w:vertAlign w:val="subscript"/>
                <w:lang w:val="tr-TR"/>
              </w:rPr>
              <w:t xml:space="preserve">3</w:t>
            </w:r>
            <w:r>
              <w:rPr>
                <w:rFonts w:ascii="Times New Roman" w:hAnsi="Times New Roman" w:cs="Times New Roman"/>
                <w:sz w:val="20"/>
                <w:szCs w:val="20"/>
                <w:lang w:val="tr-TR"/>
              </w:rPr>
              <w:t xml:space="preserve">–CH</w:t>
            </w:r>
            <w:r>
              <w:rPr>
                <w:rFonts w:ascii="Times New Roman" w:hAnsi="Times New Roman" w:cs="Times New Roman"/>
                <w:sz w:val="20"/>
                <w:szCs w:val="20"/>
                <w:vertAlign w:val="subscript"/>
                <w:lang w:val="tr-TR"/>
              </w:rPr>
              <w:t xml:space="preserve">3</w:t>
            </w:r>
          </w:p>
        </w:tc>
        <w:tc>
          <w:tcPr>
            <w:tcW w:w="20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etan</w:t>
            </w:r>
          </w:p>
        </w:tc>
      </w:tr>
      <w:tr>
        <w:trPr>
          <w:trHeight w:val="380"/>
        </w:trPr>
        <w:tc>
          <w:tcPr>
            <w:tcW w:w="15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3</w:t>
            </w:r>
          </w:p>
        </w:tc>
        <w:tc>
          <w:tcPr>
            <w:tcW w:w="22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C</w:t>
            </w:r>
            <w:r>
              <w:rPr>
                <w:rFonts w:ascii="Times New Roman" w:hAnsi="Times New Roman" w:cs="Times New Roman"/>
                <w:sz w:val="20"/>
                <w:szCs w:val="20"/>
                <w:vertAlign w:val="subscript"/>
                <w:lang w:val="tr-TR"/>
              </w:rPr>
              <w:t xml:space="preserve">3</w:t>
            </w:r>
            <w:r>
              <w:rPr>
                <w:rFonts w:ascii="Times New Roman" w:hAnsi="Times New Roman" w:cs="Times New Roman"/>
                <w:sz w:val="20"/>
                <w:szCs w:val="20"/>
                <w:lang w:val="tr-TR"/>
              </w:rPr>
              <w:t xml:space="preserve">H</w:t>
            </w:r>
            <w:r>
              <w:rPr>
                <w:rFonts w:ascii="Times New Roman" w:hAnsi="Times New Roman" w:cs="Times New Roman"/>
                <w:sz w:val="20"/>
                <w:szCs w:val="20"/>
                <w:vertAlign w:val="subscript"/>
                <w:lang w:val="tr-TR"/>
              </w:rPr>
              <w:t xml:space="preserve">8</w:t>
            </w:r>
          </w:p>
        </w:tc>
        <w:tc>
          <w:tcPr>
            <w:tcW w:w="33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CH</w:t>
            </w:r>
            <w:r>
              <w:rPr>
                <w:rFonts w:ascii="Times New Roman" w:hAnsi="Times New Roman" w:cs="Times New Roman"/>
                <w:sz w:val="20"/>
                <w:szCs w:val="20"/>
                <w:vertAlign w:val="subscript"/>
                <w:lang w:val="tr-TR"/>
              </w:rPr>
              <w:t xml:space="preserve">3</w:t>
            </w:r>
            <w:r>
              <w:rPr>
                <w:rFonts w:ascii="Times New Roman" w:hAnsi="Times New Roman" w:cs="Times New Roman"/>
                <w:sz w:val="20"/>
                <w:szCs w:val="20"/>
                <w:lang w:val="tr-TR"/>
              </w:rPr>
              <w:t xml:space="preserve">–CH</w:t>
            </w:r>
            <w:r>
              <w:rPr>
                <w:rFonts w:ascii="Times New Roman" w:hAnsi="Times New Roman" w:cs="Times New Roman"/>
                <w:sz w:val="20"/>
                <w:szCs w:val="20"/>
                <w:vertAlign w:val="subscript"/>
                <w:lang w:val="tr-TR"/>
              </w:rPr>
              <w:t xml:space="preserve">2</w:t>
            </w:r>
            <w:r>
              <w:rPr>
                <w:rFonts w:ascii="Times New Roman" w:hAnsi="Times New Roman" w:cs="Times New Roman"/>
                <w:sz w:val="20"/>
                <w:szCs w:val="20"/>
                <w:lang w:val="tr-TR"/>
              </w:rPr>
              <w:t xml:space="preserve">–CH</w:t>
            </w:r>
            <w:r>
              <w:rPr>
                <w:rFonts w:ascii="Times New Roman" w:hAnsi="Times New Roman" w:cs="Times New Roman"/>
                <w:sz w:val="20"/>
                <w:szCs w:val="20"/>
                <w:vertAlign w:val="subscript"/>
                <w:lang w:val="tr-TR"/>
              </w:rPr>
              <w:t xml:space="preserve">3</w:t>
            </w:r>
          </w:p>
        </w:tc>
        <w:tc>
          <w:tcPr>
            <w:tcW w:w="20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propan</w:t>
            </w:r>
          </w:p>
        </w:tc>
      </w:tr>
      <w:tr>
        <w:trPr>
          <w:trHeight w:val="380"/>
        </w:trPr>
        <w:tc>
          <w:tcPr>
            <w:tcW w:w="15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4</w:t>
            </w:r>
          </w:p>
        </w:tc>
        <w:tc>
          <w:tcPr>
            <w:tcW w:w="22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C</w:t>
            </w:r>
            <w:r>
              <w:rPr>
                <w:rFonts w:ascii="Times New Roman" w:hAnsi="Times New Roman" w:cs="Times New Roman"/>
                <w:sz w:val="20"/>
                <w:szCs w:val="20"/>
                <w:vertAlign w:val="subscript"/>
                <w:lang w:val="tr-TR"/>
              </w:rPr>
              <w:t xml:space="preserve">4</w:t>
            </w:r>
            <w:r>
              <w:rPr>
                <w:rFonts w:ascii="Times New Roman" w:hAnsi="Times New Roman" w:cs="Times New Roman"/>
                <w:sz w:val="20"/>
                <w:szCs w:val="20"/>
                <w:lang w:val="tr-TR"/>
              </w:rPr>
              <w:t xml:space="preserve">H</w:t>
            </w:r>
            <w:r>
              <w:rPr>
                <w:rFonts w:ascii="Times New Roman" w:hAnsi="Times New Roman" w:cs="Times New Roman"/>
                <w:sz w:val="20"/>
                <w:szCs w:val="20"/>
                <w:vertAlign w:val="subscript"/>
                <w:lang w:val="tr-TR"/>
              </w:rPr>
              <w:t xml:space="preserve">10</w:t>
            </w:r>
          </w:p>
        </w:tc>
        <w:tc>
          <w:tcPr>
            <w:tcW w:w="33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CH</w:t>
            </w:r>
            <w:r>
              <w:rPr>
                <w:rFonts w:ascii="Times New Roman" w:hAnsi="Times New Roman" w:cs="Times New Roman"/>
                <w:sz w:val="20"/>
                <w:szCs w:val="20"/>
                <w:vertAlign w:val="subscript"/>
                <w:lang w:val="tr-TR"/>
              </w:rPr>
              <w:t xml:space="preserve">3</w:t>
            </w:r>
            <w:r>
              <w:rPr>
                <w:rFonts w:ascii="Times New Roman" w:hAnsi="Times New Roman" w:cs="Times New Roman"/>
                <w:sz w:val="20"/>
                <w:szCs w:val="20"/>
                <w:lang w:val="tr-TR"/>
              </w:rPr>
              <w:t xml:space="preserve">–(CH</w:t>
            </w:r>
            <w:r>
              <w:rPr>
                <w:rFonts w:ascii="Times New Roman" w:hAnsi="Times New Roman" w:cs="Times New Roman"/>
                <w:sz w:val="20"/>
                <w:szCs w:val="20"/>
                <w:vertAlign w:val="subscript"/>
                <w:lang w:val="tr-TR"/>
              </w:rPr>
              <w:t xml:space="preserve">2</w:t>
            </w:r>
            <w:r>
              <w:rPr>
                <w:rFonts w:ascii="Times New Roman" w:hAnsi="Times New Roman" w:cs="Times New Roman"/>
                <w:sz w:val="20"/>
                <w:szCs w:val="20"/>
                <w:lang w:val="tr-TR"/>
              </w:rPr>
              <w:t xml:space="preserve">)</w:t>
            </w:r>
            <w:r>
              <w:rPr>
                <w:rFonts w:ascii="Times New Roman" w:hAnsi="Times New Roman" w:cs="Times New Roman"/>
                <w:sz w:val="20"/>
                <w:szCs w:val="20"/>
                <w:vertAlign w:val="subscript"/>
                <w:lang w:val="tr-TR"/>
              </w:rPr>
              <w:t xml:space="preserve">2</w:t>
            </w:r>
            <w:r>
              <w:rPr>
                <w:rFonts w:ascii="Times New Roman" w:hAnsi="Times New Roman" w:cs="Times New Roman"/>
                <w:sz w:val="20"/>
                <w:szCs w:val="20"/>
                <w:lang w:val="tr-TR"/>
              </w:rPr>
              <w:t xml:space="preserve">–CH</w:t>
            </w:r>
            <w:r>
              <w:rPr>
                <w:rFonts w:ascii="Times New Roman" w:hAnsi="Times New Roman" w:cs="Times New Roman"/>
                <w:sz w:val="20"/>
                <w:szCs w:val="20"/>
                <w:vertAlign w:val="subscript"/>
                <w:lang w:val="tr-TR"/>
              </w:rPr>
              <w:t xml:space="preserve">3</w:t>
            </w:r>
          </w:p>
        </w:tc>
        <w:tc>
          <w:tcPr>
            <w:tcW w:w="20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bütan</w:t>
            </w:r>
          </w:p>
        </w:tc>
      </w:tr>
      <w:tr>
        <w:trPr>
          <w:trHeight w:val="380"/>
        </w:trPr>
        <w:tc>
          <w:tcPr>
            <w:tcW w:w="15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5</w:t>
            </w:r>
          </w:p>
        </w:tc>
        <w:tc>
          <w:tcPr>
            <w:tcW w:w="22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C</w:t>
            </w:r>
            <w:r>
              <w:rPr>
                <w:rFonts w:ascii="Times New Roman" w:hAnsi="Times New Roman" w:cs="Times New Roman"/>
                <w:sz w:val="20"/>
                <w:szCs w:val="20"/>
                <w:vertAlign w:val="subscript"/>
                <w:lang w:val="tr-TR"/>
              </w:rPr>
              <w:t xml:space="preserve">5</w:t>
            </w:r>
            <w:r>
              <w:rPr>
                <w:rFonts w:ascii="Times New Roman" w:hAnsi="Times New Roman" w:cs="Times New Roman"/>
                <w:sz w:val="20"/>
                <w:szCs w:val="20"/>
                <w:lang w:val="tr-TR"/>
              </w:rPr>
              <w:t xml:space="preserve">H</w:t>
            </w:r>
            <w:r>
              <w:rPr>
                <w:rFonts w:ascii="Times New Roman" w:hAnsi="Times New Roman" w:cs="Times New Roman"/>
                <w:sz w:val="20"/>
                <w:szCs w:val="20"/>
                <w:vertAlign w:val="subscript"/>
                <w:lang w:val="tr-TR"/>
              </w:rPr>
              <w:t xml:space="preserve">12</w:t>
            </w:r>
          </w:p>
        </w:tc>
        <w:tc>
          <w:tcPr>
            <w:tcW w:w="33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CH</w:t>
            </w:r>
            <w:r>
              <w:rPr>
                <w:rFonts w:ascii="Times New Roman" w:hAnsi="Times New Roman" w:cs="Times New Roman"/>
                <w:sz w:val="20"/>
                <w:szCs w:val="20"/>
                <w:vertAlign w:val="subscript"/>
                <w:lang w:val="tr-TR"/>
              </w:rPr>
              <w:t xml:space="preserve">3</w:t>
            </w:r>
            <w:r>
              <w:rPr>
                <w:rFonts w:ascii="Times New Roman" w:hAnsi="Times New Roman" w:cs="Times New Roman"/>
                <w:sz w:val="20"/>
                <w:szCs w:val="20"/>
                <w:lang w:val="tr-TR"/>
              </w:rPr>
              <w:t xml:space="preserve">–(CH</w:t>
            </w:r>
            <w:r>
              <w:rPr>
                <w:rFonts w:ascii="Times New Roman" w:hAnsi="Times New Roman" w:cs="Times New Roman"/>
                <w:sz w:val="20"/>
                <w:szCs w:val="20"/>
                <w:vertAlign w:val="subscript"/>
                <w:lang w:val="tr-TR"/>
              </w:rPr>
              <w:t xml:space="preserve">2</w:t>
            </w:r>
            <w:r>
              <w:rPr>
                <w:rFonts w:ascii="Times New Roman" w:hAnsi="Times New Roman" w:cs="Times New Roman"/>
                <w:sz w:val="20"/>
                <w:szCs w:val="20"/>
                <w:lang w:val="tr-TR"/>
              </w:rPr>
              <w:t xml:space="preserve">)</w:t>
            </w:r>
            <w:r>
              <w:rPr>
                <w:rFonts w:ascii="Times New Roman" w:hAnsi="Times New Roman" w:cs="Times New Roman"/>
                <w:sz w:val="20"/>
                <w:szCs w:val="20"/>
                <w:vertAlign w:val="subscript"/>
                <w:lang w:val="tr-TR"/>
              </w:rPr>
              <w:t xml:space="preserve">3</w:t>
            </w:r>
            <w:r>
              <w:rPr>
                <w:rFonts w:ascii="Times New Roman" w:hAnsi="Times New Roman" w:cs="Times New Roman"/>
                <w:sz w:val="20"/>
                <w:szCs w:val="20"/>
                <w:lang w:val="tr-TR"/>
              </w:rPr>
              <w:t xml:space="preserve">–CH</w:t>
            </w:r>
            <w:r>
              <w:rPr>
                <w:rFonts w:ascii="Times New Roman" w:hAnsi="Times New Roman" w:cs="Times New Roman"/>
                <w:sz w:val="20"/>
                <w:szCs w:val="20"/>
                <w:vertAlign w:val="subscript"/>
                <w:lang w:val="tr-TR"/>
              </w:rPr>
              <w:t xml:space="preserve">3</w:t>
            </w:r>
          </w:p>
        </w:tc>
        <w:tc>
          <w:tcPr>
            <w:tcW w:w="20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pentan</w:t>
            </w:r>
          </w:p>
        </w:tc>
      </w:tr>
      <w:tr>
        <w:trPr>
          <w:trHeight w:val="380"/>
        </w:trPr>
        <w:tc>
          <w:tcPr>
            <w:tcW w:w="15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6</w:t>
            </w:r>
          </w:p>
        </w:tc>
        <w:tc>
          <w:tcPr>
            <w:tcW w:w="22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C</w:t>
            </w:r>
            <w:r>
              <w:rPr>
                <w:rFonts w:ascii="Times New Roman" w:hAnsi="Times New Roman" w:cs="Times New Roman"/>
                <w:sz w:val="20"/>
                <w:szCs w:val="20"/>
                <w:vertAlign w:val="subscript"/>
                <w:lang w:val="tr-TR"/>
              </w:rPr>
              <w:t xml:space="preserve">6</w:t>
            </w:r>
            <w:r>
              <w:rPr>
                <w:rFonts w:ascii="Times New Roman" w:hAnsi="Times New Roman" w:cs="Times New Roman"/>
                <w:sz w:val="20"/>
                <w:szCs w:val="20"/>
                <w:lang w:val="tr-TR"/>
              </w:rPr>
              <w:t xml:space="preserve">H</w:t>
            </w:r>
            <w:r>
              <w:rPr>
                <w:rFonts w:ascii="Times New Roman" w:hAnsi="Times New Roman" w:cs="Times New Roman"/>
                <w:sz w:val="20"/>
                <w:szCs w:val="20"/>
                <w:vertAlign w:val="subscript"/>
                <w:lang w:val="tr-TR"/>
              </w:rPr>
              <w:t xml:space="preserve">14</w:t>
            </w:r>
          </w:p>
        </w:tc>
        <w:tc>
          <w:tcPr>
            <w:tcW w:w="33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CH</w:t>
            </w:r>
            <w:r>
              <w:rPr>
                <w:rFonts w:ascii="Times New Roman" w:hAnsi="Times New Roman" w:cs="Times New Roman"/>
                <w:sz w:val="20"/>
                <w:szCs w:val="20"/>
                <w:vertAlign w:val="subscript"/>
                <w:lang w:val="tr-TR"/>
              </w:rPr>
              <w:t xml:space="preserve">3</w:t>
            </w:r>
            <w:r>
              <w:rPr>
                <w:rFonts w:ascii="Times New Roman" w:hAnsi="Times New Roman" w:cs="Times New Roman"/>
                <w:sz w:val="20"/>
                <w:szCs w:val="20"/>
                <w:lang w:val="tr-TR"/>
              </w:rPr>
              <w:t xml:space="preserve">–(CH</w:t>
            </w:r>
            <w:r>
              <w:rPr>
                <w:rFonts w:ascii="Times New Roman" w:hAnsi="Times New Roman" w:cs="Times New Roman"/>
                <w:sz w:val="20"/>
                <w:szCs w:val="20"/>
                <w:vertAlign w:val="subscript"/>
                <w:lang w:val="tr-TR"/>
              </w:rPr>
              <w:t xml:space="preserve">2</w:t>
            </w:r>
            <w:r>
              <w:rPr>
                <w:rFonts w:ascii="Times New Roman" w:hAnsi="Times New Roman" w:cs="Times New Roman"/>
                <w:sz w:val="20"/>
                <w:szCs w:val="20"/>
                <w:lang w:val="tr-TR"/>
              </w:rPr>
              <w:t xml:space="preserve">)</w:t>
            </w:r>
            <w:r>
              <w:rPr>
                <w:rFonts w:ascii="Times New Roman" w:hAnsi="Times New Roman" w:cs="Times New Roman"/>
                <w:sz w:val="20"/>
                <w:szCs w:val="20"/>
                <w:vertAlign w:val="subscript"/>
                <w:lang w:val="tr-TR"/>
              </w:rPr>
              <w:t xml:space="preserve">4</w:t>
            </w:r>
            <w:r>
              <w:rPr>
                <w:rFonts w:ascii="Times New Roman" w:hAnsi="Times New Roman" w:cs="Times New Roman"/>
                <w:sz w:val="20"/>
                <w:szCs w:val="20"/>
                <w:lang w:val="tr-TR"/>
              </w:rPr>
              <w:t xml:space="preserve">–CH</w:t>
            </w:r>
            <w:r>
              <w:rPr>
                <w:rFonts w:ascii="Times New Roman" w:hAnsi="Times New Roman" w:cs="Times New Roman"/>
                <w:sz w:val="20"/>
                <w:szCs w:val="20"/>
                <w:vertAlign w:val="subscript"/>
                <w:lang w:val="tr-TR"/>
              </w:rPr>
              <w:t xml:space="preserve">3</w:t>
            </w:r>
          </w:p>
        </w:tc>
        <w:tc>
          <w:tcPr>
            <w:tcW w:w="20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hekzan</w:t>
            </w:r>
          </w:p>
        </w:tc>
      </w:tr>
      <w:tr>
        <w:trPr>
          <w:trHeight w:val="380"/>
        </w:trPr>
        <w:tc>
          <w:tcPr>
            <w:tcW w:w="15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7</w:t>
            </w:r>
          </w:p>
        </w:tc>
        <w:tc>
          <w:tcPr>
            <w:tcW w:w="2200" w:type="dxa"/>
            <w:vAlign w:val="center"/>
          </w:tcPr>
          <w:p>
            <w:pPr>
              <w:jc w:val="center"/>
              <w:rPr>
                <w:rFonts w:ascii="Times New Roman" w:hAnsi="Times New Roman" w:cs="Times New Roman"/>
                <w:lang w:val="tr-TR"/>
              </w:rPr>
            </w:pPr>
          </w:p>
        </w:tc>
        <w:tc>
          <w:tcPr>
            <w:tcW w:w="33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CH</w:t>
            </w:r>
            <w:r>
              <w:rPr>
                <w:rFonts w:ascii="Times New Roman" w:hAnsi="Times New Roman" w:cs="Times New Roman"/>
                <w:sz w:val="20"/>
                <w:szCs w:val="20"/>
                <w:vertAlign w:val="subscript"/>
                <w:lang w:val="tr-TR"/>
              </w:rPr>
              <w:t xml:space="preserve">3</w:t>
            </w:r>
            <w:r>
              <w:rPr>
                <w:rFonts w:ascii="Times New Roman" w:hAnsi="Times New Roman" w:cs="Times New Roman"/>
                <w:sz w:val="20"/>
                <w:szCs w:val="20"/>
                <w:lang w:val="tr-TR"/>
              </w:rPr>
              <w:t xml:space="preserve">–(CH</w:t>
            </w:r>
            <w:r>
              <w:rPr>
                <w:rFonts w:ascii="Times New Roman" w:hAnsi="Times New Roman" w:cs="Times New Roman"/>
                <w:sz w:val="20"/>
                <w:szCs w:val="20"/>
                <w:vertAlign w:val="subscript"/>
                <w:lang w:val="tr-TR"/>
              </w:rPr>
              <w:t xml:space="preserve">2</w:t>
            </w:r>
            <w:r>
              <w:rPr>
                <w:rFonts w:ascii="Times New Roman" w:hAnsi="Times New Roman" w:cs="Times New Roman"/>
                <w:sz w:val="20"/>
                <w:szCs w:val="20"/>
                <w:lang w:val="tr-TR"/>
              </w:rPr>
              <w:t xml:space="preserve">)</w:t>
            </w:r>
            <w:r>
              <w:rPr>
                <w:rFonts w:ascii="Times New Roman" w:hAnsi="Times New Roman" w:cs="Times New Roman"/>
                <w:sz w:val="20"/>
                <w:szCs w:val="20"/>
                <w:vertAlign w:val="subscript"/>
                <w:lang w:val="tr-TR"/>
              </w:rPr>
              <w:t xml:space="preserve">5</w:t>
            </w:r>
            <w:r>
              <w:rPr>
                <w:rFonts w:ascii="Times New Roman" w:hAnsi="Times New Roman" w:cs="Times New Roman"/>
                <w:sz w:val="20"/>
                <w:szCs w:val="20"/>
                <w:lang w:val="tr-TR"/>
              </w:rPr>
              <w:t xml:space="preserve">–CH</w:t>
            </w:r>
            <w:r>
              <w:rPr>
                <w:rFonts w:ascii="Times New Roman" w:hAnsi="Times New Roman" w:cs="Times New Roman"/>
                <w:sz w:val="20"/>
                <w:szCs w:val="20"/>
                <w:vertAlign w:val="subscript"/>
                <w:lang w:val="tr-TR"/>
              </w:rPr>
              <w:t xml:space="preserve">3</w:t>
            </w:r>
          </w:p>
        </w:tc>
        <w:tc>
          <w:tcPr>
            <w:tcW w:w="20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heptan</w:t>
            </w:r>
          </w:p>
        </w:tc>
      </w:tr>
      <w:tr>
        <w:trPr>
          <w:trHeight w:val="380"/>
        </w:trPr>
        <w:tc>
          <w:tcPr>
            <w:tcW w:w="15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8</w:t>
            </w:r>
          </w:p>
        </w:tc>
        <w:tc>
          <w:tcPr>
            <w:tcW w:w="2200" w:type="dxa"/>
            <w:vAlign w:val="center"/>
          </w:tcPr>
          <w:p>
            <w:pPr>
              <w:jc w:val="center"/>
              <w:rPr>
                <w:rFonts w:ascii="Times New Roman" w:hAnsi="Times New Roman" w:cs="Times New Roman"/>
                <w:lang w:val="tr-TR"/>
              </w:rPr>
            </w:pPr>
          </w:p>
        </w:tc>
        <w:tc>
          <w:tcPr>
            <w:tcW w:w="3300" w:type="dxa"/>
            <w:vAlign w:val="center"/>
          </w:tcPr>
          <w:p>
            <w:pPr>
              <w:jc w:val="center"/>
              <w:rPr>
                <w:rFonts w:ascii="Times New Roman" w:hAnsi="Times New Roman" w:cs="Times New Roman"/>
                <w:lang w:val="tr-TR"/>
              </w:rPr>
            </w:pPr>
          </w:p>
        </w:tc>
        <w:tc>
          <w:tcPr>
            <w:tcW w:w="20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oktan</w:t>
            </w:r>
          </w:p>
        </w:tc>
      </w:tr>
      <w:tr>
        <w:trPr>
          <w:trHeight w:val="380"/>
        </w:trPr>
        <w:tc>
          <w:tcPr>
            <w:tcW w:w="15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9</w:t>
            </w:r>
          </w:p>
        </w:tc>
        <w:tc>
          <w:tcPr>
            <w:tcW w:w="2200" w:type="dxa"/>
            <w:vAlign w:val="center"/>
          </w:tcPr>
          <w:p>
            <w:pPr>
              <w:jc w:val="center"/>
              <w:rPr>
                <w:rFonts w:ascii="Times New Roman" w:hAnsi="Times New Roman" w:cs="Times New Roman"/>
                <w:lang w:val="tr-TR"/>
              </w:rPr>
            </w:pPr>
          </w:p>
        </w:tc>
        <w:tc>
          <w:tcPr>
            <w:tcW w:w="3300" w:type="dxa"/>
            <w:vAlign w:val="center"/>
          </w:tcPr>
          <w:p>
            <w:pPr>
              <w:jc w:val="center"/>
              <w:rPr>
                <w:rFonts w:ascii="Times New Roman" w:hAnsi="Times New Roman" w:cs="Times New Roman"/>
                <w:lang w:val="tr-TR"/>
              </w:rPr>
            </w:pPr>
          </w:p>
        </w:tc>
        <w:tc>
          <w:tcPr>
            <w:tcW w:w="20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nonan</w:t>
            </w:r>
          </w:p>
        </w:tc>
      </w:tr>
      <w:tr>
        <w:trPr>
          <w:trHeight w:val="380"/>
        </w:trPr>
        <w:tc>
          <w:tcPr>
            <w:tcW w:w="15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10</w:t>
            </w:r>
          </w:p>
        </w:tc>
        <w:tc>
          <w:tcPr>
            <w:tcW w:w="2200" w:type="dxa"/>
            <w:vAlign w:val="center"/>
          </w:tcPr>
          <w:p>
            <w:pPr>
              <w:jc w:val="center"/>
              <w:rPr>
                <w:rFonts w:ascii="Times New Roman" w:hAnsi="Times New Roman" w:cs="Times New Roman"/>
                <w:lang w:val="tr-TR"/>
              </w:rPr>
            </w:pPr>
          </w:p>
        </w:tc>
        <w:tc>
          <w:tcPr>
            <w:tcW w:w="3300" w:type="dxa"/>
            <w:vAlign w:val="center"/>
          </w:tcPr>
          <w:p>
            <w:pPr>
              <w:jc w:val="center"/>
              <w:rPr>
                <w:rFonts w:ascii="Times New Roman" w:hAnsi="Times New Roman" w:cs="Times New Roman"/>
                <w:lang w:val="tr-TR"/>
              </w:rPr>
            </w:pPr>
          </w:p>
        </w:tc>
        <w:tc>
          <w:tcPr>
            <w:tcW w:w="20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dekan</w:t>
            </w:r>
          </w:p>
        </w:tc>
      </w:tr>
    </w:tbl>
    <w:p>
      <w:pPr>
        <w:jc w:val="both"/>
        <w:rPr>
          <w:rFonts w:ascii="Times New Roman" w:hAnsi="Times New Roman" w:cs="Times New Roman"/>
          <w:lang w:val="tr-TR"/>
        </w:rPr>
      </w:pPr>
    </w:p>
    <w:p>
      <w:pPr>
        <w:pStyle w:val="ListParagraph"/>
        <w:numPr>
          <w:ilvl w:val="0"/>
          <w:numId w:val="51"/>
        </w:numPr>
        <w:jc w:val="both"/>
        <w:rPr>
          <w:rFonts w:ascii="Times New Roman" w:hAnsi="Times New Roman" w:cs="Times New Roman"/>
          <w:lang w:val="tr-TR"/>
        </w:rPr>
      </w:pPr>
      <w:r>
        <w:rPr>
          <w:rFonts w:ascii="Times New Roman" w:hAnsi="Times New Roman" w:cs="Times New Roman"/>
          <w:lang w:val="tr-TR"/>
        </w:rPr>
        <w:t xml:space="preserve">Yukarıdaki tabloda boş bırakılan molekül formüllerini ve yarı açık formülleri yazınız.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1"/>
        </w:numPr>
        <w:jc w:val="both"/>
        <w:rPr>
          <w:rFonts w:ascii="Times New Roman" w:hAnsi="Times New Roman" w:cs="Times New Roman"/>
          <w:lang w:val="tr-TR"/>
        </w:rPr>
      </w:pPr>
      <w:r>
        <w:rPr>
          <w:rFonts w:ascii="Times New Roman" w:hAnsi="Times New Roman" w:cs="Times New Roman"/>
          <w:lang w:val="tr-TR"/>
        </w:rPr>
        <w:t xml:space="preserve">Alkan adlarının hangi kısmı karbon sayısına göre değişmekte, hangi kısmı bütün alkanlarda aynı kalmaktadır? Adlandırmadaki örüntüyü yazınız.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1"/>
        </w:numPr>
        <w:jc w:val="both"/>
        <w:rPr>
          <w:rFonts w:ascii="Times New Roman" w:hAnsi="Times New Roman" w:cs="Times New Roman"/>
          <w:lang w:val="tr-TR"/>
        </w:rPr>
      </w:pPr>
      <w:r>
        <w:rPr>
          <w:rFonts w:ascii="Times New Roman" w:hAnsi="Times New Roman" w:cs="Times New Roman"/>
          <w:lang w:val="tr-TR"/>
        </w:rPr>
        <w:t xml:space="preserve">Karbon sayısı (n) ile hidrojen sayısı arasındaki ilişkiyi inceleyiniz. Bütün alkanlar için geçerli bir genel formül yazınız ve formülünüzü tablodaki her bileşik için sınayınız.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b/>
          <w:bCs/>
          <w:lang w:val="tr-TR"/>
        </w:rPr>
        <w:t xml:space="preserve">2. Aşama: Alkil Grupları ve Dallanmış Alkanlar</w:t>
      </w:r>
    </w:p>
    <w:p>
      <w:pPr>
        <w:jc w:val="both"/>
        <w:rPr>
          <w:rFonts w:ascii="Times New Roman" w:hAnsi="Times New Roman" w:cs="Times New Roman"/>
          <w:lang w:val="tr-TR"/>
        </w:rPr>
      </w:pPr>
      <w:r>
        <w:rPr>
          <w:rFonts w:ascii="Times New Roman" w:hAnsi="Times New Roman" w:cs="Times New Roman"/>
          <w:lang w:val="tr-TR"/>
        </w:rPr>
        <w:t xml:space="preserve">Aşağıdaki tabloda bazı alkanlar ve bu alkanların molekülünden bir hidrojen atomu çıkarıldığında oluşan gruplar verilmiştir. Yarı açık formüllerdeki serbest bağ (–), grubun başka bir atoma bağlanacağı yeri gösterir.</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1700"/>
        <w:gridCol w:w="3000"/>
        <w:gridCol w:w="1600"/>
        <w:gridCol w:w="2700"/>
      </w:tblGrid>
      <w:tr>
        <w:tc>
          <w:tcPr>
            <w:tcW w:w="17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20"/>
                <w:szCs w:val="20"/>
                <w:lang w:val="tr-TR"/>
              </w:rPr>
              <w:t xml:space="preserve">Alkan</w:t>
            </w:r>
          </w:p>
        </w:tc>
        <w:tc>
          <w:tcPr>
            <w:tcW w:w="30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20"/>
                <w:szCs w:val="20"/>
                <w:lang w:val="tr-TR"/>
              </w:rPr>
              <w:t xml:space="preserve">Grubun yarı açık formülü</w:t>
            </w:r>
          </w:p>
        </w:tc>
        <w:tc>
          <w:tcPr>
            <w:tcW w:w="16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20"/>
                <w:szCs w:val="20"/>
                <w:lang w:val="tr-TR"/>
              </w:rPr>
              <w:t xml:space="preserve">Grubun adı</w:t>
            </w:r>
          </w:p>
        </w:tc>
        <w:tc>
          <w:tcPr>
            <w:tcW w:w="27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20"/>
                <w:szCs w:val="20"/>
                <w:lang w:val="tr-TR"/>
              </w:rPr>
              <w:t xml:space="preserve">Serbest bağın bulunduğu karbon atomunun bağlı olduğu karbon sayısı</w:t>
            </w:r>
          </w:p>
        </w:tc>
      </w:tr>
      <w:tr>
        <w:trPr>
          <w:trHeight w:val="380"/>
        </w:trPr>
        <w:tc>
          <w:tcPr>
            <w:tcW w:w="17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metan</w:t>
            </w:r>
          </w:p>
        </w:tc>
        <w:tc>
          <w:tcPr>
            <w:tcW w:w="30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CH</w:t>
            </w:r>
            <w:r>
              <w:rPr>
                <w:rFonts w:ascii="Times New Roman" w:hAnsi="Times New Roman" w:cs="Times New Roman"/>
                <w:sz w:val="20"/>
                <w:szCs w:val="20"/>
                <w:vertAlign w:val="subscript"/>
                <w:lang w:val="tr-TR"/>
              </w:rPr>
              <w:t xml:space="preserve">3</w:t>
            </w:r>
            <w:r>
              <w:rPr>
                <w:rFonts w:ascii="Times New Roman" w:hAnsi="Times New Roman" w:cs="Times New Roman"/>
                <w:sz w:val="20"/>
                <w:szCs w:val="20"/>
                <w:lang w:val="tr-TR"/>
              </w:rPr>
              <w:t xml:space="preserve">–</w:t>
            </w:r>
          </w:p>
        </w:tc>
        <w:tc>
          <w:tcPr>
            <w:tcW w:w="16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metil</w:t>
            </w:r>
          </w:p>
        </w:tc>
        <w:tc>
          <w:tcPr>
            <w:tcW w:w="2700" w:type="dxa"/>
            <w:vAlign w:val="center"/>
          </w:tcPr>
          <w:p>
            <w:pPr>
              <w:jc w:val="center"/>
              <w:rPr>
                <w:rFonts w:ascii="Times New Roman" w:hAnsi="Times New Roman" w:cs="Times New Roman"/>
                <w:lang w:val="tr-TR"/>
              </w:rPr>
            </w:pPr>
          </w:p>
        </w:tc>
      </w:tr>
      <w:tr>
        <w:trPr>
          <w:trHeight w:val="380"/>
        </w:trPr>
        <w:tc>
          <w:tcPr>
            <w:tcW w:w="17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etan</w:t>
            </w:r>
          </w:p>
        </w:tc>
        <w:tc>
          <w:tcPr>
            <w:tcW w:w="30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CH</w:t>
            </w:r>
            <w:r>
              <w:rPr>
                <w:rFonts w:ascii="Times New Roman" w:hAnsi="Times New Roman" w:cs="Times New Roman"/>
                <w:sz w:val="20"/>
                <w:szCs w:val="20"/>
                <w:vertAlign w:val="subscript"/>
                <w:lang w:val="tr-TR"/>
              </w:rPr>
              <w:t xml:space="preserve">3</w:t>
            </w:r>
            <w:r>
              <w:rPr>
                <w:rFonts w:ascii="Times New Roman" w:hAnsi="Times New Roman" w:cs="Times New Roman"/>
                <w:sz w:val="20"/>
                <w:szCs w:val="20"/>
                <w:lang w:val="tr-TR"/>
              </w:rPr>
              <w:t xml:space="preserve">–CH</w:t>
            </w:r>
            <w:r>
              <w:rPr>
                <w:rFonts w:ascii="Times New Roman" w:hAnsi="Times New Roman" w:cs="Times New Roman"/>
                <w:sz w:val="20"/>
                <w:szCs w:val="20"/>
                <w:vertAlign w:val="subscript"/>
                <w:lang w:val="tr-TR"/>
              </w:rPr>
              <w:t xml:space="preserve">2</w:t>
            </w:r>
            <w:r>
              <w:rPr>
                <w:rFonts w:ascii="Times New Roman" w:hAnsi="Times New Roman" w:cs="Times New Roman"/>
                <w:sz w:val="20"/>
                <w:szCs w:val="20"/>
                <w:lang w:val="tr-TR"/>
              </w:rPr>
              <w:t xml:space="preserve">–</w:t>
            </w:r>
          </w:p>
        </w:tc>
        <w:tc>
          <w:tcPr>
            <w:tcW w:w="16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etil</w:t>
            </w:r>
          </w:p>
        </w:tc>
        <w:tc>
          <w:tcPr>
            <w:tcW w:w="2700" w:type="dxa"/>
            <w:vAlign w:val="center"/>
          </w:tcPr>
          <w:p>
            <w:pPr>
              <w:jc w:val="center"/>
              <w:rPr>
                <w:rFonts w:ascii="Times New Roman" w:hAnsi="Times New Roman" w:cs="Times New Roman"/>
                <w:lang w:val="tr-TR"/>
              </w:rPr>
            </w:pPr>
          </w:p>
        </w:tc>
      </w:tr>
      <w:tr>
        <w:trPr>
          <w:trHeight w:val="380"/>
        </w:trPr>
        <w:tc>
          <w:tcPr>
            <w:tcW w:w="17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propan</w:t>
            </w:r>
          </w:p>
        </w:tc>
        <w:tc>
          <w:tcPr>
            <w:tcW w:w="30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CH</w:t>
            </w:r>
            <w:r>
              <w:rPr>
                <w:rFonts w:ascii="Times New Roman" w:hAnsi="Times New Roman" w:cs="Times New Roman"/>
                <w:sz w:val="20"/>
                <w:szCs w:val="20"/>
                <w:vertAlign w:val="subscript"/>
                <w:lang w:val="tr-TR"/>
              </w:rPr>
              <w:t xml:space="preserve">3</w:t>
            </w:r>
            <w:r>
              <w:rPr>
                <w:rFonts w:ascii="Times New Roman" w:hAnsi="Times New Roman" w:cs="Times New Roman"/>
                <w:sz w:val="20"/>
                <w:szCs w:val="20"/>
                <w:lang w:val="tr-TR"/>
              </w:rPr>
              <w:t xml:space="preserve">–CH</w:t>
            </w:r>
            <w:r>
              <w:rPr>
                <w:rFonts w:ascii="Times New Roman" w:hAnsi="Times New Roman" w:cs="Times New Roman"/>
                <w:sz w:val="20"/>
                <w:szCs w:val="20"/>
                <w:vertAlign w:val="subscript"/>
                <w:lang w:val="tr-TR"/>
              </w:rPr>
              <w:t xml:space="preserve">2</w:t>
            </w:r>
            <w:r>
              <w:rPr>
                <w:rFonts w:ascii="Times New Roman" w:hAnsi="Times New Roman" w:cs="Times New Roman"/>
                <w:sz w:val="20"/>
                <w:szCs w:val="20"/>
                <w:lang w:val="tr-TR"/>
              </w:rPr>
              <w:t xml:space="preserve">–CH</w:t>
            </w:r>
            <w:r>
              <w:rPr>
                <w:rFonts w:ascii="Times New Roman" w:hAnsi="Times New Roman" w:cs="Times New Roman"/>
                <w:sz w:val="20"/>
                <w:szCs w:val="20"/>
                <w:vertAlign w:val="subscript"/>
                <w:lang w:val="tr-TR"/>
              </w:rPr>
              <w:t xml:space="preserve">2</w:t>
            </w:r>
            <w:r>
              <w:rPr>
                <w:rFonts w:ascii="Times New Roman" w:hAnsi="Times New Roman" w:cs="Times New Roman"/>
                <w:sz w:val="20"/>
                <w:szCs w:val="20"/>
                <w:lang w:val="tr-TR"/>
              </w:rPr>
              <w:t xml:space="preserve">–</w:t>
            </w:r>
          </w:p>
        </w:tc>
        <w:tc>
          <w:tcPr>
            <w:tcW w:w="16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propil</w:t>
            </w:r>
          </w:p>
        </w:tc>
        <w:tc>
          <w:tcPr>
            <w:tcW w:w="2700" w:type="dxa"/>
            <w:vAlign w:val="center"/>
          </w:tcPr>
          <w:p>
            <w:pPr>
              <w:jc w:val="center"/>
              <w:rPr>
                <w:rFonts w:ascii="Times New Roman" w:hAnsi="Times New Roman" w:cs="Times New Roman"/>
                <w:lang w:val="tr-TR"/>
              </w:rPr>
            </w:pPr>
          </w:p>
        </w:tc>
      </w:tr>
      <w:tr>
        <w:trPr>
          <w:trHeight w:val="380"/>
        </w:trPr>
        <w:tc>
          <w:tcPr>
            <w:tcW w:w="17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propan</w:t>
            </w:r>
          </w:p>
        </w:tc>
        <w:tc>
          <w:tcPr>
            <w:tcW w:w="30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(CH</w:t>
            </w:r>
            <w:r>
              <w:rPr>
                <w:rFonts w:ascii="Times New Roman" w:hAnsi="Times New Roman" w:cs="Times New Roman"/>
                <w:sz w:val="20"/>
                <w:szCs w:val="20"/>
                <w:vertAlign w:val="subscript"/>
                <w:lang w:val="tr-TR"/>
              </w:rPr>
              <w:t xml:space="preserve">3</w:t>
            </w:r>
            <w:r>
              <w:rPr>
                <w:rFonts w:ascii="Times New Roman" w:hAnsi="Times New Roman" w:cs="Times New Roman"/>
                <w:sz w:val="20"/>
                <w:szCs w:val="20"/>
                <w:lang w:val="tr-TR"/>
              </w:rPr>
              <w:t xml:space="preserve">)</w:t>
            </w:r>
            <w:r>
              <w:rPr>
                <w:rFonts w:ascii="Times New Roman" w:hAnsi="Times New Roman" w:cs="Times New Roman"/>
                <w:sz w:val="20"/>
                <w:szCs w:val="20"/>
                <w:vertAlign w:val="subscript"/>
                <w:lang w:val="tr-TR"/>
              </w:rPr>
              <w:t xml:space="preserve">2</w:t>
            </w:r>
            <w:r>
              <w:rPr>
                <w:rFonts w:ascii="Times New Roman" w:hAnsi="Times New Roman" w:cs="Times New Roman"/>
                <w:sz w:val="20"/>
                <w:szCs w:val="20"/>
                <w:lang w:val="tr-TR"/>
              </w:rPr>
              <w:t xml:space="preserve">CH–</w:t>
            </w:r>
          </w:p>
        </w:tc>
        <w:tc>
          <w:tcPr>
            <w:tcW w:w="16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izopropil</w:t>
            </w:r>
          </w:p>
        </w:tc>
        <w:tc>
          <w:tcPr>
            <w:tcW w:w="2700" w:type="dxa"/>
            <w:vAlign w:val="center"/>
          </w:tcPr>
          <w:p>
            <w:pPr>
              <w:jc w:val="center"/>
              <w:rPr>
                <w:rFonts w:ascii="Times New Roman" w:hAnsi="Times New Roman" w:cs="Times New Roman"/>
                <w:lang w:val="tr-TR"/>
              </w:rPr>
            </w:pPr>
          </w:p>
        </w:tc>
      </w:tr>
      <w:tr>
        <w:trPr>
          <w:trHeight w:val="380"/>
        </w:trPr>
        <w:tc>
          <w:tcPr>
            <w:tcW w:w="17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bütan</w:t>
            </w:r>
          </w:p>
        </w:tc>
        <w:tc>
          <w:tcPr>
            <w:tcW w:w="30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CH</w:t>
            </w:r>
            <w:r>
              <w:rPr>
                <w:rFonts w:ascii="Times New Roman" w:hAnsi="Times New Roman" w:cs="Times New Roman"/>
                <w:sz w:val="20"/>
                <w:szCs w:val="20"/>
                <w:vertAlign w:val="subscript"/>
                <w:lang w:val="tr-TR"/>
              </w:rPr>
              <w:t xml:space="preserve">3</w:t>
            </w:r>
            <w:r>
              <w:rPr>
                <w:rFonts w:ascii="Times New Roman" w:hAnsi="Times New Roman" w:cs="Times New Roman"/>
                <w:sz w:val="20"/>
                <w:szCs w:val="20"/>
                <w:lang w:val="tr-TR"/>
              </w:rPr>
              <w:t xml:space="preserve">–CH</w:t>
            </w:r>
            <w:r>
              <w:rPr>
                <w:rFonts w:ascii="Times New Roman" w:hAnsi="Times New Roman" w:cs="Times New Roman"/>
                <w:sz w:val="20"/>
                <w:szCs w:val="20"/>
                <w:vertAlign w:val="subscript"/>
                <w:lang w:val="tr-TR"/>
              </w:rPr>
              <w:t xml:space="preserve">2</w:t>
            </w:r>
            <w:r>
              <w:rPr>
                <w:rFonts w:ascii="Times New Roman" w:hAnsi="Times New Roman" w:cs="Times New Roman"/>
                <w:sz w:val="20"/>
                <w:szCs w:val="20"/>
                <w:lang w:val="tr-TR"/>
              </w:rPr>
              <w:t xml:space="preserve">–CH</w:t>
            </w:r>
            <w:r>
              <w:rPr>
                <w:rFonts w:ascii="Times New Roman" w:hAnsi="Times New Roman" w:cs="Times New Roman"/>
                <w:sz w:val="20"/>
                <w:szCs w:val="20"/>
                <w:vertAlign w:val="subscript"/>
                <w:lang w:val="tr-TR"/>
              </w:rPr>
              <w:t xml:space="preserve">2</w:t>
            </w:r>
            <w:r>
              <w:rPr>
                <w:rFonts w:ascii="Times New Roman" w:hAnsi="Times New Roman" w:cs="Times New Roman"/>
                <w:sz w:val="20"/>
                <w:szCs w:val="20"/>
                <w:lang w:val="tr-TR"/>
              </w:rPr>
              <w:t xml:space="preserve">–CH</w:t>
            </w:r>
            <w:r>
              <w:rPr>
                <w:rFonts w:ascii="Times New Roman" w:hAnsi="Times New Roman" w:cs="Times New Roman"/>
                <w:sz w:val="20"/>
                <w:szCs w:val="20"/>
                <w:vertAlign w:val="subscript"/>
                <w:lang w:val="tr-TR"/>
              </w:rPr>
              <w:t xml:space="preserve">2</w:t>
            </w:r>
            <w:r>
              <w:rPr>
                <w:rFonts w:ascii="Times New Roman" w:hAnsi="Times New Roman" w:cs="Times New Roman"/>
                <w:sz w:val="20"/>
                <w:szCs w:val="20"/>
                <w:lang w:val="tr-TR"/>
              </w:rPr>
              <w:t xml:space="preserve">–</w:t>
            </w:r>
          </w:p>
        </w:tc>
        <w:tc>
          <w:tcPr>
            <w:tcW w:w="16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bütil</w:t>
            </w:r>
          </w:p>
        </w:tc>
        <w:tc>
          <w:tcPr>
            <w:tcW w:w="2700" w:type="dxa"/>
            <w:vAlign w:val="center"/>
          </w:tcPr>
          <w:p>
            <w:pPr>
              <w:jc w:val="center"/>
              <w:rPr>
                <w:rFonts w:ascii="Times New Roman" w:hAnsi="Times New Roman" w:cs="Times New Roman"/>
                <w:lang w:val="tr-TR"/>
              </w:rPr>
            </w:pPr>
          </w:p>
        </w:tc>
      </w:tr>
      <w:tr>
        <w:trPr>
          <w:trHeight w:val="380"/>
        </w:trPr>
        <w:tc>
          <w:tcPr>
            <w:tcW w:w="17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bütan</w:t>
            </w:r>
          </w:p>
        </w:tc>
        <w:tc>
          <w:tcPr>
            <w:tcW w:w="30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CH</w:t>
            </w:r>
            <w:r>
              <w:rPr>
                <w:rFonts w:ascii="Times New Roman" w:hAnsi="Times New Roman" w:cs="Times New Roman"/>
                <w:sz w:val="20"/>
                <w:szCs w:val="20"/>
                <w:vertAlign w:val="subscript"/>
                <w:lang w:val="tr-TR"/>
              </w:rPr>
              <w:t xml:space="preserve">3</w:t>
            </w:r>
            <w:r>
              <w:rPr>
                <w:rFonts w:ascii="Times New Roman" w:hAnsi="Times New Roman" w:cs="Times New Roman"/>
                <w:sz w:val="20"/>
                <w:szCs w:val="20"/>
                <w:lang w:val="tr-TR"/>
              </w:rPr>
              <w:t xml:space="preserve">–CH</w:t>
            </w:r>
            <w:r>
              <w:rPr>
                <w:rFonts w:ascii="Times New Roman" w:hAnsi="Times New Roman" w:cs="Times New Roman"/>
                <w:sz w:val="20"/>
                <w:szCs w:val="20"/>
                <w:vertAlign w:val="subscript"/>
                <w:lang w:val="tr-TR"/>
              </w:rPr>
              <w:t xml:space="preserve">2</w:t>
            </w:r>
            <w:r>
              <w:rPr>
                <w:rFonts w:ascii="Times New Roman" w:hAnsi="Times New Roman" w:cs="Times New Roman"/>
                <w:sz w:val="20"/>
                <w:szCs w:val="20"/>
                <w:lang w:val="tr-TR"/>
              </w:rPr>
              <w:t xml:space="preserve">–CH(CH</w:t>
            </w:r>
            <w:r>
              <w:rPr>
                <w:rFonts w:ascii="Times New Roman" w:hAnsi="Times New Roman" w:cs="Times New Roman"/>
                <w:sz w:val="20"/>
                <w:szCs w:val="20"/>
                <w:vertAlign w:val="subscript"/>
                <w:lang w:val="tr-TR"/>
              </w:rPr>
              <w:t xml:space="preserve">3</w:t>
            </w:r>
            <w:r>
              <w:rPr>
                <w:rFonts w:ascii="Times New Roman" w:hAnsi="Times New Roman" w:cs="Times New Roman"/>
                <w:sz w:val="20"/>
                <w:szCs w:val="20"/>
                <w:lang w:val="tr-TR"/>
              </w:rPr>
              <w:t xml:space="preserve">)–</w:t>
            </w:r>
          </w:p>
        </w:tc>
        <w:tc>
          <w:tcPr>
            <w:tcW w:w="16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sek-bütil</w:t>
            </w:r>
          </w:p>
        </w:tc>
        <w:tc>
          <w:tcPr>
            <w:tcW w:w="2700" w:type="dxa"/>
            <w:vAlign w:val="center"/>
          </w:tcPr>
          <w:p>
            <w:pPr>
              <w:jc w:val="center"/>
              <w:rPr>
                <w:rFonts w:ascii="Times New Roman" w:hAnsi="Times New Roman" w:cs="Times New Roman"/>
                <w:lang w:val="tr-TR"/>
              </w:rPr>
            </w:pPr>
          </w:p>
        </w:tc>
      </w:tr>
      <w:tr>
        <w:trPr>
          <w:trHeight w:val="380"/>
        </w:trPr>
        <w:tc>
          <w:tcPr>
            <w:tcW w:w="17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2-metilpropan</w:t>
            </w:r>
          </w:p>
        </w:tc>
        <w:tc>
          <w:tcPr>
            <w:tcW w:w="30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(CH</w:t>
            </w:r>
            <w:r>
              <w:rPr>
                <w:rFonts w:ascii="Times New Roman" w:hAnsi="Times New Roman" w:cs="Times New Roman"/>
                <w:sz w:val="20"/>
                <w:szCs w:val="20"/>
                <w:vertAlign w:val="subscript"/>
                <w:lang w:val="tr-TR"/>
              </w:rPr>
              <w:t xml:space="preserve">3</w:t>
            </w:r>
            <w:r>
              <w:rPr>
                <w:rFonts w:ascii="Times New Roman" w:hAnsi="Times New Roman" w:cs="Times New Roman"/>
                <w:sz w:val="20"/>
                <w:szCs w:val="20"/>
                <w:lang w:val="tr-TR"/>
              </w:rPr>
              <w:t xml:space="preserve">)</w:t>
            </w:r>
            <w:r>
              <w:rPr>
                <w:rFonts w:ascii="Times New Roman" w:hAnsi="Times New Roman" w:cs="Times New Roman"/>
                <w:sz w:val="20"/>
                <w:szCs w:val="20"/>
                <w:vertAlign w:val="subscript"/>
                <w:lang w:val="tr-TR"/>
              </w:rPr>
              <w:t xml:space="preserve">2</w:t>
            </w:r>
            <w:r>
              <w:rPr>
                <w:rFonts w:ascii="Times New Roman" w:hAnsi="Times New Roman" w:cs="Times New Roman"/>
                <w:sz w:val="20"/>
                <w:szCs w:val="20"/>
                <w:lang w:val="tr-TR"/>
              </w:rPr>
              <w:t xml:space="preserve">CH–CH</w:t>
            </w:r>
            <w:r>
              <w:rPr>
                <w:rFonts w:ascii="Times New Roman" w:hAnsi="Times New Roman" w:cs="Times New Roman"/>
                <w:sz w:val="20"/>
                <w:szCs w:val="20"/>
                <w:vertAlign w:val="subscript"/>
                <w:lang w:val="tr-TR"/>
              </w:rPr>
              <w:t xml:space="preserve">2</w:t>
            </w:r>
            <w:r>
              <w:rPr>
                <w:rFonts w:ascii="Times New Roman" w:hAnsi="Times New Roman" w:cs="Times New Roman"/>
                <w:sz w:val="20"/>
                <w:szCs w:val="20"/>
                <w:lang w:val="tr-TR"/>
              </w:rPr>
              <w:t xml:space="preserve">–</w:t>
            </w:r>
          </w:p>
        </w:tc>
        <w:tc>
          <w:tcPr>
            <w:tcW w:w="16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izobütil</w:t>
            </w:r>
          </w:p>
        </w:tc>
        <w:tc>
          <w:tcPr>
            <w:tcW w:w="2700" w:type="dxa"/>
            <w:vAlign w:val="center"/>
          </w:tcPr>
          <w:p>
            <w:pPr>
              <w:jc w:val="center"/>
              <w:rPr>
                <w:rFonts w:ascii="Times New Roman" w:hAnsi="Times New Roman" w:cs="Times New Roman"/>
                <w:lang w:val="tr-TR"/>
              </w:rPr>
            </w:pPr>
          </w:p>
        </w:tc>
      </w:tr>
      <w:tr>
        <w:trPr>
          <w:trHeight w:val="380"/>
        </w:trPr>
        <w:tc>
          <w:tcPr>
            <w:tcW w:w="17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2-metilpropan</w:t>
            </w:r>
          </w:p>
        </w:tc>
        <w:tc>
          <w:tcPr>
            <w:tcW w:w="30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(CH</w:t>
            </w:r>
            <w:r>
              <w:rPr>
                <w:rFonts w:ascii="Times New Roman" w:hAnsi="Times New Roman" w:cs="Times New Roman"/>
                <w:sz w:val="20"/>
                <w:szCs w:val="20"/>
                <w:vertAlign w:val="subscript"/>
                <w:lang w:val="tr-TR"/>
              </w:rPr>
              <w:t xml:space="preserve">3</w:t>
            </w:r>
            <w:r>
              <w:rPr>
                <w:rFonts w:ascii="Times New Roman" w:hAnsi="Times New Roman" w:cs="Times New Roman"/>
                <w:sz w:val="20"/>
                <w:szCs w:val="20"/>
                <w:lang w:val="tr-TR"/>
              </w:rPr>
              <w:t xml:space="preserve">)</w:t>
            </w:r>
            <w:r>
              <w:rPr>
                <w:rFonts w:ascii="Times New Roman" w:hAnsi="Times New Roman" w:cs="Times New Roman"/>
                <w:sz w:val="20"/>
                <w:szCs w:val="20"/>
                <w:vertAlign w:val="subscript"/>
                <w:lang w:val="tr-TR"/>
              </w:rPr>
              <w:t xml:space="preserve">3</w:t>
            </w:r>
            <w:r>
              <w:rPr>
                <w:rFonts w:ascii="Times New Roman" w:hAnsi="Times New Roman" w:cs="Times New Roman"/>
                <w:sz w:val="20"/>
                <w:szCs w:val="20"/>
                <w:lang w:val="tr-TR"/>
              </w:rPr>
              <w:t xml:space="preserve">C–</w:t>
            </w:r>
          </w:p>
        </w:tc>
        <w:tc>
          <w:tcPr>
            <w:tcW w:w="16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tert-bütil</w:t>
            </w:r>
          </w:p>
        </w:tc>
        <w:tc>
          <w:tcPr>
            <w:tcW w:w="2700" w:type="dxa"/>
            <w:vAlign w:val="center"/>
          </w:tcPr>
          <w:p>
            <w:pPr>
              <w:jc w:val="center"/>
              <w:rPr>
                <w:rFonts w:ascii="Times New Roman" w:hAnsi="Times New Roman" w:cs="Times New Roman"/>
                <w:lang w:val="tr-TR"/>
              </w:rPr>
            </w:pPr>
          </w:p>
        </w:tc>
      </w:tr>
    </w:tbl>
    <w:p>
      <w:pPr>
        <w:jc w:val="both"/>
        <w:rPr>
          <w:rFonts w:ascii="Times New Roman" w:hAnsi="Times New Roman" w:cs="Times New Roman"/>
          <w:lang w:val="tr-TR"/>
        </w:rPr>
      </w:pPr>
    </w:p>
    <w:p>
      <w:pPr>
        <w:pStyle w:val="ListParagraph"/>
        <w:numPr>
          <w:ilvl w:val="0"/>
          <w:numId w:val="52"/>
        </w:numPr>
        <w:jc w:val="both"/>
        <w:rPr>
          <w:rFonts w:ascii="Times New Roman" w:hAnsi="Times New Roman" w:cs="Times New Roman"/>
          <w:lang w:val="tr-TR"/>
        </w:rPr>
      </w:pPr>
      <w:r>
        <w:rPr>
          <w:rFonts w:ascii="Times New Roman" w:hAnsi="Times New Roman" w:cs="Times New Roman"/>
          <w:lang w:val="tr-TR"/>
        </w:rPr>
        <w:t xml:space="preserve">Grup adlarının alkan adlarından nasıl türetildiğini açıklayan örüntüyü yazınız.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2"/>
        </w:numPr>
        <w:jc w:val="both"/>
        <w:rPr>
          <w:rFonts w:ascii="Times New Roman" w:hAnsi="Times New Roman" w:cs="Times New Roman"/>
          <w:lang w:val="tr-TR"/>
        </w:rPr>
      </w:pPr>
      <w:r>
        <w:rPr>
          <w:rFonts w:ascii="Times New Roman" w:hAnsi="Times New Roman" w:cs="Times New Roman"/>
          <w:lang w:val="tr-TR"/>
        </w:rPr>
        <w:t xml:space="preserve">Alkanlardan türetilen grupların verildiği tablonun son sütununu doldurunuz. Propil ile izopropil, bütil ile sek-bütil ve izobütil ile tert-bütil gruplarını bu açıdan karşılaştırınız.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lang w:val="tr-TR"/>
        </w:rPr>
        <w:t xml:space="preserve">Aşağıdaki görselde bazı dallanmış alkanların yarı açık formülleri ve sistematik adları verilmiştir.</w:t>
      </w:r>
    </w:p>
    <w:p xmlns:a="http://schemas.openxmlformats.org/drawingml/2006/main" xmlns:pic="http://schemas.openxmlformats.org/drawingml/2006/picture">
      <w:pPr>
        <w:jc w:val="center"/>
        <w:rPr>
          <w:rFonts w:ascii="Times New Roman" w:hAnsi="Times New Roman" w:cs="Times New Roman"/>
          <w:lang w:val="tr-TR"/>
        </w:rPr>
      </w:pPr>
      <w:r>
        <w:drawing>
          <wp:inline distT="0" distB="0" distL="0" distR="0">
            <wp:extent cx="5400000" cy="5274855"/>
            <wp:docPr id="900001" name="Grafik 900001" descr="Bazı dallanmış alkanların yarı açık formülleri ve sistematik adları"/>
            <wp:cNvGraphicFramePr>
              <a:graphicFrameLocks noChangeAspect="1"/>
            </wp:cNvGraphicFramePr>
            <a:graphic>
              <a:graphicData uri="http://schemas.openxmlformats.org/drawingml/2006/picture">
                <pic:pic>
                  <pic:nvPicPr>
                    <pic:cNvPr id="900001" name="k11_900001.png"/>
                    <pic:cNvPicPr/>
                  </pic:nvPicPr>
                  <pic:blipFill>
                    <a:blip r:embed="rIdK1"/>
                    <a:stretch>
                      <a:fillRect/>
                    </a:stretch>
                  </pic:blipFill>
                  <pic:spPr>
                    <a:xfrm>
                      <a:off x="0" y="0"/>
                      <a:ext cx="5400000" cy="5274855"/>
                    </a:xfrm>
                    <a:prstGeom prst="rect">
                      <a:avLst/>
                    </a:prstGeom>
                  </pic:spPr>
                </pic:pic>
              </a:graphicData>
            </a:graphic>
          </wp:inline>
        </w:drawing>
      </w:r>
    </w:p>
    <w:p>
      <w:pPr>
        <w:jc w:val="center"/>
        <w:rPr>
          <w:rFonts w:ascii="Times New Roman" w:hAnsi="Times New Roman" w:cs="Times New Roman"/>
          <w:lang w:val="tr-TR"/>
        </w:rPr>
      </w:pPr>
      <w:r>
        <w:rPr>
          <w:rFonts w:ascii="Times New Roman" w:hAnsi="Times New Roman" w:cs="Times New Roman"/>
          <w:lang w:val="tr-TR"/>
        </w:rPr>
        <w:t xml:space="preserve">Bazı dallanmış alkanların yarı açık formülleri ve sistematik adları</w:t>
      </w:r>
    </w:p>
    <w:p>
      <w:pPr>
        <w:pStyle w:val="ListParagraph"/>
        <w:numPr>
          <w:ilvl w:val="0"/>
          <w:numId w:val="53"/>
        </w:numPr>
        <w:jc w:val="both"/>
        <w:rPr>
          <w:rFonts w:ascii="Times New Roman" w:hAnsi="Times New Roman" w:cs="Times New Roman"/>
          <w:lang w:val="tr-TR"/>
        </w:rPr>
      </w:pPr>
      <w:r>
        <w:rPr>
          <w:rFonts w:ascii="Times New Roman" w:hAnsi="Times New Roman" w:cs="Times New Roman"/>
          <w:lang w:val="tr-TR"/>
        </w:rPr>
        <w:t xml:space="preserve">Her bileşikte en uzun karbon zincirini bulup renkli kalemle işaretleyiniz. Adın son kısmı bu zincirle nasıl ilişkilidir?</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3"/>
        </w:numPr>
        <w:jc w:val="both"/>
        <w:rPr>
          <w:rFonts w:ascii="Times New Roman" w:hAnsi="Times New Roman" w:cs="Times New Roman"/>
          <w:lang w:val="tr-TR"/>
        </w:rPr>
      </w:pPr>
      <w:r>
        <w:rPr>
          <w:rFonts w:ascii="Times New Roman" w:hAnsi="Times New Roman" w:cs="Times New Roman"/>
          <w:lang w:val="tr-TR"/>
        </w:rPr>
        <w:t xml:space="preserve">a ve e bileşiklerinin adları aynıdır. İki yapıyı karşılaştırarak en uzun zincirin her zaman yatay olarak yazılan zincir olup olmadığını değerlendiriniz.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3"/>
        </w:numPr>
        <w:jc w:val="both"/>
        <w:rPr>
          <w:rFonts w:ascii="Times New Roman" w:hAnsi="Times New Roman" w:cs="Times New Roman"/>
          <w:lang w:val="tr-TR"/>
        </w:rPr>
      </w:pPr>
      <w:r>
        <w:rPr>
          <w:rFonts w:ascii="Times New Roman" w:hAnsi="Times New Roman" w:cs="Times New Roman"/>
          <w:lang w:val="tr-TR"/>
        </w:rPr>
        <w:t xml:space="preserve">En uzun zincirdeki karbon atomlarını, adda verilen sayılarla uyumlu olacak biçimde numaralandırınız. Numaralandırmaya hangi uçtan başlandığını açıklayan bir kural yazınız.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3"/>
        </w:numPr>
        <w:jc w:val="both"/>
        <w:rPr>
          <w:rFonts w:ascii="Times New Roman" w:hAnsi="Times New Roman" w:cs="Times New Roman"/>
          <w:lang w:val="tr-TR"/>
        </w:rPr>
      </w:pPr>
      <w:r>
        <w:rPr>
          <w:rFonts w:ascii="Times New Roman" w:hAnsi="Times New Roman" w:cs="Times New Roman"/>
          <w:lang w:val="tr-TR"/>
        </w:rPr>
        <w:t xml:space="preserve">Aynı gruptan birden fazla bulunduğunda adda hangi değişiklik yapılmıştır (b, c, f)? Farklı gruplar bulunduğunda gruplar adda hangi sırayla yazılmıştır (d, g)?</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3"/>
        </w:numPr>
        <w:jc w:val="both"/>
        <w:rPr>
          <w:rFonts w:ascii="Times New Roman" w:hAnsi="Times New Roman" w:cs="Times New Roman"/>
          <w:lang w:val="tr-TR"/>
        </w:rPr>
      </w:pPr>
      <w:r>
        <w:rPr>
          <w:rFonts w:ascii="Times New Roman" w:hAnsi="Times New Roman" w:cs="Times New Roman"/>
          <w:lang w:val="tr-TR"/>
        </w:rPr>
        <w:t xml:space="preserve">g bileşiğinde en uzun zincir iki uçtan da numaralandırıldığında grupların yer numaraları nasıl olur? Bu durumda numaralandırmanın hangi uçtan yapıldığını açıklayınız.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3"/>
        </w:numPr>
        <w:jc w:val="both"/>
        <w:rPr>
          <w:rFonts w:ascii="Times New Roman" w:hAnsi="Times New Roman" w:cs="Times New Roman"/>
          <w:lang w:val="tr-TR"/>
        </w:rPr>
      </w:pPr>
      <w:r>
        <w:rPr>
          <w:rFonts w:ascii="Times New Roman" w:hAnsi="Times New Roman" w:cs="Times New Roman"/>
          <w:lang w:val="tr-TR"/>
        </w:rPr>
        <w:t xml:space="preserve">Adlarda sayılar arasında ve sayılar ile harfler arasında hangi işaretler kullanılmıştır?</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b/>
          <w:bCs/>
          <w:lang w:val="tr-TR"/>
        </w:rPr>
        <w:t xml:space="preserve">3. Aşama: Alkenler, Alkinler ve Halkalı Hidrokarbonlar</w:t>
      </w:r>
    </w:p>
    <w:p xmlns:a="http://schemas.openxmlformats.org/drawingml/2006/main" xmlns:pic="http://schemas.openxmlformats.org/drawingml/2006/picture">
      <w:pPr>
        <w:jc w:val="center"/>
        <w:rPr>
          <w:rFonts w:ascii="Times New Roman" w:hAnsi="Times New Roman" w:cs="Times New Roman"/>
          <w:lang w:val="tr-TR"/>
        </w:rPr>
      </w:pPr>
      <w:r>
        <w:drawing>
          <wp:inline distT="0" distB="0" distL="0" distR="0">
            <wp:extent cx="5400000" cy="3964784"/>
            <wp:docPr id="900002" name="Grafik 900002" descr="Bazı alken ve alkinlerin yarı açık formülleri ve sistematik adları"/>
            <wp:cNvGraphicFramePr>
              <a:graphicFrameLocks noChangeAspect="1"/>
            </wp:cNvGraphicFramePr>
            <a:graphic>
              <a:graphicData uri="http://schemas.openxmlformats.org/drawingml/2006/picture">
                <pic:pic>
                  <pic:nvPicPr>
                    <pic:cNvPr id="900002" name="k11_900002.png"/>
                    <pic:cNvPicPr/>
                  </pic:nvPicPr>
                  <pic:blipFill>
                    <a:blip r:embed="rIdK2"/>
                    <a:stretch>
                      <a:fillRect/>
                    </a:stretch>
                  </pic:blipFill>
                  <pic:spPr>
                    <a:xfrm>
                      <a:off x="0" y="0"/>
                      <a:ext cx="5400000" cy="3964784"/>
                    </a:xfrm>
                    <a:prstGeom prst="rect">
                      <a:avLst/>
                    </a:prstGeom>
                  </pic:spPr>
                </pic:pic>
              </a:graphicData>
            </a:graphic>
          </wp:inline>
        </w:drawing>
      </w:r>
    </w:p>
    <w:p>
      <w:pPr>
        <w:jc w:val="center"/>
        <w:rPr>
          <w:rFonts w:ascii="Times New Roman" w:hAnsi="Times New Roman" w:cs="Times New Roman"/>
          <w:lang w:val="tr-TR"/>
        </w:rPr>
      </w:pPr>
      <w:r>
        <w:rPr>
          <w:rFonts w:ascii="Times New Roman" w:hAnsi="Times New Roman" w:cs="Times New Roman"/>
          <w:lang w:val="tr-TR"/>
        </w:rPr>
        <w:t xml:space="preserve">Bazı alken ve alkinlerin yarı açık formülleri ve sistematik adları</w:t>
      </w:r>
    </w:p>
    <w:p xmlns:a="http://schemas.openxmlformats.org/drawingml/2006/main" xmlns:pic="http://schemas.openxmlformats.org/drawingml/2006/picture">
      <w:pPr>
        <w:jc w:val="center"/>
        <w:rPr>
          <w:rFonts w:ascii="Times New Roman" w:hAnsi="Times New Roman" w:cs="Times New Roman"/>
          <w:lang w:val="tr-TR"/>
        </w:rPr>
      </w:pPr>
      <w:r>
        <w:drawing>
          <wp:inline distT="0" distB="0" distL="0" distR="0">
            <wp:extent cx="5040000" cy="3198139"/>
            <wp:docPr id="900003" name="Grafik 900003" descr="Bazı halkalı alifatik hidrokarbonların çizgi-bağ formülleri ve sistematik adları"/>
            <wp:cNvGraphicFramePr>
              <a:graphicFrameLocks noChangeAspect="1"/>
            </wp:cNvGraphicFramePr>
            <a:graphic>
              <a:graphicData uri="http://schemas.openxmlformats.org/drawingml/2006/picture">
                <pic:pic>
                  <pic:nvPicPr>
                    <pic:cNvPr id="900003" name="k11_900003.png"/>
                    <pic:cNvPicPr/>
                  </pic:nvPicPr>
                  <pic:blipFill>
                    <a:blip r:embed="rIdK3"/>
                    <a:stretch>
                      <a:fillRect/>
                    </a:stretch>
                  </pic:blipFill>
                  <pic:spPr>
                    <a:xfrm>
                      <a:off x="0" y="0"/>
                      <a:ext cx="5040000" cy="3198139"/>
                    </a:xfrm>
                    <a:prstGeom prst="rect">
                      <a:avLst/>
                    </a:prstGeom>
                  </pic:spPr>
                </pic:pic>
              </a:graphicData>
            </a:graphic>
          </wp:inline>
        </w:drawing>
      </w:r>
    </w:p>
    <w:p>
      <w:pPr>
        <w:jc w:val="center"/>
        <w:rPr>
          <w:rFonts w:ascii="Times New Roman" w:hAnsi="Times New Roman" w:cs="Times New Roman"/>
          <w:lang w:val="tr-TR"/>
        </w:rPr>
      </w:pPr>
      <w:r>
        <w:rPr>
          <w:rFonts w:ascii="Times New Roman" w:hAnsi="Times New Roman" w:cs="Times New Roman"/>
          <w:lang w:val="tr-TR"/>
        </w:rPr>
        <w:t xml:space="preserve">Bazı halkalı alifatik hidrokarbonların çizgi-bağ formülleri ve sistematik adları</w:t>
      </w:r>
    </w:p>
    <w:p>
      <w:pPr>
        <w:pStyle w:val="ListParagraph"/>
        <w:numPr>
          <w:ilvl w:val="0"/>
          <w:numId w:val="54"/>
        </w:numPr>
        <w:jc w:val="both"/>
        <w:rPr>
          <w:rFonts w:ascii="Times New Roman" w:hAnsi="Times New Roman" w:cs="Times New Roman"/>
          <w:lang w:val="tr-TR"/>
        </w:rPr>
      </w:pPr>
      <w:r>
        <w:rPr>
          <w:rFonts w:ascii="Times New Roman" w:hAnsi="Times New Roman" w:cs="Times New Roman"/>
          <w:lang w:val="tr-TR"/>
        </w:rPr>
        <w:t xml:space="preserve">Alken ve alkin adlarını aynı karbon sayısına sahip alkanların adlarıyla karşılaştırınız. İkili ve üçlü bağın varlığı adın hangi kısmında belirtilmiştir?</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4"/>
        </w:numPr>
        <w:jc w:val="both"/>
        <w:rPr>
          <w:rFonts w:ascii="Times New Roman" w:hAnsi="Times New Roman" w:cs="Times New Roman"/>
          <w:lang w:val="tr-TR"/>
        </w:rPr>
      </w:pPr>
      <w:r>
        <w:rPr>
          <w:rFonts w:ascii="Times New Roman" w:hAnsi="Times New Roman" w:cs="Times New Roman"/>
          <w:lang w:val="tr-TR"/>
        </w:rPr>
        <w:t xml:space="preserve">But-1-en ve but-2-en adlarındaki sayılar neyi göstermektedir? İkili ya da üçlü bağın yerini belirtmek için zincir hangi uçtan numaralandırılmıştır? Bu kuralı grupların yerini belirleme kuralıyla karşılaştırınız (2-metilbut-2-en, 4-metilpent-2-in).</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4"/>
        </w:numPr>
        <w:jc w:val="both"/>
        <w:rPr>
          <w:rFonts w:ascii="Times New Roman" w:hAnsi="Times New Roman" w:cs="Times New Roman"/>
          <w:lang w:val="tr-TR"/>
        </w:rPr>
      </w:pPr>
      <w:r>
        <w:rPr>
          <w:rFonts w:ascii="Times New Roman" w:hAnsi="Times New Roman" w:cs="Times New Roman"/>
          <w:lang w:val="tr-TR"/>
        </w:rPr>
        <w:t xml:space="preserve">Büta-1,3-dien adında ikili bağların sayısı ve yerleri nasıl belirtilmiştir?</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4"/>
        </w:numPr>
        <w:jc w:val="both"/>
        <w:rPr>
          <w:rFonts w:ascii="Times New Roman" w:hAnsi="Times New Roman" w:cs="Times New Roman"/>
          <w:lang w:val="tr-TR"/>
        </w:rPr>
      </w:pPr>
      <w:r>
        <w:rPr>
          <w:rFonts w:ascii="Times New Roman" w:hAnsi="Times New Roman" w:cs="Times New Roman"/>
          <w:lang w:val="tr-TR"/>
        </w:rPr>
        <w:t xml:space="preserve">Halkalı hidrokarbonların adları açık zincirli hidrokarbonların adlarından nasıl türetilmiştir? Metilsiklohekzan adında neden yer numarası kullanılmamıştır?</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4"/>
        </w:numPr>
        <w:jc w:val="both"/>
        <w:rPr>
          <w:rFonts w:ascii="Times New Roman" w:hAnsi="Times New Roman" w:cs="Times New Roman"/>
          <w:lang w:val="tr-TR"/>
        </w:rPr>
      </w:pPr>
      <w:r>
        <w:rPr>
          <w:rFonts w:ascii="Times New Roman" w:hAnsi="Times New Roman" w:cs="Times New Roman"/>
          <w:lang w:val="tr-TR"/>
        </w:rPr>
        <w:t xml:space="preserve">Alken, alkin, sikloalkan ve sikloalkenler için karbon sayısı (n) ile hidrojen sayısı arasındaki ilişkiyi genel formüllerle ifade ederek tabloya yazınız. Hangi sınıfların genel formülleri aynıdır?</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3200"/>
        <w:gridCol w:w="2600"/>
        <w:gridCol w:w="3200"/>
      </w:tblGrid>
      <w:tr>
        <w:tc>
          <w:tcPr>
            <w:tcW w:w="32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Hidrokarbon sınıfı</w:t>
            </w:r>
          </w:p>
        </w:tc>
        <w:tc>
          <w:tcPr>
            <w:tcW w:w="26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Genel formül</w:t>
            </w:r>
          </w:p>
        </w:tc>
        <w:tc>
          <w:tcPr>
            <w:tcW w:w="32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Yukarıdaki görsellerden bir örnek</w:t>
            </w:r>
          </w:p>
        </w:tc>
      </w:tr>
      <w:tr>
        <w:trPr>
          <w:trHeight w:val="420"/>
        </w:trPr>
        <w:tc>
          <w:tcPr>
            <w:tcW w:w="3200" w:type="dxa"/>
            <w:vAlign w:val="center"/>
          </w:tcPr>
          <w:p>
            <w:pPr>
              <w:jc w:val="left"/>
              <w:rPr>
                <w:rFonts w:ascii="Times New Roman" w:hAnsi="Times New Roman" w:cs="Times New Roman"/>
                <w:lang w:val="tr-TR"/>
              </w:rPr>
            </w:pPr>
            <w:r>
              <w:rPr>
                <w:rFonts w:ascii="Times New Roman" w:hAnsi="Times New Roman" w:cs="Times New Roman"/>
                <w:lang w:val="tr-TR"/>
              </w:rPr>
              <w:t xml:space="preserve">Alkan</w:t>
            </w:r>
          </w:p>
        </w:tc>
        <w:tc>
          <w:tcPr>
            <w:tcW w:w="2600" w:type="dxa"/>
            <w:vAlign w:val="center"/>
          </w:tcPr>
          <w:p>
            <w:pPr>
              <w:jc w:val="left"/>
              <w:rPr>
                <w:rFonts w:ascii="Times New Roman" w:hAnsi="Times New Roman" w:cs="Times New Roman"/>
                <w:lang w:val="tr-TR"/>
              </w:rPr>
            </w:pPr>
          </w:p>
        </w:tc>
        <w:tc>
          <w:tcPr>
            <w:tcW w:w="3200" w:type="dxa"/>
            <w:vAlign w:val="center"/>
          </w:tcPr>
          <w:p>
            <w:pPr>
              <w:jc w:val="left"/>
              <w:rPr>
                <w:rFonts w:ascii="Times New Roman" w:hAnsi="Times New Roman" w:cs="Times New Roman"/>
                <w:lang w:val="tr-TR"/>
              </w:rPr>
            </w:pPr>
          </w:p>
        </w:tc>
      </w:tr>
      <w:tr>
        <w:trPr>
          <w:trHeight w:val="420"/>
        </w:trPr>
        <w:tc>
          <w:tcPr>
            <w:tcW w:w="3200" w:type="dxa"/>
            <w:vAlign w:val="center"/>
          </w:tcPr>
          <w:p>
            <w:pPr>
              <w:jc w:val="left"/>
              <w:rPr>
                <w:rFonts w:ascii="Times New Roman" w:hAnsi="Times New Roman" w:cs="Times New Roman"/>
                <w:lang w:val="tr-TR"/>
              </w:rPr>
            </w:pPr>
            <w:r>
              <w:rPr>
                <w:rFonts w:ascii="Times New Roman" w:hAnsi="Times New Roman" w:cs="Times New Roman"/>
                <w:lang w:val="tr-TR"/>
              </w:rPr>
              <w:t xml:space="preserve">Alken (bir ikili bağ)</w:t>
            </w:r>
          </w:p>
        </w:tc>
        <w:tc>
          <w:tcPr>
            <w:tcW w:w="2600" w:type="dxa"/>
            <w:vAlign w:val="center"/>
          </w:tcPr>
          <w:p>
            <w:pPr>
              <w:jc w:val="left"/>
              <w:rPr>
                <w:rFonts w:ascii="Times New Roman" w:hAnsi="Times New Roman" w:cs="Times New Roman"/>
                <w:lang w:val="tr-TR"/>
              </w:rPr>
            </w:pPr>
          </w:p>
        </w:tc>
        <w:tc>
          <w:tcPr>
            <w:tcW w:w="3200" w:type="dxa"/>
            <w:vAlign w:val="center"/>
          </w:tcPr>
          <w:p>
            <w:pPr>
              <w:jc w:val="left"/>
              <w:rPr>
                <w:rFonts w:ascii="Times New Roman" w:hAnsi="Times New Roman" w:cs="Times New Roman"/>
                <w:lang w:val="tr-TR"/>
              </w:rPr>
            </w:pPr>
          </w:p>
        </w:tc>
      </w:tr>
      <w:tr>
        <w:trPr>
          <w:trHeight w:val="420"/>
        </w:trPr>
        <w:tc>
          <w:tcPr>
            <w:tcW w:w="3200" w:type="dxa"/>
            <w:vAlign w:val="center"/>
          </w:tcPr>
          <w:p>
            <w:pPr>
              <w:jc w:val="left"/>
              <w:rPr>
                <w:rFonts w:ascii="Times New Roman" w:hAnsi="Times New Roman" w:cs="Times New Roman"/>
                <w:lang w:val="tr-TR"/>
              </w:rPr>
            </w:pPr>
            <w:r>
              <w:rPr>
                <w:rFonts w:ascii="Times New Roman" w:hAnsi="Times New Roman" w:cs="Times New Roman"/>
                <w:lang w:val="tr-TR"/>
              </w:rPr>
              <w:t xml:space="preserve">Alkin (bir üçlü bağ)</w:t>
            </w:r>
          </w:p>
        </w:tc>
        <w:tc>
          <w:tcPr>
            <w:tcW w:w="2600" w:type="dxa"/>
            <w:vAlign w:val="center"/>
          </w:tcPr>
          <w:p>
            <w:pPr>
              <w:jc w:val="left"/>
              <w:rPr>
                <w:rFonts w:ascii="Times New Roman" w:hAnsi="Times New Roman" w:cs="Times New Roman"/>
                <w:lang w:val="tr-TR"/>
              </w:rPr>
            </w:pPr>
          </w:p>
        </w:tc>
        <w:tc>
          <w:tcPr>
            <w:tcW w:w="3200" w:type="dxa"/>
            <w:vAlign w:val="center"/>
          </w:tcPr>
          <w:p>
            <w:pPr>
              <w:jc w:val="left"/>
              <w:rPr>
                <w:rFonts w:ascii="Times New Roman" w:hAnsi="Times New Roman" w:cs="Times New Roman"/>
                <w:lang w:val="tr-TR"/>
              </w:rPr>
            </w:pPr>
          </w:p>
        </w:tc>
      </w:tr>
      <w:tr>
        <w:trPr>
          <w:trHeight w:val="420"/>
        </w:trPr>
        <w:tc>
          <w:tcPr>
            <w:tcW w:w="3200" w:type="dxa"/>
            <w:vAlign w:val="center"/>
          </w:tcPr>
          <w:p>
            <w:pPr>
              <w:jc w:val="left"/>
              <w:rPr>
                <w:rFonts w:ascii="Times New Roman" w:hAnsi="Times New Roman" w:cs="Times New Roman"/>
                <w:lang w:val="tr-TR"/>
              </w:rPr>
            </w:pPr>
            <w:r>
              <w:rPr>
                <w:rFonts w:ascii="Times New Roman" w:hAnsi="Times New Roman" w:cs="Times New Roman"/>
                <w:lang w:val="tr-TR"/>
              </w:rPr>
              <w:t xml:space="preserve">Sikloalkan</w:t>
            </w:r>
          </w:p>
        </w:tc>
        <w:tc>
          <w:tcPr>
            <w:tcW w:w="2600" w:type="dxa"/>
            <w:vAlign w:val="center"/>
          </w:tcPr>
          <w:p>
            <w:pPr>
              <w:jc w:val="left"/>
              <w:rPr>
                <w:rFonts w:ascii="Times New Roman" w:hAnsi="Times New Roman" w:cs="Times New Roman"/>
                <w:lang w:val="tr-TR"/>
              </w:rPr>
            </w:pPr>
          </w:p>
        </w:tc>
        <w:tc>
          <w:tcPr>
            <w:tcW w:w="3200" w:type="dxa"/>
            <w:vAlign w:val="center"/>
          </w:tcPr>
          <w:p>
            <w:pPr>
              <w:jc w:val="left"/>
              <w:rPr>
                <w:rFonts w:ascii="Times New Roman" w:hAnsi="Times New Roman" w:cs="Times New Roman"/>
                <w:lang w:val="tr-TR"/>
              </w:rPr>
            </w:pPr>
          </w:p>
        </w:tc>
      </w:tr>
      <w:tr>
        <w:trPr>
          <w:trHeight w:val="420"/>
        </w:trPr>
        <w:tc>
          <w:tcPr>
            <w:tcW w:w="3200" w:type="dxa"/>
            <w:vAlign w:val="center"/>
          </w:tcPr>
          <w:p>
            <w:pPr>
              <w:jc w:val="left"/>
              <w:rPr>
                <w:rFonts w:ascii="Times New Roman" w:hAnsi="Times New Roman" w:cs="Times New Roman"/>
                <w:lang w:val="tr-TR"/>
              </w:rPr>
            </w:pPr>
            <w:r>
              <w:rPr>
                <w:rFonts w:ascii="Times New Roman" w:hAnsi="Times New Roman" w:cs="Times New Roman"/>
                <w:lang w:val="tr-TR"/>
              </w:rPr>
              <w:t xml:space="preserve">Sikloalken (bir ikili bağ)</w:t>
            </w:r>
          </w:p>
        </w:tc>
        <w:tc>
          <w:tcPr>
            <w:tcW w:w="2600" w:type="dxa"/>
            <w:vAlign w:val="center"/>
          </w:tcPr>
          <w:p>
            <w:pPr>
              <w:jc w:val="left"/>
              <w:rPr>
                <w:rFonts w:ascii="Times New Roman" w:hAnsi="Times New Roman" w:cs="Times New Roman"/>
                <w:lang w:val="tr-TR"/>
              </w:rPr>
            </w:pPr>
          </w:p>
        </w:tc>
        <w:tc>
          <w:tcPr>
            <w:tcW w:w="3200" w:type="dxa"/>
            <w:vAlign w:val="center"/>
          </w:tcPr>
          <w:p>
            <w:pPr>
              <w:jc w:val="left"/>
              <w:rPr>
                <w:rFonts w:ascii="Times New Roman" w:hAnsi="Times New Roman" w:cs="Times New Roman"/>
                <w:lang w:val="tr-TR"/>
              </w:rPr>
            </w:pP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b/>
          <w:bCs/>
          <w:lang w:val="tr-TR"/>
        </w:rPr>
        <w:t xml:space="preserve">4. Aşama: Genelleme</w:t>
      </w:r>
    </w:p>
    <w:p>
      <w:pPr>
        <w:pStyle w:val="ListParagraph"/>
        <w:numPr>
          <w:ilvl w:val="0"/>
          <w:numId w:val="55"/>
        </w:numPr>
        <w:jc w:val="both"/>
        <w:rPr>
          <w:rFonts w:ascii="Times New Roman" w:hAnsi="Times New Roman" w:cs="Times New Roman"/>
          <w:lang w:val="tr-TR"/>
        </w:rPr>
      </w:pPr>
      <w:r>
        <w:rPr>
          <w:rFonts w:ascii="Times New Roman" w:hAnsi="Times New Roman" w:cs="Times New Roman"/>
          <w:lang w:val="tr-TR"/>
        </w:rPr>
        <w:t xml:space="preserve">Bulduğunuz örüntülerin ortak ve farklı yönlerini belirleyiniz. Bunlardan yola çıkarak alifatik hidrokarbonların sistematik adlandırılmasına ilişkin kurallarınızı adım adım yazınız (ana zincirin seçilmesi, numaralandırma, grupların adlandırılması, adın yazılması).</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rPr>
          <w:trHeight w:val="3000"/>
        </w:trPr>
        <w:tc>
          <w:tcPr>
            <w:tcW w:w="9000" w:type="dxa"/>
          </w:tcPr>
          <w:p>
            <w:pPr>
              <w:jc w:val="left"/>
              <w:rPr>
                <w:rFonts w:ascii="Times New Roman" w:hAnsi="Times New Roman" w:cs="Times New Roman"/>
                <w:b/>
                <w:bCs/>
                <w:lang w:val="tr-TR"/>
              </w:rPr>
            </w:pPr>
            <w:r>
              <w:rPr>
                <w:rFonts w:ascii="Times New Roman" w:hAnsi="Times New Roman" w:cs="Times New Roman"/>
                <w:b/>
                <w:bCs/>
                <w:lang w:val="tr-TR"/>
              </w:rPr>
              <w:t xml:space="preserve">Adlandırma Kurallarımız</w:t>
            </w:r>
          </w:p>
        </w:tc>
      </w:tr>
    </w:tbl>
    <w:p>
      <w:pPr>
        <w:jc w:val="both"/>
        <w:rPr>
          <w:rFonts w:ascii="Times New Roman" w:hAnsi="Times New Roman" w:cs="Times New Roman"/>
          <w:lang w:val="tr-TR"/>
        </w:rPr>
      </w:pPr>
    </w:p>
    <w:p>
      <w:pPr>
        <w:pStyle w:val="ListParagraph"/>
        <w:numPr>
          <w:ilvl w:val="0"/>
          <w:numId w:val="56"/>
        </w:numPr>
        <w:jc w:val="both"/>
        <w:rPr>
          <w:rFonts w:ascii="Times New Roman" w:hAnsi="Times New Roman" w:cs="Times New Roman"/>
          <w:lang w:val="tr-TR"/>
        </w:rPr>
      </w:pPr>
      <w:r>
        <w:rPr>
          <w:rFonts w:ascii="Times New Roman" w:hAnsi="Times New Roman" w:cs="Times New Roman"/>
          <w:lang w:val="tr-TR"/>
        </w:rPr>
        <w:t xml:space="preserve">Kurallarınızı güvenilir bir kaynaktaki IUPAC adlandırma kurallarıyla karşılaştırınız. Eksik ya da hatalı bulduğunuz kuralları düzeltiniz.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6"/>
        </w:numPr>
        <w:jc w:val="both"/>
        <w:rPr>
          <w:rFonts w:ascii="Times New Roman" w:hAnsi="Times New Roman" w:cs="Times New Roman"/>
          <w:lang w:val="tr-TR"/>
        </w:rPr>
      </w:pPr>
      <w:r>
        <w:rPr>
          <w:rFonts w:ascii="Times New Roman" w:hAnsi="Times New Roman" w:cs="Times New Roman"/>
          <w:lang w:val="tr-TR"/>
        </w:rPr>
        <w:t xml:space="preserve">Kurallarınızı kullanarak CH</w:t>
      </w:r>
      <w:r>
        <w:rPr>
          <w:rFonts w:ascii="Times New Roman" w:hAnsi="Times New Roman" w:cs="Times New Roman"/>
          <w:vertAlign w:val="subscript"/>
          <w:lang w:val="tr-TR"/>
        </w:rPr>
        <w:t xml:space="preserve">3</w:t>
      </w:r>
      <w:r>
        <w:rPr>
          <w:rFonts w:ascii="Times New Roman" w:hAnsi="Times New Roman" w:cs="Times New Roman"/>
          <w:lang w:val="tr-TR"/>
        </w:rPr>
        <w:t xml:space="preserve">–CH</w:t>
      </w:r>
      <w:r>
        <w:rPr>
          <w:rFonts w:ascii="Times New Roman" w:hAnsi="Times New Roman" w:cs="Times New Roman"/>
          <w:vertAlign w:val="subscript"/>
          <w:lang w:val="tr-TR"/>
        </w:rPr>
        <w:t xml:space="preserve">2</w:t>
      </w:r>
      <w:r>
        <w:rPr>
          <w:rFonts w:ascii="Times New Roman" w:hAnsi="Times New Roman" w:cs="Times New Roman"/>
          <w:lang w:val="tr-TR"/>
        </w:rPr>
        <w:t xml:space="preserve">–CH(CH</w:t>
      </w:r>
      <w:r>
        <w:rPr>
          <w:rFonts w:ascii="Times New Roman" w:hAnsi="Times New Roman" w:cs="Times New Roman"/>
          <w:vertAlign w:val="subscript"/>
          <w:lang w:val="tr-TR"/>
        </w:rPr>
        <w:t xml:space="preserve">3</w:t>
      </w:r>
      <w:r>
        <w:rPr>
          <w:rFonts w:ascii="Times New Roman" w:hAnsi="Times New Roman" w:cs="Times New Roman"/>
          <w:lang w:val="tr-TR"/>
        </w:rPr>
        <w:t xml:space="preserve">)–CH</w:t>
      </w:r>
      <w:r>
        <w:rPr>
          <w:rFonts w:ascii="Times New Roman" w:hAnsi="Times New Roman" w:cs="Times New Roman"/>
          <w:vertAlign w:val="subscript"/>
          <w:lang w:val="tr-TR"/>
        </w:rPr>
        <w:t xml:space="preserve">2</w:t>
      </w:r>
      <w:r>
        <w:rPr>
          <w:rFonts w:ascii="Times New Roman" w:hAnsi="Times New Roman" w:cs="Times New Roman"/>
          <w:lang w:val="tr-TR"/>
        </w:rPr>
        <w:t xml:space="preserve">–CH</w:t>
      </w:r>
      <w:r>
        <w:rPr>
          <w:rFonts w:ascii="Times New Roman" w:hAnsi="Times New Roman" w:cs="Times New Roman"/>
          <w:vertAlign w:val="subscript"/>
          <w:lang w:val="tr-TR"/>
        </w:rPr>
        <w:t xml:space="preserve">2</w:t>
      </w:r>
      <w:r>
        <w:rPr>
          <w:rFonts w:ascii="Times New Roman" w:hAnsi="Times New Roman" w:cs="Times New Roman"/>
          <w:lang w:val="tr-TR"/>
        </w:rPr>
        <w:t xml:space="preserve">–CH</w:t>
      </w:r>
      <w:r>
        <w:rPr>
          <w:rFonts w:ascii="Times New Roman" w:hAnsi="Times New Roman" w:cs="Times New Roman"/>
          <w:vertAlign w:val="subscript"/>
          <w:lang w:val="tr-TR"/>
        </w:rPr>
        <w:t xml:space="preserve">3</w:t>
      </w:r>
      <w:r>
        <w:rPr>
          <w:rFonts w:ascii="Times New Roman" w:hAnsi="Times New Roman" w:cs="Times New Roman"/>
          <w:lang w:val="tr-TR"/>
        </w:rPr>
        <w:t xml:space="preserve"> ve CH</w:t>
      </w:r>
      <w:r>
        <w:rPr>
          <w:rFonts w:ascii="Times New Roman" w:hAnsi="Times New Roman" w:cs="Times New Roman"/>
          <w:vertAlign w:val="subscript"/>
          <w:lang w:val="tr-TR"/>
        </w:rPr>
        <w:t xml:space="preserve">3</w:t>
      </w:r>
      <w:r>
        <w:rPr>
          <w:rFonts w:ascii="Times New Roman" w:hAnsi="Times New Roman" w:cs="Times New Roman"/>
          <w:lang w:val="tr-TR"/>
        </w:rPr>
        <w:t xml:space="preserve">–CH=CH–CH</w:t>
      </w:r>
      <w:r>
        <w:rPr>
          <w:rFonts w:ascii="Times New Roman" w:hAnsi="Times New Roman" w:cs="Times New Roman"/>
          <w:vertAlign w:val="subscript"/>
          <w:lang w:val="tr-TR"/>
        </w:rPr>
        <w:t xml:space="preserve">2</w:t>
      </w:r>
      <w:r>
        <w:rPr>
          <w:rFonts w:ascii="Times New Roman" w:hAnsi="Times New Roman" w:cs="Times New Roman"/>
          <w:lang w:val="tr-TR"/>
        </w:rPr>
        <w:t xml:space="preserve">–CH</w:t>
      </w:r>
      <w:r>
        <w:rPr>
          <w:rFonts w:ascii="Times New Roman" w:hAnsi="Times New Roman" w:cs="Times New Roman"/>
          <w:vertAlign w:val="subscript"/>
          <w:lang w:val="tr-TR"/>
        </w:rPr>
        <w:t xml:space="preserve">3</w:t>
      </w:r>
      <w:r>
        <w:rPr>
          <w:rFonts w:ascii="Times New Roman" w:hAnsi="Times New Roman" w:cs="Times New Roman"/>
          <w:lang w:val="tr-TR"/>
        </w:rPr>
        <w:t xml:space="preserve"> bileşiklerini adlandırınız.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lang w:val="tr-TR"/>
        </w:rPr>
        <w:t xml:space="preserve">Etkinliğiniz, karekodda yer alan “Dereceli Puanlama Anahtarı” ile öğretmeniniz tarafından değerlendirilecektir. Aynı anahtarı kullanarak kendi çalışmanızı da değerlendiriniz.</w:t>
      </w:r>
    </w:p>
    <w:p w:rsidR="003038FF" w:rsidRDefault="003038FF" w:rsidP="003038FF">
      <w:pPr>
        <w:rPr>
          <w:rFonts w:ascii="Times New Roman" w:hAnsi="Times New Roman" w:cs="Times New Roman"/>
          <w:lang w:val="tr-TR"/>
        </w:rPr>
      </w:pPr>
      <w:r>
        <w:rPr>
          <w:noProof/>
          <w:lang w:val="tr-TR"/>
        </w:rPr>
        <mc:AlternateContent>
          <mc:Choice Requires="wps">
            <w:drawing>
              <wp:anchor distT="0" distB="0" distL="114300" distR="114300" simplePos="0" relativeHeight="251669504" behindDoc="0" locked="0" layoutInCell="1" allowOverlap="1">
                <wp:simplePos x="0" y="0"/>
                <wp:positionH relativeFrom="column">
                  <wp:align>right</wp:align>
                </wp:positionH>
                <wp:positionV relativeFrom="paragraph">
                  <wp:posOffset>0</wp:posOffset>
                </wp:positionV>
                <wp:extent cx="1955800" cy="615950"/>
                <wp:effectExtent l="0" t="0" r="12700" b="19050"/>
                <wp:wrapTopAndBottom/>
                <wp:docPr id="900004" name="Rectangle 7"/>
                <wp:cNvGraphicFramePr/>
                <a:graphic xmlns:a="http://schemas.openxmlformats.org/drawingml/2006/main">
                  <a:graphicData uri="http://schemas.microsoft.com/office/word/2010/wordprocessingShape">
                    <wps:wsp>
                      <wps:cNvSpPr/>
                      <wps:spPr>
                        <a:xfrm>
                          <a:off x="0" y="0"/>
                          <a:ext cx="1955800" cy="615950"/>
                        </a:xfrm>
                        <a:prstGeom prst="rect">
                          <a:avLst/>
                        </a:prstGeom>
                      </wps:spPr>
                      <wps:style>
                        <a:lnRef idx="2">
                          <a:schemeClr val="accent6"/>
                        </a:lnRef>
                        <a:fillRef idx="1">
                          <a:schemeClr val="lt1"/>
                        </a:fillRef>
                        <a:effectRef idx="0">
                          <a:schemeClr val="accent6"/>
                        </a:effectRef>
                        <a:fontRef idx="minor">
                          <a:schemeClr val="dk1"/>
                        </a:fontRef>
                      </wps:style>
                      <wps:txbx>
                        <w:txbxContent>
                          <w:p w:rsidR="003038FF" w:rsidRPr="0070210B" w:rsidRDefault="003038FF" w:rsidP="003038FF">
                            <w:pPr>
                              <w:jc w:val="center"/>
                              <w:rPr>
                                <w:lang w:val="tr-TR"/>
                              </w:rPr>
                            </w:pPr>
                            <w:r>
                              <w:rPr>
                                <w:lang w:val="tr-TR"/>
                              </w:rPr>
                              <w:t>Karekod alanı: Dereceli Puanlama Anahtarı</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_x0000_s1033" style="position:absolute;margin-left:291.35pt;margin-top:32.5pt;width:154pt;height:48.5pt;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" fillcolor="white [3201]" strokecolor="#4ea72e [3209]" strokeweight="1pt">
                <v:textbox>
                  <w:txbxContent>
                    <w:p w:rsidR="003038FF" w:rsidRPr="0070210B" w:rsidRDefault="003038FF" w:rsidP="003038FF">
                      <w:pPr>
                        <w:jc w:val="center"/>
                        <w:rPr>
                          <w:lang w:val="tr-TR"/>
                        </w:rPr>
                      </w:pPr>
                      <w:r>
                        <w:rPr>
                          <w:lang w:val="tr-TR"/>
                        </w:rPr>
                        <w:t>Karekod alanı: Dereceli Puanlama Anahtarı</w:t>
                      </w:r>
                    </w:p>
                  </w:txbxContent>
                </v:textbox>
              </v:rect>
            </w:pict>
          </mc:Fallback>
        </mc:AlternateContent>
      </w:r>
    </w:p>
    <w:p>
      <w:pPr>
        <w:jc w:val="both"/>
        <w:rPr>
          <w:rFonts w:ascii="Times New Roman" w:hAnsi="Times New Roman" w:cs="Times New Roman"/>
          <w:lang w:val="tr-TR"/>
        </w:rPr>
      </w:pP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05"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jc w:val="both"/>
        <w:rPr>
          <w:rFonts w:ascii="Times New Roman" w:hAnsi="Times New Roman" w:cs="Times New Roman"/>
          <w:lang w:val="tr-TR"/>
        </w:rPr>
      </w:pPr>
      <w:r>
        <w:rPr>
          <w:rFonts w:ascii="Times New Roman" w:hAnsi="Times New Roman" w:cs="Times New Roman"/>
          <w:lang w:val="tr-TR"/>
        </w:rPr>
        <w:t xml:space="preserve">Analiz ve Keşif Atölyesi 2.6.’da bileşik adlarının rastgele verilmediğini, adın her parçasının molekülün yapısıyla ilgili bir bilgi taşıdığını fark ettiniz. Organik kimya geliştikçe bileşiklere elde edildikleri kaynağa ya da bir özelliklerine göre verilen yaygın adlar yetersiz kalmıştır. Bu sorunu çözmek için 1892’de Cenevre’de toplanan uluslararası bir kongrede ilk sistematik adlandırma kuralları kabul edilmiştir. Bugün adlandırma kuralları </w:t>
      </w:r>
      <w:r>
        <w:rPr>
          <w:rFonts w:ascii="Times New Roman" w:hAnsi="Times New Roman" w:cs="Times New Roman"/>
          <w:b/>
          <w:bCs/>
          <w:lang w:val="tr-TR"/>
        </w:rPr>
        <w:t xml:space="preserve">IUPAC</w:t>
      </w:r>
      <w:r>
        <w:rPr>
          <w:rFonts w:ascii="Times New Roman" w:hAnsi="Times New Roman" w:cs="Times New Roman"/>
          <w:lang w:val="tr-TR"/>
        </w:rPr>
        <w:t xml:space="preserve"> (Uluslararası Temel ve Uygulamalı Kimya Birliği) tarafından belirlenmekte ve güncellenmektedir. IUPAC sistemine göre bir organik bileşiğin adı ön ekler, kök ve son ekten oluşur:</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c>
          <w:tcPr>
            <w:tcW w:w="9000" w:type="dxa"/>
            <w:shd w:val="clear" w:color="auto" w:fill="DEEAF6"/>
          </w:tcPr>
          <w:p>
            <w:pPr>
              <w:jc w:val="both"/>
              <w:rPr>
                <w:rFonts w:ascii="Times New Roman" w:hAnsi="Times New Roman" w:cs="Times New Roman"/>
                <w:lang w:val="tr-TR"/>
              </w:rPr>
            </w:pPr>
            <w:r>
              <w:rPr>
                <w:rFonts w:ascii="Times New Roman" w:hAnsi="Times New Roman" w:cs="Times New Roman"/>
                <w:b/>
                <w:bCs/>
                <w:lang w:val="tr-TR"/>
              </w:rPr>
              <w:t xml:space="preserve">Ön ekler</w:t>
            </w:r>
            <w:r>
              <w:rPr>
                <w:rFonts w:ascii="Times New Roman" w:hAnsi="Times New Roman" w:cs="Times New Roman"/>
                <w:lang w:val="tr-TR"/>
              </w:rPr>
              <w:t xml:space="preserve"> (grupların yeri ve adı)  +  </w:t>
            </w:r>
            <w:r>
              <w:rPr>
                <w:rFonts w:ascii="Times New Roman" w:hAnsi="Times New Roman" w:cs="Times New Roman"/>
                <w:b/>
                <w:bCs/>
                <w:lang w:val="tr-TR"/>
              </w:rPr>
              <w:t xml:space="preserve">Kök</w:t>
            </w:r>
            <w:r>
              <w:rPr>
                <w:rFonts w:ascii="Times New Roman" w:hAnsi="Times New Roman" w:cs="Times New Roman"/>
                <w:lang w:val="tr-TR"/>
              </w:rPr>
              <w:t xml:space="preserve"> (ana zincirdeki karbon sayısı)  +  </w:t>
            </w:r>
            <w:r>
              <w:rPr>
                <w:rFonts w:ascii="Times New Roman" w:hAnsi="Times New Roman" w:cs="Times New Roman"/>
                <w:b/>
                <w:bCs/>
                <w:lang w:val="tr-TR"/>
              </w:rPr>
              <w:t xml:space="preserve">Son ek</w:t>
            </w:r>
            <w:r>
              <w:rPr>
                <w:rFonts w:ascii="Times New Roman" w:hAnsi="Times New Roman" w:cs="Times New Roman"/>
                <w:lang w:val="tr-TR"/>
              </w:rPr>
              <w:t xml:space="preserve"> (bileşiğin sınıfı: -an, -en, -in)</w:t>
            </w:r>
          </w:p>
          <w:p>
            <w:pPr>
              <w:jc w:val="both"/>
              <w:rPr>
                <w:rFonts w:ascii="Times New Roman" w:hAnsi="Times New Roman" w:cs="Times New Roman"/>
                <w:lang w:val="tr-TR"/>
              </w:rPr>
            </w:pPr>
            <w:r>
              <w:rPr>
                <w:rFonts w:ascii="Times New Roman" w:hAnsi="Times New Roman" w:cs="Times New Roman"/>
                <w:lang w:val="tr-TR"/>
              </w:rPr>
              <w:t xml:space="preserve">Örnek: 2-metilbütan → 2-metil (ön ek) + büt (kök: 4 karbon) + an (son ek: alkan)</w:t>
            </w:r>
          </w:p>
        </w:tc>
      </w:tr>
    </w:tbl>
    <w:p>
      <w:pPr>
        <w:jc w:val="both"/>
        <w:rPr>
          <w:rFonts w:ascii="Times New Roman" w:hAnsi="Times New Roman" w:cs="Times New Roman"/>
          <w:lang w:val="tr-TR"/>
        </w:rPr>
      </w:pPr>
    </w:p>
    <w:p>
      <w:pPr>
        <w:jc w:val="center"/>
        <w:rPr>
          <w:rFonts w:ascii="Times New Roman" w:hAnsi="Times New Roman" w:cs="Times New Roman"/>
          <w:lang w:val="tr-TR"/>
        </w:rPr>
      </w:pPr>
      <w:r>
        <w:rPr>
          <w:rFonts w:ascii="Times New Roman" w:hAnsi="Times New Roman" w:cs="Times New Roman"/>
          <w:b/>
          <w:bCs/>
          <w:lang w:val="tr-TR"/>
        </w:rPr>
        <w:t xml:space="preserve">Tablo A:</w:t>
      </w:r>
      <w:r>
        <w:rPr>
          <w:rFonts w:ascii="Times New Roman" w:hAnsi="Times New Roman" w:cs="Times New Roman"/>
          <w:lang w:val="tr-TR"/>
        </w:rPr>
        <w:t xml:space="preserve"> Ana zincirdeki karbon sayısını gösteren kökler</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1500"/>
        <w:gridCol w:w="750"/>
        <w:gridCol w:w="750"/>
        <w:gridCol w:w="750"/>
        <w:gridCol w:w="750"/>
        <w:gridCol w:w="750"/>
        <w:gridCol w:w="750"/>
        <w:gridCol w:w="750"/>
        <w:gridCol w:w="750"/>
        <w:gridCol w:w="750"/>
        <w:gridCol w:w="750"/>
      </w:tblGrid>
      <w:tr>
        <w:tc>
          <w:tcPr>
            <w:tcW w:w="15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20"/>
                <w:szCs w:val="20"/>
                <w:lang w:val="tr-TR"/>
              </w:rPr>
              <w:t xml:space="preserve">Karbon sayısı</w:t>
            </w:r>
          </w:p>
        </w:tc>
        <w:tc>
          <w:tcPr>
            <w:tcW w:w="75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20"/>
                <w:szCs w:val="20"/>
                <w:lang w:val="tr-TR"/>
              </w:rPr>
              <w:t xml:space="preserve">1</w:t>
            </w:r>
          </w:p>
        </w:tc>
        <w:tc>
          <w:tcPr>
            <w:tcW w:w="75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20"/>
                <w:szCs w:val="20"/>
                <w:lang w:val="tr-TR"/>
              </w:rPr>
              <w:t xml:space="preserve">2</w:t>
            </w:r>
          </w:p>
        </w:tc>
        <w:tc>
          <w:tcPr>
            <w:tcW w:w="75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20"/>
                <w:szCs w:val="20"/>
                <w:lang w:val="tr-TR"/>
              </w:rPr>
              <w:t xml:space="preserve">3</w:t>
            </w:r>
          </w:p>
        </w:tc>
        <w:tc>
          <w:tcPr>
            <w:tcW w:w="75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20"/>
                <w:szCs w:val="20"/>
                <w:lang w:val="tr-TR"/>
              </w:rPr>
              <w:t xml:space="preserve">4</w:t>
            </w:r>
          </w:p>
        </w:tc>
        <w:tc>
          <w:tcPr>
            <w:tcW w:w="75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20"/>
                <w:szCs w:val="20"/>
                <w:lang w:val="tr-TR"/>
              </w:rPr>
              <w:t xml:space="preserve">5</w:t>
            </w:r>
          </w:p>
        </w:tc>
        <w:tc>
          <w:tcPr>
            <w:tcW w:w="75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20"/>
                <w:szCs w:val="20"/>
                <w:lang w:val="tr-TR"/>
              </w:rPr>
              <w:t xml:space="preserve">6</w:t>
            </w:r>
          </w:p>
        </w:tc>
        <w:tc>
          <w:tcPr>
            <w:tcW w:w="75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20"/>
                <w:szCs w:val="20"/>
                <w:lang w:val="tr-TR"/>
              </w:rPr>
              <w:t xml:space="preserve">7</w:t>
            </w:r>
          </w:p>
        </w:tc>
        <w:tc>
          <w:tcPr>
            <w:tcW w:w="75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20"/>
                <w:szCs w:val="20"/>
                <w:lang w:val="tr-TR"/>
              </w:rPr>
              <w:t xml:space="preserve">8</w:t>
            </w:r>
          </w:p>
        </w:tc>
        <w:tc>
          <w:tcPr>
            <w:tcW w:w="75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20"/>
                <w:szCs w:val="20"/>
                <w:lang w:val="tr-TR"/>
              </w:rPr>
              <w:t xml:space="preserve">9</w:t>
            </w:r>
          </w:p>
        </w:tc>
        <w:tc>
          <w:tcPr>
            <w:tcW w:w="75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20"/>
                <w:szCs w:val="20"/>
                <w:lang w:val="tr-TR"/>
              </w:rPr>
              <w:t xml:space="preserve">10</w:t>
            </w:r>
          </w:p>
        </w:tc>
      </w:tr>
      <w:tr>
        <w:tc>
          <w:tcPr>
            <w:tcW w:w="15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Kök</w:t>
            </w:r>
          </w:p>
        </w:tc>
        <w:tc>
          <w:tcPr>
            <w:tcW w:w="75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met</w:t>
            </w:r>
          </w:p>
        </w:tc>
        <w:tc>
          <w:tcPr>
            <w:tcW w:w="75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et</w:t>
            </w:r>
          </w:p>
        </w:tc>
        <w:tc>
          <w:tcPr>
            <w:tcW w:w="75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prop</w:t>
            </w:r>
          </w:p>
        </w:tc>
        <w:tc>
          <w:tcPr>
            <w:tcW w:w="75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büt</w:t>
            </w:r>
          </w:p>
        </w:tc>
        <w:tc>
          <w:tcPr>
            <w:tcW w:w="75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pent</w:t>
            </w:r>
          </w:p>
        </w:tc>
        <w:tc>
          <w:tcPr>
            <w:tcW w:w="75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hekz</w:t>
            </w:r>
          </w:p>
        </w:tc>
        <w:tc>
          <w:tcPr>
            <w:tcW w:w="75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hept</w:t>
            </w:r>
          </w:p>
        </w:tc>
        <w:tc>
          <w:tcPr>
            <w:tcW w:w="75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okt</w:t>
            </w:r>
          </w:p>
        </w:tc>
        <w:tc>
          <w:tcPr>
            <w:tcW w:w="75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non</w:t>
            </w:r>
          </w:p>
        </w:tc>
        <w:tc>
          <w:tcPr>
            <w:tcW w:w="75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dek</w:t>
            </w: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Etkinlikte alkanların adlarının karbon sayısını gösteren kök ile “-an” son ekinden oluştuğunu ve alkanların genel formülünün C</w:t>
      </w:r>
      <w:r>
        <w:rPr>
          <w:rFonts w:ascii="Times New Roman" w:hAnsi="Times New Roman" w:cs="Times New Roman"/>
          <w:vertAlign w:val="subscript"/>
          <w:lang w:val="tr-TR"/>
        </w:rPr>
        <w:t xml:space="preserve">n</w:t>
      </w:r>
      <w:r>
        <w:rPr>
          <w:rFonts w:ascii="Times New Roman" w:hAnsi="Times New Roman" w:cs="Times New Roman"/>
          <w:lang w:val="tr-TR"/>
        </w:rPr>
        <w:t xml:space="preserve">H</w:t>
      </w:r>
      <w:r>
        <w:rPr>
          <w:rFonts w:ascii="Times New Roman" w:hAnsi="Times New Roman" w:cs="Times New Roman"/>
          <w:vertAlign w:val="subscript"/>
          <w:lang w:val="tr-TR"/>
        </w:rPr>
        <w:t xml:space="preserve">2n+2</w:t>
      </w:r>
      <w:r>
        <w:rPr>
          <w:rFonts w:ascii="Times New Roman" w:hAnsi="Times New Roman" w:cs="Times New Roman"/>
          <w:lang w:val="tr-TR"/>
        </w:rPr>
        <w:t xml:space="preserve"> olduğunu buldunuz. Örneğin sekiz karbonlu düz zincirli alkan oktan (C</w:t>
      </w:r>
      <w:r>
        <w:rPr>
          <w:rFonts w:ascii="Times New Roman" w:hAnsi="Times New Roman" w:cs="Times New Roman"/>
          <w:vertAlign w:val="subscript"/>
          <w:lang w:val="tr-TR"/>
        </w:rPr>
        <w:t xml:space="preserve">8</w:t>
      </w:r>
      <w:r>
        <w:rPr>
          <w:rFonts w:ascii="Times New Roman" w:hAnsi="Times New Roman" w:cs="Times New Roman"/>
          <w:lang w:val="tr-TR"/>
        </w:rPr>
        <w:t xml:space="preserve">H</w:t>
      </w:r>
      <w:r>
        <w:rPr>
          <w:rFonts w:ascii="Times New Roman" w:hAnsi="Times New Roman" w:cs="Times New Roman"/>
          <w:vertAlign w:val="subscript"/>
          <w:lang w:val="tr-TR"/>
        </w:rPr>
        <w:t xml:space="preserve">18</w:t>
      </w:r>
      <w:r>
        <w:rPr>
          <w:rFonts w:ascii="Times New Roman" w:hAnsi="Times New Roman" w:cs="Times New Roman"/>
          <w:lang w:val="tr-TR"/>
        </w:rPr>
        <w:t xml:space="preserve">) olarak adlandırılır. İlk dört alkanın adları (metan, etan, propan, bütan) tarihsel kökenlidir; beş ve daha fazla karbonlu alkanların kökleri ise Yunanca ve Latince sayı adlarından türetilmiştir.</w:t>
      </w:r>
    </w:p>
    <w:p>
      <w:pPr>
        <w:jc w:val="both"/>
        <w:rPr>
          <w:rFonts w:ascii="Times New Roman" w:hAnsi="Times New Roman" w:cs="Times New Roman"/>
          <w:lang w:val="tr-TR"/>
        </w:rPr>
      </w:pPr>
      <w:r>
        <w:rPr>
          <w:rFonts w:ascii="Times New Roman" w:hAnsi="Times New Roman" w:cs="Times New Roman"/>
          <w:lang w:val="tr-TR"/>
        </w:rPr>
        <w:t xml:space="preserve">Bir alkan molekülünden bir hidrojen atomu çıkarılarak oluşturulan gruplara </w:t>
      </w:r>
      <w:r>
        <w:rPr>
          <w:rFonts w:ascii="Times New Roman" w:hAnsi="Times New Roman" w:cs="Times New Roman"/>
          <w:b/>
          <w:bCs/>
          <w:lang w:val="tr-TR"/>
        </w:rPr>
        <w:t xml:space="preserve">alkil grupları</w:t>
      </w:r>
      <w:r>
        <w:rPr>
          <w:rFonts w:ascii="Times New Roman" w:hAnsi="Times New Roman" w:cs="Times New Roman"/>
          <w:lang w:val="tr-TR"/>
        </w:rPr>
        <w:t xml:space="preserve"> denir ve alkil grupları genel olarak R– ile gösterilir. Alkil gruplarının adı, alkan adındaki “-an” ekinin yerine “-il” eki getirilerek oluşturulur: metan → metil, etan → etil. Analiz ve Keşif Atölyesi 2.6.’daki alkil grupları tablosunda gördüğünüz gibi aynı alkandan, hidrojenin çıkarıldığı karbon atomuna göre farklı alkil grupları türetilebilir. Organik moleküllerde bir karbon atomu, bağlı olduğu diğer karbon atomlarının sayısına göre sınıflandırılır: Yalnızca bir karbon atomuna bağlı karbon </w:t>
      </w:r>
      <w:r>
        <w:rPr>
          <w:rFonts w:ascii="Times New Roman" w:hAnsi="Times New Roman" w:cs="Times New Roman"/>
          <w:b/>
          <w:bCs/>
          <w:lang w:val="tr-TR"/>
        </w:rPr>
        <w:t xml:space="preserve">birincil (primer, 1°)</w:t>
      </w:r>
      <w:r>
        <w:rPr>
          <w:rFonts w:ascii="Times New Roman" w:hAnsi="Times New Roman" w:cs="Times New Roman"/>
          <w:lang w:val="tr-TR"/>
        </w:rPr>
        <w:t xml:space="preserve">, iki karbon atomuna bağlı karbon </w:t>
      </w:r>
      <w:r>
        <w:rPr>
          <w:rFonts w:ascii="Times New Roman" w:hAnsi="Times New Roman" w:cs="Times New Roman"/>
          <w:b/>
          <w:bCs/>
          <w:lang w:val="tr-TR"/>
        </w:rPr>
        <w:t xml:space="preserve">ikincil (sekonder, 2°)</w:t>
      </w:r>
      <w:r>
        <w:rPr>
          <w:rFonts w:ascii="Times New Roman" w:hAnsi="Times New Roman" w:cs="Times New Roman"/>
          <w:lang w:val="tr-TR"/>
        </w:rPr>
        <w:t xml:space="preserve">, üç karbon atomuna bağlı karbon </w:t>
      </w:r>
      <w:r>
        <w:rPr>
          <w:rFonts w:ascii="Times New Roman" w:hAnsi="Times New Roman" w:cs="Times New Roman"/>
          <w:b/>
          <w:bCs/>
          <w:lang w:val="tr-TR"/>
        </w:rPr>
        <w:t xml:space="preserve">üçüncül (tersiyer, 3°)</w:t>
      </w:r>
      <w:r>
        <w:rPr>
          <w:rFonts w:ascii="Times New Roman" w:hAnsi="Times New Roman" w:cs="Times New Roman"/>
          <w:lang w:val="tr-TR"/>
        </w:rPr>
        <w:t xml:space="preserve">, dört karbon atomuna bağlı karbon ise </w:t>
      </w:r>
      <w:r>
        <w:rPr>
          <w:rFonts w:ascii="Times New Roman" w:hAnsi="Times New Roman" w:cs="Times New Roman"/>
          <w:b/>
          <w:bCs/>
          <w:lang w:val="tr-TR"/>
        </w:rPr>
        <w:t xml:space="preserve">dördüncül (kuaterner, 4°)</w:t>
      </w:r>
      <w:r>
        <w:rPr>
          <w:rFonts w:ascii="Times New Roman" w:hAnsi="Times New Roman" w:cs="Times New Roman"/>
          <w:lang w:val="tr-TR"/>
        </w:rPr>
        <w:t xml:space="preserve"> karbon atomudur (Görsel C). Bir alkil grubu, serbest bağın bulunduğu karbon atomunun türüne göre primer, sekonder ya da tersiyer olarak adlandırılır. Buna göre Analiz ve Keşif Atölyesi 2.6.’daki tabloda yer alan etil, propil, bütil ve izobütil grupları primer, izopropil ve sek-bütil grupları sekonder, tert-bütil grubu ise tersiyer alkil gruplarıdır.</w:t>
      </w:r>
    </w:p>
    <w:p xmlns:a="http://schemas.openxmlformats.org/drawingml/2006/main" xmlns:pic="http://schemas.openxmlformats.org/drawingml/2006/picture">
      <w:pPr>
        <w:jc w:val="center"/>
        <w:rPr>
          <w:rFonts w:ascii="Times New Roman" w:hAnsi="Times New Roman" w:cs="Times New Roman"/>
          <w:lang w:val="tr-TR"/>
        </w:rPr>
      </w:pPr>
      <w:r>
        <w:drawing>
          <wp:inline distT="0" distB="0" distL="0" distR="0">
            <wp:extent cx="3240000" cy="1262903"/>
            <wp:docPr id="900006" name="Grafik 900006" descr="Görsel C: 2,2,4-trimetilpentan (izooktan) molekülündeki birincil (1°), ikincil (2°), üçüncül (3°) ve dördüncül (4°) karbon atomları"/>
            <wp:cNvGraphicFramePr>
              <a:graphicFrameLocks noChangeAspect="1"/>
            </wp:cNvGraphicFramePr>
            <a:graphic>
              <a:graphicData uri="http://schemas.openxmlformats.org/drawingml/2006/picture">
                <pic:pic>
                  <pic:nvPicPr>
                    <pic:cNvPr id="900006" name="k11_900006.png"/>
                    <pic:cNvPicPr/>
                  </pic:nvPicPr>
                  <pic:blipFill>
                    <a:blip r:embed="rIdK4"/>
                    <a:stretch>
                      <a:fillRect/>
                    </a:stretch>
                  </pic:blipFill>
                  <pic:spPr>
                    <a:xfrm>
                      <a:off x="0" y="0"/>
                      <a:ext cx="3240000" cy="1262903"/>
                    </a:xfrm>
                    <a:prstGeom prst="rect">
                      <a:avLst/>
                    </a:prstGeom>
                  </pic:spPr>
                </pic:pic>
              </a:graphicData>
            </a:graphic>
          </wp:inline>
        </w:drawing>
      </w:r>
    </w:p>
    <w:p>
      <w:pPr>
        <w:jc w:val="center"/>
        <w:rPr>
          <w:rFonts w:ascii="Times New Roman" w:hAnsi="Times New Roman" w:cs="Times New Roman"/>
          <w:lang w:val="tr-TR"/>
        </w:rPr>
      </w:pPr>
      <w:r>
        <w:rPr>
          <w:rFonts w:ascii="Times New Roman" w:hAnsi="Times New Roman" w:cs="Times New Roman"/>
          <w:b/>
          <w:bCs/>
          <w:lang w:val="tr-TR"/>
        </w:rPr>
        <w:t xml:space="preserve">Görsel C:</w:t>
      </w:r>
      <w:r>
        <w:rPr>
          <w:rFonts w:ascii="Times New Roman" w:hAnsi="Times New Roman" w:cs="Times New Roman"/>
          <w:lang w:val="tr-TR"/>
        </w:rPr>
        <w:t xml:space="preserve"> 2,2,4-trimetilpentan (izooktan) molekülündeki birincil (1°), ikincil (2°), üçüncül (3°) ve dördüncül (4°) karbon atomları</w:t>
      </w:r>
    </w:p>
    <w:p>
      <w:pPr>
        <w:jc w:val="both"/>
        <w:rPr>
          <w:rFonts w:ascii="Times New Roman" w:hAnsi="Times New Roman" w:cs="Times New Roman"/>
          <w:lang w:val="tr-TR"/>
        </w:rPr>
      </w:pPr>
      <w:r>
        <w:rPr>
          <w:rFonts w:ascii="Times New Roman" w:hAnsi="Times New Roman" w:cs="Times New Roman"/>
          <w:lang w:val="tr-TR"/>
        </w:rPr>
        <w:t xml:space="preserve">Dallanmış alkanlar aşağıdaki kurallara göre adlandırılır:</w:t>
      </w:r>
    </w:p>
    <w:p>
      <w:pPr>
        <w:pStyle w:val="ListParagraph"/>
        <w:numPr>
          <w:ilvl w:val="0"/>
          <w:numId w:val="57"/>
        </w:numPr>
        <w:jc w:val="both"/>
        <w:rPr>
          <w:rFonts w:ascii="Times New Roman" w:hAnsi="Times New Roman" w:cs="Times New Roman"/>
          <w:lang w:val="tr-TR"/>
        </w:rPr>
      </w:pPr>
      <w:r>
        <w:rPr>
          <w:rFonts w:ascii="Times New Roman" w:hAnsi="Times New Roman" w:cs="Times New Roman"/>
          <w:b/>
          <w:bCs/>
          <w:lang w:val="tr-TR"/>
        </w:rPr>
        <w:t xml:space="preserve">Ana zincir seçilir:</w:t>
      </w:r>
      <w:r>
        <w:rPr>
          <w:rFonts w:ascii="Times New Roman" w:hAnsi="Times New Roman" w:cs="Times New Roman"/>
          <w:lang w:val="tr-TR"/>
        </w:rPr>
        <w:t xml:space="preserve"> En uzun karbon zinciri ana zincirdir. Ana zincir yatay olarak yazılan zincir olmayabilir; zincir dallar boyunca da devam edebilir. Aynı uzunlukta birden fazla zincir varsa daha fazla yan grup taşıyan zincir ana zincir olarak seçilir.</w:t>
      </w:r>
    </w:p>
    <w:p>
      <w:pPr>
        <w:pStyle w:val="ListParagraph"/>
        <w:numPr>
          <w:ilvl w:val="0"/>
          <w:numId w:val="57"/>
        </w:numPr>
        <w:jc w:val="both"/>
        <w:rPr>
          <w:rFonts w:ascii="Times New Roman" w:hAnsi="Times New Roman" w:cs="Times New Roman"/>
          <w:lang w:val="tr-TR"/>
        </w:rPr>
      </w:pPr>
      <w:r>
        <w:rPr>
          <w:rFonts w:ascii="Times New Roman" w:hAnsi="Times New Roman" w:cs="Times New Roman"/>
          <w:b/>
          <w:bCs/>
          <w:lang w:val="tr-TR"/>
        </w:rPr>
        <w:t xml:space="preserve">Ana zincir numaralandırılır:</w:t>
      </w:r>
      <w:r>
        <w:rPr>
          <w:rFonts w:ascii="Times New Roman" w:hAnsi="Times New Roman" w:cs="Times New Roman"/>
          <w:lang w:val="tr-TR"/>
        </w:rPr>
        <w:t xml:space="preserve"> Numaralandırmaya yan gruba en yakın uçtan başlanır. Birden fazla yan grup varsa her iki uçtan elde edilen yer numaraları karşılaştırılır; ilk farklılığın görüldüğü yerde daha küçük numarayı veren numaralandırma seçilir. Yer numaraları her iki uçtan da aynı çıkıyorsa alfabetik sırada önce gelen gruba küçük numara verilir.</w:t>
      </w:r>
    </w:p>
    <w:p>
      <w:pPr>
        <w:pStyle w:val="ListParagraph"/>
        <w:numPr>
          <w:ilvl w:val="0"/>
          <w:numId w:val="57"/>
        </w:numPr>
        <w:jc w:val="both"/>
        <w:rPr>
          <w:rFonts w:ascii="Times New Roman" w:hAnsi="Times New Roman" w:cs="Times New Roman"/>
          <w:lang w:val="tr-TR"/>
        </w:rPr>
      </w:pPr>
      <w:r>
        <w:rPr>
          <w:rFonts w:ascii="Times New Roman" w:hAnsi="Times New Roman" w:cs="Times New Roman"/>
          <w:b/>
          <w:bCs/>
          <w:lang w:val="tr-TR"/>
        </w:rPr>
        <w:t xml:space="preserve">Yan grupların yeri ve adı yazılır:</w:t>
      </w:r>
      <w:r>
        <w:rPr>
          <w:rFonts w:ascii="Times New Roman" w:hAnsi="Times New Roman" w:cs="Times New Roman"/>
          <w:lang w:val="tr-TR"/>
        </w:rPr>
        <w:t xml:space="preserve"> Her yan grubun adının önüne bağlı olduğu karbon atomunun numarası yazılır. Aynı gruptan birden fazla varsa grup adının önüne di- (2), tri- (3), tetra- (4) ön ekleri getirilir ve her grubun yer numarası ayrı ayrı yazılır (2,2-dimetil gibi).</w:t>
      </w:r>
    </w:p>
    <w:p>
      <w:pPr>
        <w:pStyle w:val="ListParagraph"/>
        <w:numPr>
          <w:ilvl w:val="0"/>
          <w:numId w:val="57"/>
        </w:numPr>
        <w:jc w:val="both"/>
        <w:rPr>
          <w:rFonts w:ascii="Times New Roman" w:hAnsi="Times New Roman" w:cs="Times New Roman"/>
          <w:lang w:val="tr-TR"/>
        </w:rPr>
      </w:pPr>
      <w:r>
        <w:rPr>
          <w:rFonts w:ascii="Times New Roman" w:hAnsi="Times New Roman" w:cs="Times New Roman"/>
          <w:b/>
          <w:bCs/>
          <w:lang w:val="tr-TR"/>
        </w:rPr>
        <w:t xml:space="preserve">Farklı yan gruplar alfabetik sıraya göre yazılır:</w:t>
      </w:r>
      <w:r>
        <w:rPr>
          <w:rFonts w:ascii="Times New Roman" w:hAnsi="Times New Roman" w:cs="Times New Roman"/>
          <w:lang w:val="tr-TR"/>
        </w:rPr>
        <w:t xml:space="preserve"> Sıralamada di-, tri-, tetra- ile sek- ve tert- ön ekleri dikkate alınmaz; izo- ön eki ise grup adının parçası sayılır. Örneğin etil grubu metil grubundan önce yazılır; dimetil grubu da “m” harfine göre sıralandığı için etil grubundan sonra gelir.</w:t>
      </w:r>
    </w:p>
    <w:p>
      <w:pPr>
        <w:pStyle w:val="ListParagraph"/>
        <w:numPr>
          <w:ilvl w:val="0"/>
          <w:numId w:val="57"/>
        </w:numPr>
        <w:jc w:val="both"/>
        <w:rPr>
          <w:rFonts w:ascii="Times New Roman" w:hAnsi="Times New Roman" w:cs="Times New Roman"/>
          <w:lang w:val="tr-TR"/>
        </w:rPr>
      </w:pPr>
      <w:r>
        <w:rPr>
          <w:rFonts w:ascii="Times New Roman" w:hAnsi="Times New Roman" w:cs="Times New Roman"/>
          <w:b/>
          <w:bCs/>
          <w:lang w:val="tr-TR"/>
        </w:rPr>
        <w:t xml:space="preserve">Ad tek kelime olarak yazılır:</w:t>
      </w:r>
      <w:r>
        <w:rPr>
          <w:rFonts w:ascii="Times New Roman" w:hAnsi="Times New Roman" w:cs="Times New Roman"/>
          <w:lang w:val="tr-TR"/>
        </w:rPr>
        <w:t xml:space="preserve"> Sayılar birbirinden virgülle, sayılar harflerden kısa çizgiyle ayrılır. Son yan grubun adı ana zincir adına bitişik yazılır.</w:t>
      </w:r>
    </w:p>
    <w:p>
      <w:pPr>
        <w:jc w:val="both"/>
        <w:rPr>
          <w:rFonts w:ascii="Times New Roman" w:hAnsi="Times New Roman" w:cs="Times New Roman"/>
          <w:lang w:val="tr-TR"/>
        </w:rPr>
      </w:pPr>
      <w:r>
        <w:rPr>
          <w:rFonts w:ascii="Times New Roman" w:hAnsi="Times New Roman" w:cs="Times New Roman"/>
          <w:lang w:val="tr-TR"/>
        </w:rPr>
        <w:t xml:space="preserve">Etkinlikteki 3-etil-4-metilhekzan örneğinde ana zincir iki uçtan da numaralandırıldığında grupların yer numaraları 3 ve 4 olur. Bu eşitlik durumunda alfabetik sırada önce gelen etil grubuna küçük numara verilmiştir.</w:t>
      </w:r>
    </w:p>
    <w:p>
      <w:pPr>
        <w:jc w:val="both"/>
        <w:rPr>
          <w:rFonts w:ascii="Times New Roman" w:hAnsi="Times New Roman" w:cs="Times New Roman"/>
          <w:lang w:val="tr-TR"/>
        </w:rPr>
      </w:pPr>
      <w:r>
        <w:rPr>
          <w:rFonts w:ascii="Times New Roman" w:hAnsi="Times New Roman" w:cs="Times New Roman"/>
          <w:lang w:val="tr-TR"/>
        </w:rPr>
        <w:t xml:space="preserve">Etkinlikte alkenlerin adlarının “-en”, alkinlerin adlarının ise “-in” son ekiyle bittiğini gördünüz. Bir ikili bağ içeren alkenlerin genel formülü C</w:t>
      </w:r>
      <w:r>
        <w:rPr>
          <w:rFonts w:ascii="Times New Roman" w:hAnsi="Times New Roman" w:cs="Times New Roman"/>
          <w:vertAlign w:val="subscript"/>
          <w:lang w:val="tr-TR"/>
        </w:rPr>
        <w:t xml:space="preserve">n</w:t>
      </w:r>
      <w:r>
        <w:rPr>
          <w:rFonts w:ascii="Times New Roman" w:hAnsi="Times New Roman" w:cs="Times New Roman"/>
          <w:lang w:val="tr-TR"/>
        </w:rPr>
        <w:t xml:space="preserve">H</w:t>
      </w:r>
      <w:r>
        <w:rPr>
          <w:rFonts w:ascii="Times New Roman" w:hAnsi="Times New Roman" w:cs="Times New Roman"/>
          <w:vertAlign w:val="subscript"/>
          <w:lang w:val="tr-TR"/>
        </w:rPr>
        <w:t xml:space="preserve">2n</w:t>
      </w:r>
      <w:r>
        <w:rPr>
          <w:rFonts w:ascii="Times New Roman" w:hAnsi="Times New Roman" w:cs="Times New Roman"/>
          <w:lang w:val="tr-TR"/>
        </w:rPr>
        <w:t xml:space="preserve">, bir üçlü bağ içeren alkinlerin genel formülü ise C</w:t>
      </w:r>
      <w:r>
        <w:rPr>
          <w:rFonts w:ascii="Times New Roman" w:hAnsi="Times New Roman" w:cs="Times New Roman"/>
          <w:vertAlign w:val="subscript"/>
          <w:lang w:val="tr-TR"/>
        </w:rPr>
        <w:t xml:space="preserve">n</w:t>
      </w:r>
      <w:r>
        <w:rPr>
          <w:rFonts w:ascii="Times New Roman" w:hAnsi="Times New Roman" w:cs="Times New Roman"/>
          <w:lang w:val="tr-TR"/>
        </w:rPr>
        <w:t xml:space="preserve">H</w:t>
      </w:r>
      <w:r>
        <w:rPr>
          <w:rFonts w:ascii="Times New Roman" w:hAnsi="Times New Roman" w:cs="Times New Roman"/>
          <w:vertAlign w:val="subscript"/>
          <w:lang w:val="tr-TR"/>
        </w:rPr>
        <w:t xml:space="preserve">2n−2</w:t>
      </w:r>
      <w:r>
        <w:rPr>
          <w:rFonts w:ascii="Times New Roman" w:hAnsi="Times New Roman" w:cs="Times New Roman"/>
          <w:lang w:val="tr-TR"/>
        </w:rPr>
        <w:t xml:space="preserve">’dir. Alkenler ve alkinler alkanlara benzer şekilde adlandırılır; ancak çoklu bağın yeri de adda belirtilir:</w:t>
      </w:r>
    </w:p>
    <w:p>
      <w:pPr>
        <w:pStyle w:val="ListParagraph"/>
        <w:numPr>
          <w:ilvl w:val="0"/>
          <w:numId w:val="58"/>
        </w:numPr>
        <w:jc w:val="both"/>
        <w:rPr>
          <w:rFonts w:ascii="Times New Roman" w:hAnsi="Times New Roman" w:cs="Times New Roman"/>
          <w:lang w:val="tr-TR"/>
        </w:rPr>
      </w:pPr>
      <w:r>
        <w:rPr>
          <w:rFonts w:ascii="Times New Roman" w:hAnsi="Times New Roman" w:cs="Times New Roman"/>
          <w:lang w:val="tr-TR"/>
        </w:rPr>
        <w:t xml:space="preserve">Ana zincir olarak en uzun karbon zinciri seçilir. Aynı uzunlukta birden fazla zincir varsa çoklu bağları (ikili ve üçlü bağları) daha fazla içeren zincir tercih edilir.</w:t>
      </w:r>
    </w:p>
    <w:p>
      <w:pPr>
        <w:pStyle w:val="ListParagraph"/>
        <w:numPr>
          <w:ilvl w:val="0"/>
          <w:numId w:val="58"/>
        </w:numPr>
        <w:jc w:val="both"/>
        <w:rPr>
          <w:rFonts w:ascii="Times New Roman" w:hAnsi="Times New Roman" w:cs="Times New Roman"/>
          <w:lang w:val="tr-TR"/>
        </w:rPr>
      </w:pPr>
      <w:r>
        <w:rPr>
          <w:rFonts w:ascii="Times New Roman" w:hAnsi="Times New Roman" w:cs="Times New Roman"/>
          <w:lang w:val="tr-TR"/>
        </w:rPr>
        <w:t xml:space="preserve">Ana zincir, ikili ya da üçlü bağa en yakın uçtan numaralandırılır; yani çoklu bağın yeri yan grupların yerinden önce dikkate alınır. Çoklu bağ her iki uca eşit uzaklıktaysa yan gruplara küçük numara veren uçtan başlanır (2-metilbut-2-en).</w:t>
      </w:r>
    </w:p>
    <w:p>
      <w:pPr>
        <w:pStyle w:val="ListParagraph"/>
        <w:numPr>
          <w:ilvl w:val="0"/>
          <w:numId w:val="58"/>
        </w:numPr>
        <w:jc w:val="both"/>
        <w:rPr>
          <w:rFonts w:ascii="Times New Roman" w:hAnsi="Times New Roman" w:cs="Times New Roman"/>
          <w:lang w:val="tr-TR"/>
        </w:rPr>
      </w:pPr>
      <w:r>
        <w:rPr>
          <w:rFonts w:ascii="Times New Roman" w:hAnsi="Times New Roman" w:cs="Times New Roman"/>
          <w:lang w:val="tr-TR"/>
        </w:rPr>
        <w:t xml:space="preserve">Çoklu bağın yeri, bağı oluşturan karbon atomlarından küçük numaralı olanın numarasıyla belirtilir. Bu numara kök ile son ek arasına kısa çizgilerle yazılır: but-1-en, pent-2-in. Eten, etin, propen ve propinde çoklu bağ yalnızca bir konumda bulunabildiği için yer numarası yazılmaz.</w:t>
      </w:r>
    </w:p>
    <w:p>
      <w:pPr>
        <w:pStyle w:val="ListParagraph"/>
        <w:numPr>
          <w:ilvl w:val="0"/>
          <w:numId w:val="58"/>
        </w:numPr>
        <w:jc w:val="both"/>
        <w:rPr>
          <w:rFonts w:ascii="Times New Roman" w:hAnsi="Times New Roman" w:cs="Times New Roman"/>
          <w:lang w:val="tr-TR"/>
        </w:rPr>
      </w:pPr>
      <w:r>
        <w:rPr>
          <w:rFonts w:ascii="Times New Roman" w:hAnsi="Times New Roman" w:cs="Times New Roman"/>
          <w:lang w:val="tr-TR"/>
        </w:rPr>
        <w:t xml:space="preserve">Birden fazla ikili bağ varsa sayıları di- (2), tri- (3) ön ekleriyle belirtilir ve okunuşu kolaylaştırmak için köke “a” harfi eklenir: büta-1,3-dien, hekza-1,3,5-trien.</w:t>
      </w:r>
    </w:p>
    <w:p>
      <w:pPr>
        <w:pStyle w:val="ListParagraph"/>
        <w:numPr>
          <w:ilvl w:val="0"/>
          <w:numId w:val="58"/>
        </w:numPr>
        <w:jc w:val="both"/>
        <w:rPr>
          <w:rFonts w:ascii="Times New Roman" w:hAnsi="Times New Roman" w:cs="Times New Roman"/>
          <w:lang w:val="tr-TR"/>
        </w:rPr>
      </w:pPr>
      <w:r>
        <w:rPr>
          <w:rFonts w:ascii="Times New Roman" w:hAnsi="Times New Roman" w:cs="Times New Roman"/>
          <w:lang w:val="tr-TR"/>
        </w:rPr>
        <w:t xml:space="preserve">Hem ikili hem üçlü bağ içeren bileşiklerde “-en” eki “-in” ekinden önce yazılır. Numaralandırma, çoklu bağların tümüne birlikte en küçük numaraları verecek biçimde yapılır; eşitlik durumunda ikili bağa küçük numara verilir: CH</w:t>
      </w:r>
      <w:r>
        <w:rPr>
          <w:rFonts w:ascii="Times New Roman" w:hAnsi="Times New Roman" w:cs="Times New Roman"/>
          <w:vertAlign w:val="subscript"/>
          <w:lang w:val="tr-TR"/>
        </w:rPr>
        <w:t xml:space="preserve">2</w:t>
      </w:r>
      <w:r>
        <w:rPr>
          <w:rFonts w:ascii="Times New Roman" w:hAnsi="Times New Roman" w:cs="Times New Roman"/>
          <w:lang w:val="tr-TR"/>
        </w:rPr>
        <w:t xml:space="preserve">=CH–C≡CH (but-1-en-3-in).</w:t>
      </w:r>
    </w:p>
    <w:p>
      <w:pPr>
        <w:jc w:val="both"/>
        <w:rPr>
          <w:rFonts w:ascii="Times New Roman" w:hAnsi="Times New Roman" w:cs="Times New Roman"/>
          <w:lang w:val="tr-TR"/>
        </w:rPr>
      </w:pPr>
      <w:r>
        <w:rPr>
          <w:rFonts w:ascii="Times New Roman" w:hAnsi="Times New Roman" w:cs="Times New Roman"/>
          <w:lang w:val="tr-TR"/>
        </w:rPr>
        <w:t xml:space="preserve">Eten ve etin günlük hayatta ve sanayide daha çok </w:t>
      </w:r>
      <w:r>
        <w:rPr>
          <w:rFonts w:ascii="Times New Roman" w:hAnsi="Times New Roman" w:cs="Times New Roman"/>
          <w:b/>
          <w:bCs/>
          <w:lang w:val="tr-TR"/>
        </w:rPr>
        <w:t xml:space="preserve">etilen</w:t>
      </w:r>
      <w:r>
        <w:rPr>
          <w:rFonts w:ascii="Times New Roman" w:hAnsi="Times New Roman" w:cs="Times New Roman"/>
          <w:lang w:val="tr-TR"/>
        </w:rPr>
        <w:t xml:space="preserve"> ve </w:t>
      </w:r>
      <w:r>
        <w:rPr>
          <w:rFonts w:ascii="Times New Roman" w:hAnsi="Times New Roman" w:cs="Times New Roman"/>
          <w:b/>
          <w:bCs/>
          <w:lang w:val="tr-TR"/>
        </w:rPr>
        <w:t xml:space="preserve">asetilen</w:t>
      </w:r>
      <w:r>
        <w:rPr>
          <w:rFonts w:ascii="Times New Roman" w:hAnsi="Times New Roman" w:cs="Times New Roman"/>
          <w:lang w:val="tr-TR"/>
        </w:rPr>
        <w:t xml:space="preserve"> yaygın adlarıyla bilinir.</w:t>
      </w:r>
    </w:p>
    <w:p>
      <w:pPr>
        <w:jc w:val="both"/>
        <w:rPr>
          <w:rFonts w:ascii="Times New Roman" w:hAnsi="Times New Roman" w:cs="Times New Roman"/>
          <w:lang w:val="tr-TR"/>
        </w:rPr>
      </w:pPr>
      <w:r>
        <w:rPr>
          <w:rFonts w:ascii="Times New Roman" w:hAnsi="Times New Roman" w:cs="Times New Roman"/>
          <w:lang w:val="tr-TR"/>
        </w:rPr>
        <w:t xml:space="preserve">Halkalı alifatik hidrokarbonlar, halkadaki karbon sayısına karşılık gelen açık zincirli hidrokarbonun adının önüne “siklo-” ön eki getirilerek adlandırılır: siklopropan, siklohekzan, siklopenten. Halkada tek bir yan grup varsa halkadaki bütün karbon atomları eş değer olduğu için yer numarası yazılmaz (metilsiklohekzan). Birden fazla yan grup varsa halka, yan gruplara en küçük numaraları verecek biçimde numaralandırılır; eşitlik durumunda alfabetik sırada önce gelen gruba 1 numarası verilir (1-etil-3-metilsiklohekzan). Sikloalkenlerde numaralandırma, ikili bağ 1 ve 2 numaralı karbon atomları arasında olacak biçimde yapılır; bu nedenle tek ikili bağ içeren sikloalkenlerin adında ikili bağın yeri belirtilmez (siklohekzen). Alifatik hidrokarbonların genel formülleri Tablo B’de özetlenmiştir.</w:t>
      </w:r>
    </w:p>
    <w:p>
      <w:pPr>
        <w:jc w:val="center"/>
        <w:rPr>
          <w:rFonts w:ascii="Times New Roman" w:hAnsi="Times New Roman" w:cs="Times New Roman"/>
          <w:lang w:val="tr-TR"/>
        </w:rPr>
      </w:pPr>
      <w:r>
        <w:rPr>
          <w:rFonts w:ascii="Times New Roman" w:hAnsi="Times New Roman" w:cs="Times New Roman"/>
          <w:b/>
          <w:bCs/>
          <w:lang w:val="tr-TR"/>
        </w:rPr>
        <w:t xml:space="preserve">Tablo B:</w:t>
      </w:r>
      <w:r>
        <w:rPr>
          <w:rFonts w:ascii="Times New Roman" w:hAnsi="Times New Roman" w:cs="Times New Roman"/>
          <w:lang w:val="tr-TR"/>
        </w:rPr>
        <w:t xml:space="preserve"> Alifatik hidrokarbonların genel formülleri</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3200"/>
        <w:gridCol w:w="2900"/>
        <w:gridCol w:w="2900"/>
      </w:tblGrid>
      <w:tr>
        <w:tc>
          <w:tcPr>
            <w:tcW w:w="32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Sınıf</w:t>
            </w:r>
          </w:p>
        </w:tc>
        <w:tc>
          <w:tcPr>
            <w:tcW w:w="29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Genel formül</w:t>
            </w:r>
          </w:p>
        </w:tc>
        <w:tc>
          <w:tcPr>
            <w:tcW w:w="29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En küçük üyesi</w:t>
            </w:r>
          </w:p>
        </w:tc>
      </w:tr>
      <w:tr>
        <w:tc>
          <w:tcPr>
            <w:tcW w:w="3200" w:type="dxa"/>
            <w:vAlign w:val="center"/>
          </w:tcPr>
          <w:p>
            <w:pPr>
              <w:jc w:val="center"/>
              <w:rPr>
                <w:rFonts w:ascii="Times New Roman" w:hAnsi="Times New Roman" w:cs="Times New Roman"/>
                <w:lang w:val="tr-TR"/>
              </w:rPr>
            </w:pPr>
            <w:r>
              <w:rPr>
                <w:rFonts w:ascii="Times New Roman" w:hAnsi="Times New Roman" w:cs="Times New Roman"/>
                <w:lang w:val="tr-TR"/>
              </w:rPr>
              <w:t xml:space="preserve">Alkan</w:t>
            </w:r>
          </w:p>
        </w:tc>
        <w:tc>
          <w:tcPr>
            <w:tcW w:w="2900" w:type="dxa"/>
            <w:vAlign w:val="center"/>
          </w:tcPr>
          <w:p>
            <w:pPr>
              <w:jc w:val="center"/>
              <w:rPr>
                <w:rFonts w:ascii="Times New Roman" w:hAnsi="Times New Roman" w:cs="Times New Roman"/>
                <w:lang w:val="tr-TR"/>
              </w:rPr>
            </w:pPr>
            <w:r>
              <w:rPr>
                <w:rFonts w:ascii="Times New Roman" w:hAnsi="Times New Roman" w:cs="Times New Roman"/>
                <w:lang w:val="tr-TR"/>
              </w:rPr>
              <w:t xml:space="preserve">C</w:t>
            </w:r>
            <w:r>
              <w:rPr>
                <w:rFonts w:ascii="Times New Roman" w:hAnsi="Times New Roman" w:cs="Times New Roman"/>
                <w:vertAlign w:val="subscript"/>
                <w:lang w:val="tr-TR"/>
              </w:rPr>
              <w:t xml:space="preserve">n</w:t>
            </w:r>
            <w:r>
              <w:rPr>
                <w:rFonts w:ascii="Times New Roman" w:hAnsi="Times New Roman" w:cs="Times New Roman"/>
                <w:lang w:val="tr-TR"/>
              </w:rPr>
              <w:t xml:space="preserve">H</w:t>
            </w:r>
            <w:r>
              <w:rPr>
                <w:rFonts w:ascii="Times New Roman" w:hAnsi="Times New Roman" w:cs="Times New Roman"/>
                <w:vertAlign w:val="subscript"/>
                <w:lang w:val="tr-TR"/>
              </w:rPr>
              <w:t xml:space="preserve">2n+2</w:t>
            </w:r>
            <w:r>
              <w:rPr>
                <w:rFonts w:ascii="Times New Roman" w:hAnsi="Times New Roman" w:cs="Times New Roman"/>
                <w:lang w:val="tr-TR"/>
              </w:rPr>
              <w:t xml:space="preserve">  (n ≥ 1)</w:t>
            </w:r>
          </w:p>
        </w:tc>
        <w:tc>
          <w:tcPr>
            <w:tcW w:w="2900" w:type="dxa"/>
            <w:vAlign w:val="center"/>
          </w:tcPr>
          <w:p>
            <w:pPr>
              <w:jc w:val="center"/>
              <w:rPr>
                <w:rFonts w:ascii="Times New Roman" w:hAnsi="Times New Roman" w:cs="Times New Roman"/>
                <w:lang w:val="tr-TR"/>
              </w:rPr>
            </w:pPr>
            <w:r>
              <w:rPr>
                <w:rFonts w:ascii="Times New Roman" w:hAnsi="Times New Roman" w:cs="Times New Roman"/>
                <w:lang w:val="tr-TR"/>
              </w:rPr>
              <w:t xml:space="preserve">metan (CH</w:t>
            </w:r>
            <w:r>
              <w:rPr>
                <w:rFonts w:ascii="Times New Roman" w:hAnsi="Times New Roman" w:cs="Times New Roman"/>
                <w:vertAlign w:val="subscript"/>
                <w:lang w:val="tr-TR"/>
              </w:rPr>
              <w:t xml:space="preserve">4</w:t>
            </w:r>
            <w:r>
              <w:rPr>
                <w:rFonts w:ascii="Times New Roman" w:hAnsi="Times New Roman" w:cs="Times New Roman"/>
                <w:lang w:val="tr-TR"/>
              </w:rPr>
              <w:t xml:space="preserve">)</w:t>
            </w:r>
          </w:p>
        </w:tc>
      </w:tr>
      <w:tr>
        <w:tc>
          <w:tcPr>
            <w:tcW w:w="3200" w:type="dxa"/>
            <w:vAlign w:val="center"/>
          </w:tcPr>
          <w:p>
            <w:pPr>
              <w:jc w:val="center"/>
              <w:rPr>
                <w:rFonts w:ascii="Times New Roman" w:hAnsi="Times New Roman" w:cs="Times New Roman"/>
                <w:lang w:val="tr-TR"/>
              </w:rPr>
            </w:pPr>
            <w:r>
              <w:rPr>
                <w:rFonts w:ascii="Times New Roman" w:hAnsi="Times New Roman" w:cs="Times New Roman"/>
                <w:lang w:val="tr-TR"/>
              </w:rPr>
              <w:t xml:space="preserve">Alken (bir ikili bağ)</w:t>
            </w:r>
          </w:p>
        </w:tc>
        <w:tc>
          <w:tcPr>
            <w:tcW w:w="2900" w:type="dxa"/>
            <w:vAlign w:val="center"/>
          </w:tcPr>
          <w:p>
            <w:pPr>
              <w:jc w:val="center"/>
              <w:rPr>
                <w:rFonts w:ascii="Times New Roman" w:hAnsi="Times New Roman" w:cs="Times New Roman"/>
                <w:lang w:val="tr-TR"/>
              </w:rPr>
            </w:pPr>
            <w:r>
              <w:rPr>
                <w:rFonts w:ascii="Times New Roman" w:hAnsi="Times New Roman" w:cs="Times New Roman"/>
                <w:lang w:val="tr-TR"/>
              </w:rPr>
              <w:t xml:space="preserve">C</w:t>
            </w:r>
            <w:r>
              <w:rPr>
                <w:rFonts w:ascii="Times New Roman" w:hAnsi="Times New Roman" w:cs="Times New Roman"/>
                <w:vertAlign w:val="subscript"/>
                <w:lang w:val="tr-TR"/>
              </w:rPr>
              <w:t xml:space="preserve">n</w:t>
            </w:r>
            <w:r>
              <w:rPr>
                <w:rFonts w:ascii="Times New Roman" w:hAnsi="Times New Roman" w:cs="Times New Roman"/>
                <w:lang w:val="tr-TR"/>
              </w:rPr>
              <w:t xml:space="preserve">H</w:t>
            </w:r>
            <w:r>
              <w:rPr>
                <w:rFonts w:ascii="Times New Roman" w:hAnsi="Times New Roman" w:cs="Times New Roman"/>
                <w:vertAlign w:val="subscript"/>
                <w:lang w:val="tr-TR"/>
              </w:rPr>
              <w:t xml:space="preserve">2n</w:t>
            </w:r>
            <w:r>
              <w:rPr>
                <w:rFonts w:ascii="Times New Roman" w:hAnsi="Times New Roman" w:cs="Times New Roman"/>
                <w:lang w:val="tr-TR"/>
              </w:rPr>
              <w:t xml:space="preserve">  (n ≥ 2)</w:t>
            </w:r>
          </w:p>
        </w:tc>
        <w:tc>
          <w:tcPr>
            <w:tcW w:w="2900" w:type="dxa"/>
            <w:vAlign w:val="center"/>
          </w:tcPr>
          <w:p>
            <w:pPr>
              <w:jc w:val="center"/>
              <w:rPr>
                <w:rFonts w:ascii="Times New Roman" w:hAnsi="Times New Roman" w:cs="Times New Roman"/>
                <w:lang w:val="tr-TR"/>
              </w:rPr>
            </w:pPr>
            <w:r>
              <w:rPr>
                <w:rFonts w:ascii="Times New Roman" w:hAnsi="Times New Roman" w:cs="Times New Roman"/>
                <w:lang w:val="tr-TR"/>
              </w:rPr>
              <w:t xml:space="preserve">eten (C</w:t>
            </w:r>
            <w:r>
              <w:rPr>
                <w:rFonts w:ascii="Times New Roman" w:hAnsi="Times New Roman" w:cs="Times New Roman"/>
                <w:vertAlign w:val="subscript"/>
                <w:lang w:val="tr-TR"/>
              </w:rPr>
              <w:t xml:space="preserve">2</w:t>
            </w:r>
            <w:r>
              <w:rPr>
                <w:rFonts w:ascii="Times New Roman" w:hAnsi="Times New Roman" w:cs="Times New Roman"/>
                <w:lang w:val="tr-TR"/>
              </w:rPr>
              <w:t xml:space="preserve">H</w:t>
            </w:r>
            <w:r>
              <w:rPr>
                <w:rFonts w:ascii="Times New Roman" w:hAnsi="Times New Roman" w:cs="Times New Roman"/>
                <w:vertAlign w:val="subscript"/>
                <w:lang w:val="tr-TR"/>
              </w:rPr>
              <w:t xml:space="preserve">4</w:t>
            </w:r>
            <w:r>
              <w:rPr>
                <w:rFonts w:ascii="Times New Roman" w:hAnsi="Times New Roman" w:cs="Times New Roman"/>
                <w:lang w:val="tr-TR"/>
              </w:rPr>
              <w:t xml:space="preserve">)</w:t>
            </w:r>
          </w:p>
        </w:tc>
      </w:tr>
      <w:tr>
        <w:tc>
          <w:tcPr>
            <w:tcW w:w="3200" w:type="dxa"/>
            <w:vAlign w:val="center"/>
          </w:tcPr>
          <w:p>
            <w:pPr>
              <w:jc w:val="center"/>
              <w:rPr>
                <w:rFonts w:ascii="Times New Roman" w:hAnsi="Times New Roman" w:cs="Times New Roman"/>
                <w:lang w:val="tr-TR"/>
              </w:rPr>
            </w:pPr>
            <w:r>
              <w:rPr>
                <w:rFonts w:ascii="Times New Roman" w:hAnsi="Times New Roman" w:cs="Times New Roman"/>
                <w:lang w:val="tr-TR"/>
              </w:rPr>
              <w:t xml:space="preserve">Alkin (bir üçlü bağ)</w:t>
            </w:r>
          </w:p>
        </w:tc>
        <w:tc>
          <w:tcPr>
            <w:tcW w:w="2900" w:type="dxa"/>
            <w:vAlign w:val="center"/>
          </w:tcPr>
          <w:p>
            <w:pPr>
              <w:jc w:val="center"/>
              <w:rPr>
                <w:rFonts w:ascii="Times New Roman" w:hAnsi="Times New Roman" w:cs="Times New Roman"/>
                <w:lang w:val="tr-TR"/>
              </w:rPr>
            </w:pPr>
            <w:r>
              <w:rPr>
                <w:rFonts w:ascii="Times New Roman" w:hAnsi="Times New Roman" w:cs="Times New Roman"/>
                <w:lang w:val="tr-TR"/>
              </w:rPr>
              <w:t xml:space="preserve">C</w:t>
            </w:r>
            <w:r>
              <w:rPr>
                <w:rFonts w:ascii="Times New Roman" w:hAnsi="Times New Roman" w:cs="Times New Roman"/>
                <w:vertAlign w:val="subscript"/>
                <w:lang w:val="tr-TR"/>
              </w:rPr>
              <w:t xml:space="preserve">n</w:t>
            </w:r>
            <w:r>
              <w:rPr>
                <w:rFonts w:ascii="Times New Roman" w:hAnsi="Times New Roman" w:cs="Times New Roman"/>
                <w:lang w:val="tr-TR"/>
              </w:rPr>
              <w:t xml:space="preserve">H</w:t>
            </w:r>
            <w:r>
              <w:rPr>
                <w:rFonts w:ascii="Times New Roman" w:hAnsi="Times New Roman" w:cs="Times New Roman"/>
                <w:vertAlign w:val="subscript"/>
                <w:lang w:val="tr-TR"/>
              </w:rPr>
              <w:t xml:space="preserve">2n−2</w:t>
            </w:r>
            <w:r>
              <w:rPr>
                <w:rFonts w:ascii="Times New Roman" w:hAnsi="Times New Roman" w:cs="Times New Roman"/>
                <w:lang w:val="tr-TR"/>
              </w:rPr>
              <w:t xml:space="preserve">  (n ≥ 2)</w:t>
            </w:r>
          </w:p>
        </w:tc>
        <w:tc>
          <w:tcPr>
            <w:tcW w:w="2900" w:type="dxa"/>
            <w:vAlign w:val="center"/>
          </w:tcPr>
          <w:p>
            <w:pPr>
              <w:jc w:val="center"/>
              <w:rPr>
                <w:rFonts w:ascii="Times New Roman" w:hAnsi="Times New Roman" w:cs="Times New Roman"/>
                <w:lang w:val="tr-TR"/>
              </w:rPr>
            </w:pPr>
            <w:r>
              <w:rPr>
                <w:rFonts w:ascii="Times New Roman" w:hAnsi="Times New Roman" w:cs="Times New Roman"/>
                <w:lang w:val="tr-TR"/>
              </w:rPr>
              <w:t xml:space="preserve">etin (C</w:t>
            </w:r>
            <w:r>
              <w:rPr>
                <w:rFonts w:ascii="Times New Roman" w:hAnsi="Times New Roman" w:cs="Times New Roman"/>
                <w:vertAlign w:val="subscript"/>
                <w:lang w:val="tr-TR"/>
              </w:rPr>
              <w:t xml:space="preserve">2</w:t>
            </w:r>
            <w:r>
              <w:rPr>
                <w:rFonts w:ascii="Times New Roman" w:hAnsi="Times New Roman" w:cs="Times New Roman"/>
                <w:lang w:val="tr-TR"/>
              </w:rPr>
              <w:t xml:space="preserve">H</w:t>
            </w:r>
            <w:r>
              <w:rPr>
                <w:rFonts w:ascii="Times New Roman" w:hAnsi="Times New Roman" w:cs="Times New Roman"/>
                <w:vertAlign w:val="subscript"/>
                <w:lang w:val="tr-TR"/>
              </w:rPr>
              <w:t xml:space="preserve">2</w:t>
            </w:r>
            <w:r>
              <w:rPr>
                <w:rFonts w:ascii="Times New Roman" w:hAnsi="Times New Roman" w:cs="Times New Roman"/>
                <w:lang w:val="tr-TR"/>
              </w:rPr>
              <w:t xml:space="preserve">)</w:t>
            </w:r>
          </w:p>
        </w:tc>
      </w:tr>
      <w:tr>
        <w:tc>
          <w:tcPr>
            <w:tcW w:w="3200" w:type="dxa"/>
            <w:vAlign w:val="center"/>
          </w:tcPr>
          <w:p>
            <w:pPr>
              <w:jc w:val="center"/>
              <w:rPr>
                <w:rFonts w:ascii="Times New Roman" w:hAnsi="Times New Roman" w:cs="Times New Roman"/>
                <w:lang w:val="tr-TR"/>
              </w:rPr>
            </w:pPr>
            <w:r>
              <w:rPr>
                <w:rFonts w:ascii="Times New Roman" w:hAnsi="Times New Roman" w:cs="Times New Roman"/>
                <w:lang w:val="tr-TR"/>
              </w:rPr>
              <w:t xml:space="preserve">Sikloalkan</w:t>
            </w:r>
          </w:p>
        </w:tc>
        <w:tc>
          <w:tcPr>
            <w:tcW w:w="2900" w:type="dxa"/>
            <w:vAlign w:val="center"/>
          </w:tcPr>
          <w:p>
            <w:pPr>
              <w:jc w:val="center"/>
              <w:rPr>
                <w:rFonts w:ascii="Times New Roman" w:hAnsi="Times New Roman" w:cs="Times New Roman"/>
                <w:lang w:val="tr-TR"/>
              </w:rPr>
            </w:pPr>
            <w:r>
              <w:rPr>
                <w:rFonts w:ascii="Times New Roman" w:hAnsi="Times New Roman" w:cs="Times New Roman"/>
                <w:lang w:val="tr-TR"/>
              </w:rPr>
              <w:t xml:space="preserve">C</w:t>
            </w:r>
            <w:r>
              <w:rPr>
                <w:rFonts w:ascii="Times New Roman" w:hAnsi="Times New Roman" w:cs="Times New Roman"/>
                <w:vertAlign w:val="subscript"/>
                <w:lang w:val="tr-TR"/>
              </w:rPr>
              <w:t xml:space="preserve">n</w:t>
            </w:r>
            <w:r>
              <w:rPr>
                <w:rFonts w:ascii="Times New Roman" w:hAnsi="Times New Roman" w:cs="Times New Roman"/>
                <w:lang w:val="tr-TR"/>
              </w:rPr>
              <w:t xml:space="preserve">H</w:t>
            </w:r>
            <w:r>
              <w:rPr>
                <w:rFonts w:ascii="Times New Roman" w:hAnsi="Times New Roman" w:cs="Times New Roman"/>
                <w:vertAlign w:val="subscript"/>
                <w:lang w:val="tr-TR"/>
              </w:rPr>
              <w:t xml:space="preserve">2n</w:t>
            </w:r>
            <w:r>
              <w:rPr>
                <w:rFonts w:ascii="Times New Roman" w:hAnsi="Times New Roman" w:cs="Times New Roman"/>
                <w:lang w:val="tr-TR"/>
              </w:rPr>
              <w:t xml:space="preserve">  (n ≥ 3)</w:t>
            </w:r>
          </w:p>
        </w:tc>
        <w:tc>
          <w:tcPr>
            <w:tcW w:w="2900" w:type="dxa"/>
            <w:vAlign w:val="center"/>
          </w:tcPr>
          <w:p>
            <w:pPr>
              <w:jc w:val="center"/>
              <w:rPr>
                <w:rFonts w:ascii="Times New Roman" w:hAnsi="Times New Roman" w:cs="Times New Roman"/>
                <w:lang w:val="tr-TR"/>
              </w:rPr>
            </w:pPr>
            <w:r>
              <w:rPr>
                <w:rFonts w:ascii="Times New Roman" w:hAnsi="Times New Roman" w:cs="Times New Roman"/>
                <w:lang w:val="tr-TR"/>
              </w:rPr>
              <w:t xml:space="preserve">siklopropan (C</w:t>
            </w:r>
            <w:r>
              <w:rPr>
                <w:rFonts w:ascii="Times New Roman" w:hAnsi="Times New Roman" w:cs="Times New Roman"/>
                <w:vertAlign w:val="subscript"/>
                <w:lang w:val="tr-TR"/>
              </w:rPr>
              <w:t xml:space="preserve">3</w:t>
            </w:r>
            <w:r>
              <w:rPr>
                <w:rFonts w:ascii="Times New Roman" w:hAnsi="Times New Roman" w:cs="Times New Roman"/>
                <w:lang w:val="tr-TR"/>
              </w:rPr>
              <w:t xml:space="preserve">H</w:t>
            </w:r>
            <w:r>
              <w:rPr>
                <w:rFonts w:ascii="Times New Roman" w:hAnsi="Times New Roman" w:cs="Times New Roman"/>
                <w:vertAlign w:val="subscript"/>
                <w:lang w:val="tr-TR"/>
              </w:rPr>
              <w:t xml:space="preserve">6</w:t>
            </w:r>
            <w:r>
              <w:rPr>
                <w:rFonts w:ascii="Times New Roman" w:hAnsi="Times New Roman" w:cs="Times New Roman"/>
                <w:lang w:val="tr-TR"/>
              </w:rPr>
              <w:t xml:space="preserve">)</w:t>
            </w:r>
          </w:p>
        </w:tc>
      </w:tr>
      <w:tr>
        <w:tc>
          <w:tcPr>
            <w:tcW w:w="3200" w:type="dxa"/>
            <w:vAlign w:val="center"/>
          </w:tcPr>
          <w:p>
            <w:pPr>
              <w:jc w:val="center"/>
              <w:rPr>
                <w:rFonts w:ascii="Times New Roman" w:hAnsi="Times New Roman" w:cs="Times New Roman"/>
                <w:lang w:val="tr-TR"/>
              </w:rPr>
            </w:pPr>
            <w:r>
              <w:rPr>
                <w:rFonts w:ascii="Times New Roman" w:hAnsi="Times New Roman" w:cs="Times New Roman"/>
                <w:lang w:val="tr-TR"/>
              </w:rPr>
              <w:t xml:space="preserve">Sikloalken (bir ikili bağ)</w:t>
            </w:r>
          </w:p>
        </w:tc>
        <w:tc>
          <w:tcPr>
            <w:tcW w:w="2900" w:type="dxa"/>
            <w:vAlign w:val="center"/>
          </w:tcPr>
          <w:p>
            <w:pPr>
              <w:jc w:val="center"/>
              <w:rPr>
                <w:rFonts w:ascii="Times New Roman" w:hAnsi="Times New Roman" w:cs="Times New Roman"/>
                <w:lang w:val="tr-TR"/>
              </w:rPr>
            </w:pPr>
            <w:r>
              <w:rPr>
                <w:rFonts w:ascii="Times New Roman" w:hAnsi="Times New Roman" w:cs="Times New Roman"/>
                <w:lang w:val="tr-TR"/>
              </w:rPr>
              <w:t xml:space="preserve">C</w:t>
            </w:r>
            <w:r>
              <w:rPr>
                <w:rFonts w:ascii="Times New Roman" w:hAnsi="Times New Roman" w:cs="Times New Roman"/>
                <w:vertAlign w:val="subscript"/>
                <w:lang w:val="tr-TR"/>
              </w:rPr>
              <w:t xml:space="preserve">n</w:t>
            </w:r>
            <w:r>
              <w:rPr>
                <w:rFonts w:ascii="Times New Roman" w:hAnsi="Times New Roman" w:cs="Times New Roman"/>
                <w:lang w:val="tr-TR"/>
              </w:rPr>
              <w:t xml:space="preserve">H</w:t>
            </w:r>
            <w:r>
              <w:rPr>
                <w:rFonts w:ascii="Times New Roman" w:hAnsi="Times New Roman" w:cs="Times New Roman"/>
                <w:vertAlign w:val="subscript"/>
                <w:lang w:val="tr-TR"/>
              </w:rPr>
              <w:t xml:space="preserve">2n−2</w:t>
            </w:r>
            <w:r>
              <w:rPr>
                <w:rFonts w:ascii="Times New Roman" w:hAnsi="Times New Roman" w:cs="Times New Roman"/>
                <w:lang w:val="tr-TR"/>
              </w:rPr>
              <w:t xml:space="preserve">  (n ≥ 3)</w:t>
            </w:r>
          </w:p>
        </w:tc>
        <w:tc>
          <w:tcPr>
            <w:tcW w:w="2900" w:type="dxa"/>
            <w:vAlign w:val="center"/>
          </w:tcPr>
          <w:p>
            <w:pPr>
              <w:jc w:val="center"/>
              <w:rPr>
                <w:rFonts w:ascii="Times New Roman" w:hAnsi="Times New Roman" w:cs="Times New Roman"/>
                <w:lang w:val="tr-TR"/>
              </w:rPr>
            </w:pPr>
            <w:r>
              <w:rPr>
                <w:rFonts w:ascii="Times New Roman" w:hAnsi="Times New Roman" w:cs="Times New Roman"/>
                <w:lang w:val="tr-TR"/>
              </w:rPr>
              <w:t xml:space="preserve">siklopropen (C</w:t>
            </w:r>
            <w:r>
              <w:rPr>
                <w:rFonts w:ascii="Times New Roman" w:hAnsi="Times New Roman" w:cs="Times New Roman"/>
                <w:vertAlign w:val="subscript"/>
                <w:lang w:val="tr-TR"/>
              </w:rPr>
              <w:t xml:space="preserve">3</w:t>
            </w:r>
            <w:r>
              <w:rPr>
                <w:rFonts w:ascii="Times New Roman" w:hAnsi="Times New Roman" w:cs="Times New Roman"/>
                <w:lang w:val="tr-TR"/>
              </w:rPr>
              <w:t xml:space="preserve">H</w:t>
            </w:r>
            <w:r>
              <w:rPr>
                <w:rFonts w:ascii="Times New Roman" w:hAnsi="Times New Roman" w:cs="Times New Roman"/>
                <w:vertAlign w:val="subscript"/>
                <w:lang w:val="tr-TR"/>
              </w:rPr>
              <w:t xml:space="preserve">4</w:t>
            </w:r>
            <w:r>
              <w:rPr>
                <w:rFonts w:ascii="Times New Roman" w:hAnsi="Times New Roman" w:cs="Times New Roman"/>
                <w:lang w:val="tr-TR"/>
              </w:rPr>
              <w:t xml:space="preserve">)</w:t>
            </w: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Tablo B’de alkenler ile sikloalkanların, alkinler ile sikloalkenlerin genel formüllerinin aynı olduğu görülür. Bu nedenle bir hidrokarbonun hangi sınıfa ait olduğu ve nasıl adlandırılacağı yalnızca molekül formülüne bakılarak belirlenemez; yapı formülünün bilinmesi gerekir.</w:t>
      </w:r>
    </w:p>
    <w:p>
      <w:pPr>
        <w:jc w:val="both"/>
        <w:rPr>
          <w:rFonts w:ascii="Times New Roman" w:hAnsi="Times New Roman" w:cs="Times New Roman"/>
          <w:lang w:val="tr-TR"/>
        </w:rPr>
      </w:pPr>
      <w:r>
        <w:rPr>
          <w:rFonts w:ascii="Times New Roman" w:hAnsi="Times New Roman" w:cs="Times New Roman"/>
          <w:lang w:val="tr-TR"/>
        </w:rPr>
        <w:t xml:space="preserve">Aromatik bileşiklerin pek çoğu, IUPAC tarafından da kabul edilen özel (geleneksel) adlarla bilinir (Görsel D). Benzen halkasından bir hidrojen atomu çıkarılarak oluşan C</w:t>
      </w:r>
      <w:r>
        <w:rPr>
          <w:rFonts w:ascii="Times New Roman" w:hAnsi="Times New Roman" w:cs="Times New Roman"/>
          <w:vertAlign w:val="subscript"/>
          <w:lang w:val="tr-TR"/>
        </w:rPr>
        <w:t xml:space="preserve">6</w:t>
      </w:r>
      <w:r>
        <w:rPr>
          <w:rFonts w:ascii="Times New Roman" w:hAnsi="Times New Roman" w:cs="Times New Roman"/>
          <w:lang w:val="tr-TR"/>
        </w:rPr>
        <w:t xml:space="preserve">H</w:t>
      </w:r>
      <w:r>
        <w:rPr>
          <w:rFonts w:ascii="Times New Roman" w:hAnsi="Times New Roman" w:cs="Times New Roman"/>
          <w:vertAlign w:val="subscript"/>
          <w:lang w:val="tr-TR"/>
        </w:rPr>
        <w:t xml:space="preserve">5</w:t>
      </w:r>
      <w:r>
        <w:rPr>
          <w:rFonts w:ascii="Times New Roman" w:hAnsi="Times New Roman" w:cs="Times New Roman"/>
          <w:lang w:val="tr-TR"/>
        </w:rPr>
        <w:t xml:space="preserve">– grubuna </w:t>
      </w:r>
      <w:r>
        <w:rPr>
          <w:rFonts w:ascii="Times New Roman" w:hAnsi="Times New Roman" w:cs="Times New Roman"/>
          <w:b/>
          <w:bCs/>
          <w:lang w:val="tr-TR"/>
        </w:rPr>
        <w:t xml:space="preserve">fenil grubu</w:t>
      </w:r>
      <w:r>
        <w:rPr>
          <w:rFonts w:ascii="Times New Roman" w:hAnsi="Times New Roman" w:cs="Times New Roman"/>
          <w:lang w:val="tr-TR"/>
        </w:rPr>
        <w:t xml:space="preserve"> denir. Fenil grubu, aromatik halkadan türetilen gruplara (aril grupları) en yaygın örnektir ve Ar– ile de gösterilebilir. Benzen halkasına bir CH</w:t>
      </w:r>
      <w:r>
        <w:rPr>
          <w:rFonts w:ascii="Times New Roman" w:hAnsi="Times New Roman" w:cs="Times New Roman"/>
          <w:vertAlign w:val="subscript"/>
          <w:lang w:val="tr-TR"/>
        </w:rPr>
        <w:t xml:space="preserve">2</w:t>
      </w:r>
      <w:r>
        <w:rPr>
          <w:rFonts w:ascii="Times New Roman" w:hAnsi="Times New Roman" w:cs="Times New Roman"/>
          <w:lang w:val="tr-TR"/>
        </w:rPr>
        <w:t xml:space="preserve"> grubu üzerinden bağlanan C</w:t>
      </w:r>
      <w:r>
        <w:rPr>
          <w:rFonts w:ascii="Times New Roman" w:hAnsi="Times New Roman" w:cs="Times New Roman"/>
          <w:vertAlign w:val="subscript"/>
          <w:lang w:val="tr-TR"/>
        </w:rPr>
        <w:t xml:space="preserve">6</w:t>
      </w:r>
      <w:r>
        <w:rPr>
          <w:rFonts w:ascii="Times New Roman" w:hAnsi="Times New Roman" w:cs="Times New Roman"/>
          <w:lang w:val="tr-TR"/>
        </w:rPr>
        <w:t xml:space="preserve">H</w:t>
      </w:r>
      <w:r>
        <w:rPr>
          <w:rFonts w:ascii="Times New Roman" w:hAnsi="Times New Roman" w:cs="Times New Roman"/>
          <w:vertAlign w:val="subscript"/>
          <w:lang w:val="tr-TR"/>
        </w:rPr>
        <w:t xml:space="preserve">5</w:t>
      </w:r>
      <w:r>
        <w:rPr>
          <w:rFonts w:ascii="Times New Roman" w:hAnsi="Times New Roman" w:cs="Times New Roman"/>
          <w:lang w:val="tr-TR"/>
        </w:rPr>
        <w:t xml:space="preserve">CH</w:t>
      </w:r>
      <w:r>
        <w:rPr>
          <w:rFonts w:ascii="Times New Roman" w:hAnsi="Times New Roman" w:cs="Times New Roman"/>
          <w:vertAlign w:val="subscript"/>
          <w:lang w:val="tr-TR"/>
        </w:rPr>
        <w:t xml:space="preserve">2</w:t>
      </w:r>
      <w:r>
        <w:rPr>
          <w:rFonts w:ascii="Times New Roman" w:hAnsi="Times New Roman" w:cs="Times New Roman"/>
          <w:lang w:val="tr-TR"/>
        </w:rPr>
        <w:t xml:space="preserve">– grubu ise </w:t>
      </w:r>
      <w:r>
        <w:rPr>
          <w:rFonts w:ascii="Times New Roman" w:hAnsi="Times New Roman" w:cs="Times New Roman"/>
          <w:b/>
          <w:bCs/>
          <w:lang w:val="tr-TR"/>
        </w:rPr>
        <w:t xml:space="preserve">benzil grubu</w:t>
      </w:r>
      <w:r>
        <w:rPr>
          <w:rFonts w:ascii="Times New Roman" w:hAnsi="Times New Roman" w:cs="Times New Roman"/>
          <w:lang w:val="tr-TR"/>
        </w:rPr>
        <w:t xml:space="preserve"> olarak adlandırılır. Bu gruplar, büyük moleküllerin adlandırılmasında yan grup adı olarak kullanılır. Örneğin fenil eten adı, etene bağlı bir fenil grubunu ifade eder; bu bileşiğin yaygın adı stirendir. Polistiren köpük ambalajlar ve tek kullanımlık kaplar stirenin polimerleşmesiyle üretilir.</w:t>
      </w:r>
    </w:p>
    <w:p xmlns:a="http://schemas.openxmlformats.org/drawingml/2006/main" xmlns:pic="http://schemas.openxmlformats.org/drawingml/2006/picture">
      <w:pPr>
        <w:jc w:val="center"/>
        <w:rPr>
          <w:rFonts w:ascii="Times New Roman" w:hAnsi="Times New Roman" w:cs="Times New Roman"/>
          <w:lang w:val="tr-TR"/>
        </w:rPr>
      </w:pPr>
      <w:r>
        <w:drawing>
          <wp:inline distT="0" distB="0" distL="0" distR="0">
            <wp:extent cx="5040000" cy="3874163"/>
            <wp:docPr id="900007" name="Grafik 900007" descr="Görsel D: Bazı aromatik bileşiklerin özel adları ile fenil ve benzil grupları"/>
            <wp:cNvGraphicFramePr>
              <a:graphicFrameLocks noChangeAspect="1"/>
            </wp:cNvGraphicFramePr>
            <a:graphic>
              <a:graphicData uri="http://schemas.openxmlformats.org/drawingml/2006/picture">
                <pic:pic>
                  <pic:nvPicPr>
                    <pic:cNvPr id="900007" name="k11_900007.png"/>
                    <pic:cNvPicPr/>
                  </pic:nvPicPr>
                  <pic:blipFill>
                    <a:blip r:embed="rIdK5"/>
                    <a:stretch>
                      <a:fillRect/>
                    </a:stretch>
                  </pic:blipFill>
                  <pic:spPr>
                    <a:xfrm>
                      <a:off x="0" y="0"/>
                      <a:ext cx="5040000" cy="3874163"/>
                    </a:xfrm>
                    <a:prstGeom prst="rect">
                      <a:avLst/>
                    </a:prstGeom>
                  </pic:spPr>
                </pic:pic>
              </a:graphicData>
            </a:graphic>
          </wp:inline>
        </w:drawing>
      </w:r>
    </w:p>
    <w:p>
      <w:pPr>
        <w:jc w:val="center"/>
        <w:rPr>
          <w:rFonts w:ascii="Times New Roman" w:hAnsi="Times New Roman" w:cs="Times New Roman"/>
          <w:lang w:val="tr-TR"/>
        </w:rPr>
      </w:pPr>
      <w:r>
        <w:rPr>
          <w:rFonts w:ascii="Times New Roman" w:hAnsi="Times New Roman" w:cs="Times New Roman"/>
          <w:b/>
          <w:bCs/>
          <w:lang w:val="tr-TR"/>
        </w:rPr>
        <w:t xml:space="preserve">Görsel D:</w:t>
      </w:r>
      <w:r>
        <w:rPr>
          <w:rFonts w:ascii="Times New Roman" w:hAnsi="Times New Roman" w:cs="Times New Roman"/>
          <w:lang w:val="tr-TR"/>
        </w:rPr>
        <w:t xml:space="preserve"> Bazı aromatik bileşiklerin özel adları ile fenil ve benzil grupları</w:t>
      </w:r>
    </w:p>
    <w:p>
      <w:pPr>
        <w:keepNext/>
        <w:shd w:val="clear" w:color="auto" w:fill="92D050"/>
        <w:jc w:val="both"/>
        <w:rPr>
          <w:rFonts w:ascii="Times New Roman" w:hAnsi="Times New Roman" w:cs="Times New Roman"/>
          <w:b/>
          <w:bCs/>
          <w:lang w:val="tr-TR"/>
        </w:rPr>
      </w:pPr>
      <w:r>
        <w:rPr>
          <w:rFonts w:ascii="Times New Roman" w:hAnsi="Times New Roman" w:cs="Times New Roman"/>
          <w:b/>
          <w:bCs/>
          <w:lang w:val="tr-TR"/>
        </w:rPr>
        <w:t xml:space="preserve">Örnek-Çözüm Atölyesi 2.10.</w:t>
      </w:r>
    </w:p>
    <w:p>
      <w:pPr>
        <w:jc w:val="both"/>
        <w:rPr>
          <w:rFonts w:ascii="Times New Roman" w:hAnsi="Times New Roman" w:cs="Times New Roman"/>
          <w:lang w:val="tr-TR"/>
        </w:rPr>
      </w:pPr>
      <w:r>
        <w:rPr>
          <w:rFonts w:ascii="Times New Roman" w:hAnsi="Times New Roman" w:cs="Times New Roman"/>
          <w:lang w:val="tr-TR"/>
        </w:rPr>
        <w:t xml:space="preserve">Yarı açık formülü verilen alkanı IUPAC kurallarına göre adlandırınız.</w:t>
      </w:r>
    </w:p>
    <w:p xmlns:a="http://schemas.openxmlformats.org/drawingml/2006/main" xmlns:pic="http://schemas.openxmlformats.org/drawingml/2006/picture">
      <w:pPr>
        <w:jc w:val="center"/>
        <w:rPr>
          <w:rFonts w:ascii="Times New Roman" w:hAnsi="Times New Roman" w:cs="Times New Roman"/>
          <w:lang w:val="tr-TR"/>
        </w:rPr>
      </w:pPr>
      <w:r>
        <w:drawing>
          <wp:inline distT="0" distB="0" distL="0" distR="0">
            <wp:extent cx="2880000" cy="1509677"/>
            <wp:docPr id="900008" name="Grafik 900008" descr="Adlandırılacak alkan"/>
            <wp:cNvGraphicFramePr>
              <a:graphicFrameLocks noChangeAspect="1"/>
            </wp:cNvGraphicFramePr>
            <a:graphic>
              <a:graphicData uri="http://schemas.openxmlformats.org/drawingml/2006/picture">
                <pic:pic>
                  <pic:nvPicPr>
                    <pic:cNvPr id="900008" name="k11_900008.png"/>
                    <pic:cNvPicPr/>
                  </pic:nvPicPr>
                  <pic:blipFill>
                    <a:blip r:embed="rIdK6"/>
                    <a:stretch>
                      <a:fillRect/>
                    </a:stretch>
                  </pic:blipFill>
                  <pic:spPr>
                    <a:xfrm>
                      <a:off x="0" y="0"/>
                      <a:ext cx="2880000" cy="1509677"/>
                    </a:xfrm>
                    <a:prstGeom prst="rect">
                      <a:avLst/>
                    </a:prstGeom>
                  </pic:spPr>
                </pic:pic>
              </a:graphicData>
            </a:graphic>
          </wp:inline>
        </w:drawing>
      </w:r>
    </w:p>
    <w:p>
      <w:pPr>
        <w:jc w:val="both"/>
        <w:rPr>
          <w:rFonts w:ascii="Times New Roman" w:hAnsi="Times New Roman" w:cs="Times New Roman"/>
          <w:lang w:val="tr-TR"/>
        </w:rPr>
      </w:pPr>
      <w:r>
        <w:rPr>
          <w:rFonts w:ascii="Times New Roman" w:hAnsi="Times New Roman" w:cs="Times New Roman"/>
          <w:b/>
          <w:bCs/>
          <w:lang w:val="tr-TR"/>
        </w:rPr>
        <w:t xml:space="preserve">Çözüm:</w:t>
      </w:r>
    </w:p>
    <w:p>
      <w:pPr>
        <w:jc w:val="both"/>
        <w:rPr>
          <w:rFonts w:ascii="Times New Roman" w:hAnsi="Times New Roman" w:cs="Times New Roman"/>
          <w:lang w:val="tr-TR"/>
        </w:rPr>
      </w:pPr>
      <w:r>
        <w:rPr>
          <w:rFonts w:ascii="Times New Roman" w:hAnsi="Times New Roman" w:cs="Times New Roman"/>
          <w:lang w:val="tr-TR"/>
        </w:rPr>
        <w:t xml:space="preserve">Yatay olarak yazılan zincirde beş karbon atomu bulunur. Ancak sağdaki CH grubundan aşağıya doğru etil grubu üzerinden devam edildiğinde altı karbonlu daha uzun bir zincir elde edilir. Bu nedenle ana zincir altı karbonludur (hekzan). Ana zincir sol uçtan numaralandırıldığında metil grupları 2 ve 4 numaralı karbon atomlarına bağlı olur. Diğer uçtan numaralandırma yapılsaydı yer numaraları 3 ve 5 olurdu; bu nedenle küçük numaraları veren sol uç seçilir. Aynı gruptan iki tane bulunduğu için di- ön eki kullanılır.</w:t>
      </w:r>
    </w:p>
    <w:p xmlns:a="http://schemas.openxmlformats.org/drawingml/2006/main" xmlns:pic="http://schemas.openxmlformats.org/drawingml/2006/picture">
      <w:pPr>
        <w:jc w:val="center"/>
        <w:rPr>
          <w:rFonts w:ascii="Times New Roman" w:hAnsi="Times New Roman" w:cs="Times New Roman"/>
          <w:lang w:val="tr-TR"/>
        </w:rPr>
      </w:pPr>
      <w:r>
        <w:drawing>
          <wp:inline distT="0" distB="0" distL="0" distR="0">
            <wp:extent cx="2880000" cy="1509677"/>
            <wp:docPr id="900009" name="Grafik 900009" descr="Numaralandırılmış ana zincir"/>
            <wp:cNvGraphicFramePr>
              <a:graphicFrameLocks noChangeAspect="1"/>
            </wp:cNvGraphicFramePr>
            <a:graphic>
              <a:graphicData uri="http://schemas.openxmlformats.org/drawingml/2006/picture">
                <pic:pic>
                  <pic:nvPicPr>
                    <pic:cNvPr id="900009" name="k11_900009.png"/>
                    <pic:cNvPicPr/>
                  </pic:nvPicPr>
                  <pic:blipFill>
                    <a:blip r:embed="rIdK7"/>
                    <a:stretch>
                      <a:fillRect/>
                    </a:stretch>
                  </pic:blipFill>
                  <pic:spPr>
                    <a:xfrm>
                      <a:off x="0" y="0"/>
                      <a:ext cx="2880000" cy="1509677"/>
                    </a:xfrm>
                    <a:prstGeom prst="rect">
                      <a:avLst/>
                    </a:prstGeom>
                  </pic:spPr>
                </pic:pic>
              </a:graphicData>
            </a:graphic>
          </wp:inline>
        </w:drawing>
      </w:r>
    </w:p>
    <w:p>
      <w:pPr>
        <w:jc w:val="both"/>
        <w:rPr>
          <w:rFonts w:ascii="Times New Roman" w:hAnsi="Times New Roman" w:cs="Times New Roman"/>
          <w:lang w:val="tr-TR"/>
        </w:rPr>
      </w:pPr>
      <w:r>
        <w:rPr>
          <w:rFonts w:ascii="Times New Roman" w:hAnsi="Times New Roman" w:cs="Times New Roman"/>
          <w:lang w:val="tr-TR"/>
        </w:rPr>
        <w:t xml:space="preserve">Bileşiğin adı </w:t>
      </w:r>
      <w:r>
        <w:rPr>
          <w:rFonts w:ascii="Times New Roman" w:hAnsi="Times New Roman" w:cs="Times New Roman"/>
          <w:b/>
          <w:bCs/>
          <w:lang w:val="tr-TR"/>
        </w:rPr>
        <w:t xml:space="preserve">2,4-dimetilhekzan</w:t>
      </w:r>
      <w:r>
        <w:rPr>
          <w:rFonts w:ascii="Times New Roman" w:hAnsi="Times New Roman" w:cs="Times New Roman"/>
          <w:lang w:val="tr-TR"/>
        </w:rPr>
        <w:t xml:space="preserve">dır.</w:t>
      </w: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10"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keepNext/>
        <w:shd w:val="clear" w:color="auto" w:fill="92D050"/>
        <w:jc w:val="both"/>
        <w:rPr>
          <w:rFonts w:ascii="Times New Roman" w:hAnsi="Times New Roman" w:cs="Times New Roman"/>
          <w:b/>
          <w:bCs/>
          <w:lang w:val="tr-TR"/>
        </w:rPr>
      </w:pPr>
      <w:r>
        <w:rPr>
          <w:rFonts w:ascii="Times New Roman" w:hAnsi="Times New Roman" w:cs="Times New Roman"/>
          <w:b/>
          <w:bCs/>
          <w:lang w:val="tr-TR"/>
        </w:rPr>
        <w:t xml:space="preserve">Örnek-Çözüm Atölyesi 2.11.</w:t>
      </w:r>
    </w:p>
    <w:p>
      <w:pPr>
        <w:jc w:val="both"/>
        <w:rPr>
          <w:rFonts w:ascii="Times New Roman" w:hAnsi="Times New Roman" w:cs="Times New Roman"/>
          <w:lang w:val="tr-TR"/>
        </w:rPr>
      </w:pPr>
      <w:r>
        <w:rPr>
          <w:rFonts w:ascii="Times New Roman" w:hAnsi="Times New Roman" w:cs="Times New Roman"/>
          <w:lang w:val="tr-TR"/>
        </w:rPr>
        <w:t xml:space="preserve">Yarı açık formülleri verilen I ve II numaralı bileşikleri IUPAC kurallarına göre adlandırınız.</w:t>
      </w:r>
    </w:p>
    <w:p xmlns:a="http://schemas.openxmlformats.org/drawingml/2006/main" xmlns:pic="http://schemas.openxmlformats.org/drawingml/2006/picture">
      <w:pPr>
        <w:jc w:val="center"/>
        <w:rPr>
          <w:rFonts w:ascii="Times New Roman" w:hAnsi="Times New Roman" w:cs="Times New Roman"/>
          <w:lang w:val="tr-TR"/>
        </w:rPr>
      </w:pPr>
      <w:r>
        <w:drawing>
          <wp:inline distT="0" distB="0" distL="0" distR="0">
            <wp:extent cx="5400000" cy="1003888"/>
            <wp:docPr id="900011" name="Grafik 900011" descr="I ve II numaralı bileşikler"/>
            <wp:cNvGraphicFramePr>
              <a:graphicFrameLocks noChangeAspect="1"/>
            </wp:cNvGraphicFramePr>
            <a:graphic>
              <a:graphicData uri="http://schemas.openxmlformats.org/drawingml/2006/picture">
                <pic:pic>
                  <pic:nvPicPr>
                    <pic:cNvPr id="900011" name="k11_900011.png"/>
                    <pic:cNvPicPr/>
                  </pic:nvPicPr>
                  <pic:blipFill>
                    <a:blip r:embed="rIdK8"/>
                    <a:stretch>
                      <a:fillRect/>
                    </a:stretch>
                  </pic:blipFill>
                  <pic:spPr>
                    <a:xfrm>
                      <a:off x="0" y="0"/>
                      <a:ext cx="5400000" cy="1003888"/>
                    </a:xfrm>
                    <a:prstGeom prst="rect">
                      <a:avLst/>
                    </a:prstGeom>
                  </pic:spPr>
                </pic:pic>
              </a:graphicData>
            </a:graphic>
          </wp:inline>
        </w:drawing>
      </w:r>
    </w:p>
    <w:p>
      <w:pPr>
        <w:jc w:val="both"/>
        <w:rPr>
          <w:rFonts w:ascii="Times New Roman" w:hAnsi="Times New Roman" w:cs="Times New Roman"/>
          <w:lang w:val="tr-TR"/>
        </w:rPr>
      </w:pPr>
      <w:r>
        <w:rPr>
          <w:rFonts w:ascii="Times New Roman" w:hAnsi="Times New Roman" w:cs="Times New Roman"/>
          <w:b/>
          <w:bCs/>
          <w:lang w:val="tr-TR"/>
        </w:rPr>
        <w:t xml:space="preserve">Çözüm:</w:t>
      </w:r>
    </w:p>
    <w:p>
      <w:pPr>
        <w:jc w:val="both"/>
        <w:rPr>
          <w:rFonts w:ascii="Times New Roman" w:hAnsi="Times New Roman" w:cs="Times New Roman"/>
          <w:lang w:val="tr-TR"/>
        </w:rPr>
      </w:pPr>
      <w:r>
        <w:rPr>
          <w:rFonts w:ascii="Times New Roman" w:hAnsi="Times New Roman" w:cs="Times New Roman"/>
          <w:lang w:val="tr-TR"/>
        </w:rPr>
        <w:t xml:space="preserve">I numaralı bileşikte ana zincir altı karbonludur ve bir ikili bağ içerir. İkili bağ her iki uca eşit uzaklıkta, 3 ve 4 numaralı karbon atomları arasındadır. Bu durumda numaralandırma yan gruba küçük numara veren sol uçtan yapılır ve metil grubu 2 numaralı karbon atomuna bağlı olur.</w:t>
      </w:r>
    </w:p>
    <w:p>
      <w:pPr>
        <w:jc w:val="both"/>
        <w:rPr>
          <w:rFonts w:ascii="Times New Roman" w:hAnsi="Times New Roman" w:cs="Times New Roman"/>
          <w:lang w:val="tr-TR"/>
        </w:rPr>
      </w:pPr>
      <w:r>
        <w:rPr>
          <w:rFonts w:ascii="Times New Roman" w:hAnsi="Times New Roman" w:cs="Times New Roman"/>
          <w:lang w:val="tr-TR"/>
        </w:rPr>
        <w:t xml:space="preserve">II numaralı bileşikte üçlü bağa en yakın uç sol uçtur. Üçlü bağ 1 ve 2 numaralı karbon atomları arasında, metil grubu ise 4 numaralı karbon atomundadır.</w:t>
      </w:r>
    </w:p>
    <w:p xmlns:a="http://schemas.openxmlformats.org/drawingml/2006/main" xmlns:pic="http://schemas.openxmlformats.org/drawingml/2006/picture">
      <w:pPr>
        <w:jc w:val="center"/>
        <w:rPr>
          <w:rFonts w:ascii="Times New Roman" w:hAnsi="Times New Roman" w:cs="Times New Roman"/>
          <w:lang w:val="tr-TR"/>
        </w:rPr>
      </w:pPr>
      <w:r>
        <w:drawing>
          <wp:inline distT="0" distB="0" distL="0" distR="0">
            <wp:extent cx="5400000" cy="1102308"/>
            <wp:docPr id="900012" name="Grafik 900012" descr="Numaralandırılmış yapılar"/>
            <wp:cNvGraphicFramePr>
              <a:graphicFrameLocks noChangeAspect="1"/>
            </wp:cNvGraphicFramePr>
            <a:graphic>
              <a:graphicData uri="http://schemas.openxmlformats.org/drawingml/2006/picture">
                <pic:pic>
                  <pic:nvPicPr>
                    <pic:cNvPr id="900012" name="k11_900012.png"/>
                    <pic:cNvPicPr/>
                  </pic:nvPicPr>
                  <pic:blipFill>
                    <a:blip r:embed="rIdK9"/>
                    <a:stretch>
                      <a:fillRect/>
                    </a:stretch>
                  </pic:blipFill>
                  <pic:spPr>
                    <a:xfrm>
                      <a:off x="0" y="0"/>
                      <a:ext cx="5400000" cy="1102308"/>
                    </a:xfrm>
                    <a:prstGeom prst="rect">
                      <a:avLst/>
                    </a:prstGeom>
                  </pic:spPr>
                </pic:pic>
              </a:graphicData>
            </a:graphic>
          </wp:inline>
        </w:drawing>
      </w:r>
    </w:p>
    <w:p>
      <w:pPr>
        <w:jc w:val="both"/>
        <w:rPr>
          <w:rFonts w:ascii="Times New Roman" w:hAnsi="Times New Roman" w:cs="Times New Roman"/>
          <w:lang w:val="tr-TR"/>
        </w:rPr>
      </w:pPr>
      <w:r>
        <w:rPr>
          <w:rFonts w:ascii="Times New Roman" w:hAnsi="Times New Roman" w:cs="Times New Roman"/>
          <w:lang w:val="tr-TR"/>
        </w:rPr>
        <w:t xml:space="preserve">Bileşiklerin adları I: </w:t>
      </w:r>
      <w:r>
        <w:rPr>
          <w:rFonts w:ascii="Times New Roman" w:hAnsi="Times New Roman" w:cs="Times New Roman"/>
          <w:b/>
          <w:bCs/>
          <w:lang w:val="tr-TR"/>
        </w:rPr>
        <w:t xml:space="preserve">2-metilhekz-3-en</w:t>
      </w:r>
      <w:r>
        <w:rPr>
          <w:rFonts w:ascii="Times New Roman" w:hAnsi="Times New Roman" w:cs="Times New Roman"/>
          <w:lang w:val="tr-TR"/>
        </w:rPr>
        <w:t xml:space="preserve">, II: </w:t>
      </w:r>
      <w:r>
        <w:rPr>
          <w:rFonts w:ascii="Times New Roman" w:hAnsi="Times New Roman" w:cs="Times New Roman"/>
          <w:b/>
          <w:bCs/>
          <w:lang w:val="tr-TR"/>
        </w:rPr>
        <w:t xml:space="preserve">4-metilpent-1-in</w:t>
      </w:r>
      <w:r>
        <w:rPr>
          <w:rFonts w:ascii="Times New Roman" w:hAnsi="Times New Roman" w:cs="Times New Roman"/>
          <w:lang w:val="tr-TR"/>
        </w:rPr>
        <w:t xml:space="preserve">dir.</w:t>
      </w: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13"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keepNext/>
        <w:shd w:val="clear" w:color="auto" w:fill="92D050"/>
        <w:jc w:val="both"/>
        <w:rPr>
          <w:rFonts w:ascii="Times New Roman" w:hAnsi="Times New Roman" w:cs="Times New Roman"/>
          <w:b/>
          <w:bCs/>
          <w:lang w:val="tr-TR"/>
        </w:rPr>
      </w:pPr>
      <w:r>
        <w:rPr>
          <w:rFonts w:ascii="Times New Roman" w:hAnsi="Times New Roman" w:cs="Times New Roman"/>
          <w:b/>
          <w:bCs/>
          <w:lang w:val="tr-TR"/>
        </w:rPr>
        <w:t xml:space="preserve">Örnek-Çözüm Atölyesi 2.12.</w:t>
      </w:r>
    </w:p>
    <w:p>
      <w:pPr>
        <w:jc w:val="both"/>
        <w:rPr>
          <w:rFonts w:ascii="Times New Roman" w:hAnsi="Times New Roman" w:cs="Times New Roman"/>
          <w:lang w:val="tr-TR"/>
        </w:rPr>
      </w:pPr>
      <w:r>
        <w:rPr>
          <w:rFonts w:ascii="Times New Roman" w:hAnsi="Times New Roman" w:cs="Times New Roman"/>
          <w:lang w:val="tr-TR"/>
        </w:rPr>
        <w:t xml:space="preserve">Adı 3-etil-2,2-dimetilpentan olan bileşiğin yarı açık formülünü ve molekül formülünü yazınız.</w:t>
      </w:r>
    </w:p>
    <w:p>
      <w:pPr>
        <w:jc w:val="both"/>
        <w:rPr>
          <w:rFonts w:ascii="Times New Roman" w:hAnsi="Times New Roman" w:cs="Times New Roman"/>
          <w:lang w:val="tr-TR"/>
        </w:rPr>
      </w:pPr>
      <w:r>
        <w:rPr>
          <w:rFonts w:ascii="Times New Roman" w:hAnsi="Times New Roman" w:cs="Times New Roman"/>
          <w:b/>
          <w:bCs/>
          <w:lang w:val="tr-TR"/>
        </w:rPr>
        <w:t xml:space="preserve">Çözüm:</w:t>
      </w:r>
    </w:p>
    <w:p>
      <w:pPr>
        <w:jc w:val="both"/>
        <w:rPr>
          <w:rFonts w:ascii="Times New Roman" w:hAnsi="Times New Roman" w:cs="Times New Roman"/>
          <w:lang w:val="tr-TR"/>
        </w:rPr>
      </w:pPr>
      <w:r>
        <w:rPr>
          <w:rFonts w:ascii="Times New Roman" w:hAnsi="Times New Roman" w:cs="Times New Roman"/>
          <w:lang w:val="tr-TR"/>
        </w:rPr>
        <w:t xml:space="preserve">Adın son kısmı olan “pentan”, ana zincirin yalnızca tekli bağ içeren beş karbonlu bir zincir olduğunu gösterir. Önce beş karbonlu zincir yazılıp numaralandırılır. 2 numaralı karbon atomuna iki metil grubu, 3 numaralı karbon atomuna bir etil grubu bağlanır. Son olarak her karbon atomunun dört bağ yapması için gerekli sayıda hidrojen atomu eklenir.</w:t>
      </w:r>
    </w:p>
    <w:p xmlns:a="http://schemas.openxmlformats.org/drawingml/2006/main" xmlns:pic="http://schemas.openxmlformats.org/drawingml/2006/picture">
      <w:pPr>
        <w:jc w:val="center"/>
        <w:rPr>
          <w:rFonts w:ascii="Times New Roman" w:hAnsi="Times New Roman" w:cs="Times New Roman"/>
          <w:lang w:val="tr-TR"/>
        </w:rPr>
      </w:pPr>
      <w:r>
        <w:drawing>
          <wp:inline distT="0" distB="0" distL="0" distR="0">
            <wp:extent cx="2880000" cy="1509677"/>
            <wp:docPr id="900014" name="Grafik 900014" descr="3-etil-2,2-dimetilpentan"/>
            <wp:cNvGraphicFramePr>
              <a:graphicFrameLocks noChangeAspect="1"/>
            </wp:cNvGraphicFramePr>
            <a:graphic>
              <a:graphicData uri="http://schemas.openxmlformats.org/drawingml/2006/picture">
                <pic:pic>
                  <pic:nvPicPr>
                    <pic:cNvPr id="900014" name="k11_900014.png"/>
                    <pic:cNvPicPr/>
                  </pic:nvPicPr>
                  <pic:blipFill>
                    <a:blip r:embed="rIdK10"/>
                    <a:stretch>
                      <a:fillRect/>
                    </a:stretch>
                  </pic:blipFill>
                  <pic:spPr>
                    <a:xfrm>
                      <a:off x="0" y="0"/>
                      <a:ext cx="2880000" cy="1509677"/>
                    </a:xfrm>
                    <a:prstGeom prst="rect">
                      <a:avLst/>
                    </a:prstGeom>
                  </pic:spPr>
                </pic:pic>
              </a:graphicData>
            </a:graphic>
          </wp:inline>
        </w:drawing>
      </w:r>
    </w:p>
    <w:p>
      <w:pPr>
        <w:jc w:val="both"/>
        <w:rPr>
          <w:rFonts w:ascii="Times New Roman" w:hAnsi="Times New Roman" w:cs="Times New Roman"/>
          <w:lang w:val="tr-TR"/>
        </w:rPr>
      </w:pPr>
      <w:r>
        <w:rPr>
          <w:rFonts w:ascii="Times New Roman" w:hAnsi="Times New Roman" w:cs="Times New Roman"/>
          <w:lang w:val="tr-TR"/>
        </w:rPr>
        <w:t xml:space="preserve">Moleküldeki karbon sayısı 5 + 2 + 2 = 9’dur. Bileşik bir alkan olduğundan molekül formülü C</w:t>
      </w:r>
      <w:r>
        <w:rPr>
          <w:rFonts w:ascii="Times New Roman" w:hAnsi="Times New Roman" w:cs="Times New Roman"/>
          <w:vertAlign w:val="subscript"/>
          <w:lang w:val="tr-TR"/>
        </w:rPr>
        <w:t xml:space="preserve">9</w:t>
      </w:r>
      <w:r>
        <w:rPr>
          <w:rFonts w:ascii="Times New Roman" w:hAnsi="Times New Roman" w:cs="Times New Roman"/>
          <w:lang w:val="tr-TR"/>
        </w:rPr>
        <w:t xml:space="preserve">H</w:t>
      </w:r>
      <w:r>
        <w:rPr>
          <w:rFonts w:ascii="Times New Roman" w:hAnsi="Times New Roman" w:cs="Times New Roman"/>
          <w:vertAlign w:val="subscript"/>
          <w:lang w:val="tr-TR"/>
        </w:rPr>
        <w:t xml:space="preserve">20</w:t>
      </w:r>
      <w:r>
        <w:rPr>
          <w:rFonts w:ascii="Times New Roman" w:hAnsi="Times New Roman" w:cs="Times New Roman"/>
          <w:lang w:val="tr-TR"/>
        </w:rPr>
        <w:t xml:space="preserve">’dir.</w:t>
      </w: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15"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keepNext/>
        <w:shd w:val="clear" w:color="auto" w:fill="E97132"/>
        <w:jc w:val="both"/>
        <w:rPr>
          <w:rFonts w:ascii="Times New Roman" w:hAnsi="Times New Roman" w:cs="Times New Roman"/>
          <w:b/>
          <w:bCs/>
          <w:lang w:val="tr-TR"/>
        </w:rPr>
      </w:pPr>
      <w:r>
        <w:rPr>
          <w:rFonts w:ascii="Times New Roman" w:hAnsi="Times New Roman" w:cs="Times New Roman"/>
          <w:b/>
          <w:bCs/>
          <w:lang w:val="tr-TR"/>
        </w:rPr>
        <w:t xml:space="preserve">Bilgi Köşesi 2.4.</w:t>
      </w:r>
    </w:p>
    <w:p>
      <w:pPr>
        <w:jc w:val="both"/>
        <w:rPr>
          <w:rFonts w:ascii="Times New Roman" w:hAnsi="Times New Roman" w:cs="Times New Roman"/>
          <w:lang w:val="tr-TR"/>
        </w:rPr>
      </w:pPr>
      <w:r>
        <w:rPr>
          <w:rFonts w:ascii="Times New Roman" w:hAnsi="Times New Roman" w:cs="Times New Roman"/>
          <w:b/>
          <w:bCs/>
          <w:lang w:val="tr-TR"/>
        </w:rPr>
        <w:t xml:space="preserve">Ağaçların Salgıladığı Hidrokarbon: İzopren</w:t>
      </w:r>
    </w:p>
    <w:p>
      <w:pPr>
        <w:jc w:val="both"/>
        <w:rPr>
          <w:rFonts w:ascii="Times New Roman" w:hAnsi="Times New Roman" w:cs="Times New Roman"/>
          <w:lang w:val="tr-TR"/>
        </w:rPr>
      </w:pPr>
      <w:r>
        <w:rPr>
          <w:rFonts w:ascii="Times New Roman" w:hAnsi="Times New Roman" w:cs="Times New Roman"/>
          <w:lang w:val="tr-TR"/>
        </w:rPr>
        <w:t xml:space="preserve">Meşe, kavak ve okaliptüs gibi pek çok ağaç türü yapraklarından atmosfere izopren adı verilen bir hidrokarbon salar. İzoprenin IUPAC sistemine göre adı 2-metilbüta-1,3-diendir. Bilim insanları izoprenin yaprakları yüksek sıcaklığın zararlı etkilerinden korumaya yardımcı olduğunu düşünmektedir. Bitkilerin her yıl atmosfere saldığı izopren miktarının yüz milyonlarca ton olduğu tahmin edilmektedir. Kauçuk ağacından elde edilen doğal kauçuk da binlerce izopren biriminin birbirine bağlanmasıyla oluşan bir polimerdir.</w:t>
      </w: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16"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keepNext/>
        <w:shd w:val="clear" w:color="auto" w:fill="FFC000"/>
        <w:jc w:val="both"/>
        <w:rPr>
          <w:rFonts w:ascii="Times New Roman" w:hAnsi="Times New Roman" w:cs="Times New Roman"/>
          <w:b/>
          <w:bCs/>
          <w:lang w:val="tr-TR"/>
        </w:rPr>
      </w:pPr>
      <w:r>
        <w:rPr>
          <w:rFonts w:ascii="Times New Roman" w:hAnsi="Times New Roman" w:cs="Times New Roman"/>
          <w:b/>
          <w:bCs/>
          <w:lang w:val="tr-TR"/>
        </w:rPr>
        <w:t xml:space="preserve">Sıra Sizde 2.6.</w:t>
      </w:r>
    </w:p>
    <w:p>
      <w:pPr>
        <w:jc w:val="both"/>
        <w:rPr>
          <w:rFonts w:ascii="Times New Roman" w:hAnsi="Times New Roman" w:cs="Times New Roman"/>
          <w:lang w:val="tr-TR"/>
        </w:rPr>
      </w:pPr>
      <w:r>
        <w:rPr>
          <w:rFonts w:ascii="Times New Roman" w:hAnsi="Times New Roman" w:cs="Times New Roman"/>
          <w:b/>
          <w:bCs/>
          <w:highlight w:val="yellow"/>
          <w:lang w:val="tr-TR"/>
        </w:rPr>
        <w:t xml:space="preserve">NOT: </w:t>
      </w:r>
      <w:r>
        <w:rPr>
          <w:rFonts w:ascii="Times New Roman" w:hAnsi="Times New Roman" w:cs="Times New Roman"/>
          <w:highlight w:val="yellow"/>
          <w:lang w:val="tr-TR"/>
        </w:rPr>
        <w:t xml:space="preserve">Sıra sizde tam bir sayfa kaplasın, çözüm alanları Kimya10 sayfa 64, Sıra Sizde 1.7.’deki çözüm alanlarından konsun.</w:t>
      </w:r>
    </w:p>
    <w:p>
      <w:pPr>
        <w:jc w:val="both"/>
        <w:rPr>
          <w:rFonts w:ascii="Times New Roman" w:hAnsi="Times New Roman" w:cs="Times New Roman"/>
          <w:lang w:val="tr-TR"/>
        </w:rPr>
      </w:pPr>
      <w:r>
        <w:rPr>
          <w:rFonts w:ascii="Times New Roman" w:hAnsi="Times New Roman" w:cs="Times New Roman"/>
          <w:lang w:val="tr-TR"/>
        </w:rPr>
        <w:t xml:space="preserve">1. Aşağıda yapı formülleri verilen hidrokarbonları IUPAC kurallarına göre adlandırınız.</w:t>
      </w:r>
    </w:p>
    <w:p xmlns:a="http://schemas.openxmlformats.org/drawingml/2006/main" xmlns:pic="http://schemas.openxmlformats.org/drawingml/2006/picture">
      <w:pPr>
        <w:jc w:val="center"/>
        <w:rPr>
          <w:rFonts w:ascii="Times New Roman" w:hAnsi="Times New Roman" w:cs="Times New Roman"/>
          <w:lang w:val="tr-TR"/>
        </w:rPr>
      </w:pPr>
      <w:r>
        <w:drawing>
          <wp:inline distT="0" distB="0" distL="0" distR="0">
            <wp:extent cx="5400000" cy="4774275"/>
            <wp:docPr id="900017" name="Grafik 900017" descr="Adlandırılacak hidrokarbonlar"/>
            <wp:cNvGraphicFramePr>
              <a:graphicFrameLocks noChangeAspect="1"/>
            </wp:cNvGraphicFramePr>
            <a:graphic>
              <a:graphicData uri="http://schemas.openxmlformats.org/drawingml/2006/picture">
                <pic:pic>
                  <pic:nvPicPr>
                    <pic:cNvPr id="900017" name="k11_900017.png"/>
                    <pic:cNvPicPr/>
                  </pic:nvPicPr>
                  <pic:blipFill>
                    <a:blip r:embed="rIdK11"/>
                    <a:stretch>
                      <a:fillRect/>
                    </a:stretch>
                  </pic:blipFill>
                  <pic:spPr>
                    <a:xfrm>
                      <a:off x="0" y="0"/>
                      <a:ext cx="5400000" cy="4774275"/>
                    </a:xfrm>
                    <a:prstGeom prst="rect">
                      <a:avLst/>
                    </a:prstGeom>
                  </pic:spPr>
                </pic:pic>
              </a:graphicData>
            </a:graphic>
          </wp:inline>
        </w:drawing>
      </w:r>
    </w:p>
    <w:p>
      <w:pPr>
        <w:jc w:val="center"/>
        <w:rPr>
          <w:rFonts w:ascii="Times New Roman" w:hAnsi="Times New Roman" w:cs="Times New Roman"/>
          <w:lang w:val="tr-TR"/>
        </w:rPr>
      </w:pPr>
      <w:r>
        <w:rPr>
          <w:rFonts w:ascii="Times New Roman" w:hAnsi="Times New Roman" w:cs="Times New Roman"/>
          <w:lang w:val="tr-TR"/>
        </w:rPr>
        <w:t xml:space="preserve">Adlandırılacak hidrokarbonlar</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900"/>
        <w:gridCol w:w="3600"/>
        <w:gridCol w:w="900"/>
        <w:gridCol w:w="3600"/>
      </w:tblGrid>
      <w:tr>
        <w:tc>
          <w:tcPr>
            <w:tcW w:w="9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Bileşik</w:t>
            </w:r>
          </w:p>
        </w:tc>
        <w:tc>
          <w:tcPr>
            <w:tcW w:w="36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IUPAC adı</w:t>
            </w:r>
          </w:p>
        </w:tc>
        <w:tc>
          <w:tcPr>
            <w:tcW w:w="9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Bileşik</w:t>
            </w:r>
          </w:p>
        </w:tc>
        <w:tc>
          <w:tcPr>
            <w:tcW w:w="36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IUPAC adı</w:t>
            </w:r>
          </w:p>
        </w:tc>
      </w:tr>
      <w:tr>
        <w:trPr>
          <w:trHeight w:val="450"/>
        </w:trPr>
        <w:tc>
          <w:tcPr>
            <w:tcW w:w="900" w:type="dxa"/>
            <w:vAlign w:val="center"/>
          </w:tcPr>
          <w:p>
            <w:pPr>
              <w:jc w:val="center"/>
              <w:rPr>
                <w:rFonts w:ascii="Times New Roman" w:hAnsi="Times New Roman" w:cs="Times New Roman"/>
                <w:lang w:val="tr-TR"/>
              </w:rPr>
            </w:pPr>
            <w:r>
              <w:rPr>
                <w:rFonts w:ascii="Times New Roman" w:hAnsi="Times New Roman" w:cs="Times New Roman"/>
                <w:lang w:val="tr-TR"/>
              </w:rPr>
              <w:t xml:space="preserve">a)</w:t>
            </w:r>
          </w:p>
        </w:tc>
        <w:tc>
          <w:tcPr>
            <w:tcW w:w="3600" w:type="dxa"/>
            <w:vAlign w:val="center"/>
          </w:tcPr>
          <w:p>
            <w:pPr>
              <w:jc w:val="center"/>
              <w:rPr>
                <w:rFonts w:ascii="Times New Roman" w:hAnsi="Times New Roman" w:cs="Times New Roman"/>
                <w:lang w:val="tr-TR"/>
              </w:rPr>
            </w:pPr>
          </w:p>
        </w:tc>
        <w:tc>
          <w:tcPr>
            <w:tcW w:w="900" w:type="dxa"/>
            <w:vAlign w:val="center"/>
          </w:tcPr>
          <w:p>
            <w:pPr>
              <w:jc w:val="center"/>
              <w:rPr>
                <w:rFonts w:ascii="Times New Roman" w:hAnsi="Times New Roman" w:cs="Times New Roman"/>
                <w:lang w:val="tr-TR"/>
              </w:rPr>
            </w:pPr>
            <w:r>
              <w:rPr>
                <w:rFonts w:ascii="Times New Roman" w:hAnsi="Times New Roman" w:cs="Times New Roman"/>
                <w:lang w:val="tr-TR"/>
              </w:rPr>
              <w:t xml:space="preserve">d)</w:t>
            </w:r>
          </w:p>
        </w:tc>
        <w:tc>
          <w:tcPr>
            <w:tcW w:w="3600" w:type="dxa"/>
            <w:vAlign w:val="center"/>
          </w:tcPr>
          <w:p>
            <w:pPr>
              <w:jc w:val="center"/>
              <w:rPr>
                <w:rFonts w:ascii="Times New Roman" w:hAnsi="Times New Roman" w:cs="Times New Roman"/>
                <w:lang w:val="tr-TR"/>
              </w:rPr>
            </w:pPr>
          </w:p>
        </w:tc>
      </w:tr>
      <w:tr>
        <w:trPr>
          <w:trHeight w:val="450"/>
        </w:trPr>
        <w:tc>
          <w:tcPr>
            <w:tcW w:w="900" w:type="dxa"/>
            <w:vAlign w:val="center"/>
          </w:tcPr>
          <w:p>
            <w:pPr>
              <w:jc w:val="center"/>
              <w:rPr>
                <w:rFonts w:ascii="Times New Roman" w:hAnsi="Times New Roman" w:cs="Times New Roman"/>
                <w:lang w:val="tr-TR"/>
              </w:rPr>
            </w:pPr>
            <w:r>
              <w:rPr>
                <w:rFonts w:ascii="Times New Roman" w:hAnsi="Times New Roman" w:cs="Times New Roman"/>
                <w:lang w:val="tr-TR"/>
              </w:rPr>
              <w:t xml:space="preserve">b)</w:t>
            </w:r>
          </w:p>
        </w:tc>
        <w:tc>
          <w:tcPr>
            <w:tcW w:w="3600" w:type="dxa"/>
            <w:vAlign w:val="center"/>
          </w:tcPr>
          <w:p>
            <w:pPr>
              <w:jc w:val="center"/>
              <w:rPr>
                <w:rFonts w:ascii="Times New Roman" w:hAnsi="Times New Roman" w:cs="Times New Roman"/>
                <w:lang w:val="tr-TR"/>
              </w:rPr>
            </w:pPr>
          </w:p>
        </w:tc>
        <w:tc>
          <w:tcPr>
            <w:tcW w:w="900" w:type="dxa"/>
            <w:vAlign w:val="center"/>
          </w:tcPr>
          <w:p>
            <w:pPr>
              <w:jc w:val="center"/>
              <w:rPr>
                <w:rFonts w:ascii="Times New Roman" w:hAnsi="Times New Roman" w:cs="Times New Roman"/>
                <w:lang w:val="tr-TR"/>
              </w:rPr>
            </w:pPr>
            <w:r>
              <w:rPr>
                <w:rFonts w:ascii="Times New Roman" w:hAnsi="Times New Roman" w:cs="Times New Roman"/>
                <w:lang w:val="tr-TR"/>
              </w:rPr>
              <w:t xml:space="preserve">e)</w:t>
            </w:r>
          </w:p>
        </w:tc>
        <w:tc>
          <w:tcPr>
            <w:tcW w:w="3600" w:type="dxa"/>
            <w:vAlign w:val="center"/>
          </w:tcPr>
          <w:p>
            <w:pPr>
              <w:jc w:val="center"/>
              <w:rPr>
                <w:rFonts w:ascii="Times New Roman" w:hAnsi="Times New Roman" w:cs="Times New Roman"/>
                <w:lang w:val="tr-TR"/>
              </w:rPr>
            </w:pPr>
          </w:p>
        </w:tc>
      </w:tr>
      <w:tr>
        <w:trPr>
          <w:trHeight w:val="450"/>
        </w:trPr>
        <w:tc>
          <w:tcPr>
            <w:tcW w:w="900" w:type="dxa"/>
            <w:vAlign w:val="center"/>
          </w:tcPr>
          <w:p>
            <w:pPr>
              <w:jc w:val="center"/>
              <w:rPr>
                <w:rFonts w:ascii="Times New Roman" w:hAnsi="Times New Roman" w:cs="Times New Roman"/>
                <w:lang w:val="tr-TR"/>
              </w:rPr>
            </w:pPr>
            <w:r>
              <w:rPr>
                <w:rFonts w:ascii="Times New Roman" w:hAnsi="Times New Roman" w:cs="Times New Roman"/>
                <w:lang w:val="tr-TR"/>
              </w:rPr>
              <w:t xml:space="preserve">c)</w:t>
            </w:r>
          </w:p>
        </w:tc>
        <w:tc>
          <w:tcPr>
            <w:tcW w:w="3600" w:type="dxa"/>
            <w:vAlign w:val="center"/>
          </w:tcPr>
          <w:p>
            <w:pPr>
              <w:jc w:val="center"/>
              <w:rPr>
                <w:rFonts w:ascii="Times New Roman" w:hAnsi="Times New Roman" w:cs="Times New Roman"/>
                <w:lang w:val="tr-TR"/>
              </w:rPr>
            </w:pPr>
          </w:p>
        </w:tc>
        <w:tc>
          <w:tcPr>
            <w:tcW w:w="900" w:type="dxa"/>
            <w:vAlign w:val="center"/>
          </w:tcPr>
          <w:p>
            <w:pPr>
              <w:jc w:val="center"/>
              <w:rPr>
                <w:rFonts w:ascii="Times New Roman" w:hAnsi="Times New Roman" w:cs="Times New Roman"/>
                <w:lang w:val="tr-TR"/>
              </w:rPr>
            </w:pPr>
            <w:r>
              <w:rPr>
                <w:rFonts w:ascii="Times New Roman" w:hAnsi="Times New Roman" w:cs="Times New Roman"/>
                <w:lang w:val="tr-TR"/>
              </w:rPr>
              <w:t xml:space="preserve">f)</w:t>
            </w:r>
          </w:p>
        </w:tc>
        <w:tc>
          <w:tcPr>
            <w:tcW w:w="3600" w:type="dxa"/>
            <w:vAlign w:val="center"/>
          </w:tcPr>
          <w:p>
            <w:pPr>
              <w:jc w:val="center"/>
              <w:rPr>
                <w:rFonts w:ascii="Times New Roman" w:hAnsi="Times New Roman" w:cs="Times New Roman"/>
                <w:lang w:val="tr-TR"/>
              </w:rPr>
            </w:pPr>
          </w:p>
        </w:tc>
      </w:tr>
      <w:tr>
        <w:trPr>
          <w:trHeight w:val="450"/>
        </w:trPr>
        <w:tc>
          <w:tcPr>
            <w:tcW w:w="900" w:type="dxa"/>
            <w:vAlign w:val="center"/>
          </w:tcPr>
          <w:p>
            <w:pPr>
              <w:jc w:val="center"/>
              <w:rPr>
                <w:rFonts w:ascii="Times New Roman" w:hAnsi="Times New Roman" w:cs="Times New Roman"/>
                <w:lang w:val="tr-TR"/>
              </w:rPr>
            </w:pPr>
            <w:r>
              <w:rPr>
                <w:rFonts w:ascii="Times New Roman" w:hAnsi="Times New Roman" w:cs="Times New Roman"/>
                <w:lang w:val="tr-TR"/>
              </w:rPr>
              <w:t xml:space="preserve">ç)</w:t>
            </w:r>
          </w:p>
        </w:tc>
        <w:tc>
          <w:tcPr>
            <w:tcW w:w="3600" w:type="dxa"/>
            <w:vAlign w:val="center"/>
          </w:tcPr>
          <w:p>
            <w:pPr>
              <w:jc w:val="center"/>
              <w:rPr>
                <w:rFonts w:ascii="Times New Roman" w:hAnsi="Times New Roman" w:cs="Times New Roman"/>
                <w:lang w:val="tr-TR"/>
              </w:rPr>
            </w:pPr>
          </w:p>
        </w:tc>
        <w:tc>
          <w:tcPr>
            <w:tcW w:w="900" w:type="dxa"/>
            <w:vAlign w:val="center"/>
          </w:tcPr>
          <w:p>
            <w:pPr>
              <w:jc w:val="center"/>
              <w:rPr>
                <w:rFonts w:ascii="Times New Roman" w:hAnsi="Times New Roman" w:cs="Times New Roman"/>
                <w:lang w:val="tr-TR"/>
              </w:rPr>
            </w:pPr>
            <w:r>
              <w:rPr>
                <w:rFonts w:ascii="Times New Roman" w:hAnsi="Times New Roman" w:cs="Times New Roman"/>
                <w:lang w:val="tr-TR"/>
              </w:rPr>
              <w:t xml:space="preserve">g)</w:t>
            </w:r>
          </w:p>
        </w:tc>
        <w:tc>
          <w:tcPr>
            <w:tcW w:w="3600" w:type="dxa"/>
            <w:vAlign w:val="center"/>
          </w:tcPr>
          <w:p>
            <w:pPr>
              <w:jc w:val="center"/>
              <w:rPr>
                <w:rFonts w:ascii="Times New Roman" w:hAnsi="Times New Roman" w:cs="Times New Roman"/>
                <w:lang w:val="tr-TR"/>
              </w:rPr>
            </w:pP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2. Adları verilen hidrokarbonların yarı açık formüllerini yazınız.</w:t>
      </w:r>
    </w:p>
    <w:p>
      <w:pPr>
        <w:ind w:left="360"/>
        <w:jc w:val="both"/>
        <w:rPr>
          <w:rFonts w:ascii="Times New Roman" w:hAnsi="Times New Roman" w:cs="Times New Roman"/>
          <w:lang w:val="tr-TR"/>
        </w:rPr>
      </w:pPr>
      <w:r>
        <w:rPr>
          <w:rFonts w:ascii="Times New Roman" w:hAnsi="Times New Roman" w:cs="Times New Roman"/>
          <w:lang w:val="tr-TR"/>
        </w:rPr>
        <w:t xml:space="preserve">a) 2,3-dimetilpentan        b) 4-etil-3-metilhept-2-en        c) 3,3-dimetilbut-1-in        ç) 1,2-dimetilsiklopentan</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rPr>
          <w:trHeight w:val="2200"/>
        </w:trPr>
        <w:tc>
          <w:tcPr>
            <w:tcW w:w="9000" w:type="dxa"/>
          </w:tcP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3. Aşağıdaki adlar IUPAC kurallarına uygun değildir. Her ad için yapılan hatayı açıklayınız ve doğru adı yazınız.</w:t>
      </w:r>
    </w:p>
    <w:p>
      <w:pPr>
        <w:ind w:left="360"/>
        <w:jc w:val="both"/>
        <w:rPr>
          <w:rFonts w:ascii="Times New Roman" w:hAnsi="Times New Roman" w:cs="Times New Roman"/>
          <w:lang w:val="tr-TR"/>
        </w:rPr>
      </w:pPr>
      <w:r>
        <w:rPr>
          <w:rFonts w:ascii="Times New Roman" w:hAnsi="Times New Roman" w:cs="Times New Roman"/>
          <w:lang w:val="tr-TR"/>
        </w:rPr>
        <w:t xml:space="preserve">a) 2-etilbütan        b) 4-metilpent-3-en        c) 3-metil-4-etilhekzan        ç) 1-metilsiklohekzan</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lang w:val="tr-TR"/>
        </w:rPr>
        <w:t xml:space="preserve">4. Aşağıdaki aromatik bileşiklerin özel adlarını yazınız.</w:t>
      </w:r>
    </w:p>
    <w:p xmlns:a="http://schemas.openxmlformats.org/drawingml/2006/main" xmlns:pic="http://schemas.openxmlformats.org/drawingml/2006/picture">
      <w:pPr>
        <w:jc w:val="center"/>
        <w:rPr>
          <w:rFonts w:ascii="Times New Roman" w:hAnsi="Times New Roman" w:cs="Times New Roman"/>
          <w:lang w:val="tr-TR"/>
        </w:rPr>
      </w:pPr>
      <w:r>
        <w:drawing>
          <wp:inline distT="0" distB="0" distL="0" distR="0">
            <wp:extent cx="4680000" cy="1126975"/>
            <wp:docPr id="900018" name="Grafik 900018" descr="Bazı aromatik bileşikler"/>
            <wp:cNvGraphicFramePr>
              <a:graphicFrameLocks noChangeAspect="1"/>
            </wp:cNvGraphicFramePr>
            <a:graphic>
              <a:graphicData uri="http://schemas.openxmlformats.org/drawingml/2006/picture">
                <pic:pic>
                  <pic:nvPicPr>
                    <pic:cNvPr id="900018" name="k11_900018.png"/>
                    <pic:cNvPicPr/>
                  </pic:nvPicPr>
                  <pic:blipFill>
                    <a:blip r:embed="rIdK12"/>
                    <a:stretch>
                      <a:fillRect/>
                    </a:stretch>
                  </pic:blipFill>
                  <pic:spPr>
                    <a:xfrm>
                      <a:off x="0" y="0"/>
                      <a:ext cx="4680000" cy="1126975"/>
                    </a:xfrm>
                    <a:prstGeom prst="rect">
                      <a:avLst/>
                    </a:prstGeom>
                  </pic:spPr>
                </pic:pic>
              </a:graphicData>
            </a:graphic>
          </wp:inline>
        </w:drawing>
      </w:r>
    </w:p>
    <w:p>
      <w:pPr>
        <w:jc w:val="center"/>
        <w:rPr>
          <w:rFonts w:ascii="Times New Roman" w:hAnsi="Times New Roman" w:cs="Times New Roman"/>
          <w:lang w:val="tr-TR"/>
        </w:rPr>
      </w:pPr>
      <w:r>
        <w:rPr>
          <w:rFonts w:ascii="Times New Roman" w:hAnsi="Times New Roman" w:cs="Times New Roman"/>
          <w:lang w:val="tr-TR"/>
        </w:rPr>
        <w:t xml:space="preserve">Bazı aromatik bileşikler</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lang w:val="tr-TR"/>
        </w:rPr>
        <w:t xml:space="preserve">5. Molekül formülü C</w:t>
      </w:r>
      <w:r>
        <w:rPr>
          <w:rFonts w:ascii="Times New Roman" w:hAnsi="Times New Roman" w:cs="Times New Roman"/>
          <w:vertAlign w:val="subscript"/>
          <w:lang w:val="tr-TR"/>
        </w:rPr>
        <w:t xml:space="preserve">6</w:t>
      </w:r>
      <w:r>
        <w:rPr>
          <w:rFonts w:ascii="Times New Roman" w:hAnsi="Times New Roman" w:cs="Times New Roman"/>
          <w:lang w:val="tr-TR"/>
        </w:rPr>
        <w:t xml:space="preserve">H</w:t>
      </w:r>
      <w:r>
        <w:rPr>
          <w:rFonts w:ascii="Times New Roman" w:hAnsi="Times New Roman" w:cs="Times New Roman"/>
          <w:vertAlign w:val="subscript"/>
          <w:lang w:val="tr-TR"/>
        </w:rPr>
        <w:t xml:space="preserve">10</w:t>
      </w:r>
      <w:r>
        <w:rPr>
          <w:rFonts w:ascii="Times New Roman" w:hAnsi="Times New Roman" w:cs="Times New Roman"/>
          <w:lang w:val="tr-TR"/>
        </w:rPr>
        <w:t xml:space="preserve"> olan bir hidrokarbon hangi sınıflarda yer alabilir? Her sınıftan bir örneğin yarı açık ya da çizgi-bağ formülünü çizerek IUPAC kurallarına göre adlandırınız.</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rPr>
          <w:trHeight w:val="1800"/>
        </w:trPr>
        <w:tc>
          <w:tcPr>
            <w:tcW w:w="9000" w:type="dxa"/>
          </w:tcPr>
          <w:p/>
        </w:tc>
      </w:tr>
    </w:tbl>
    <w:p>
      <w:pPr>
        <w:jc w:val="both"/>
        <w:rPr>
          <w:rFonts w:ascii="Times New Roman" w:hAnsi="Times New Roman" w:cs="Times New Roman"/>
          <w:lang w:val="tr-TR"/>
        </w:rPr>
      </w:pP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19"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jc w:val="both"/>
        <w:rPr>
          <w:rFonts w:ascii="Times New Roman" w:hAnsi="Times New Roman" w:cs="Times New Roman"/>
          <w:lang w:val="tr-TR"/>
        </w:rPr>
      </w:pPr>
      <w:r>
        <w:rPr>
          <w:rFonts w:ascii="Times New Roman" w:hAnsi="Times New Roman" w:cs="Times New Roman"/>
          <w:lang w:val="tr-TR"/>
        </w:rPr>
        <w:t xml:space="preserve">Alifatik hidrokarbonları IUPAC kurallarına göre adlandıracağınız eşleştirme ve boşluk doldurma etkinliklerine ulaşmak için karekodu okutunuz.</w:t>
      </w:r>
    </w:p>
    <w:p w:rsidR="003038FF" w:rsidRDefault="003038FF" w:rsidP="003038FF">
      <w:pPr>
        <w:rPr>
          <w:rFonts w:ascii="Times New Roman" w:hAnsi="Times New Roman" w:cs="Times New Roman"/>
          <w:lang w:val="tr-TR"/>
        </w:rPr>
      </w:pPr>
      <w:r>
        <w:rPr>
          <w:noProof/>
          <w:lang w:val="tr-TR"/>
        </w:rPr>
        <mc:AlternateContent>
          <mc:Choice Requires="wps">
            <w:drawing>
              <wp:anchor distT="0" distB="0" distL="114300" distR="114300" simplePos="0" relativeHeight="251669504" behindDoc="0" locked="0" layoutInCell="1" allowOverlap="1">
                <wp:simplePos x="0" y="0"/>
                <wp:positionH relativeFrom="column">
                  <wp:align>right</wp:align>
                </wp:positionH>
                <wp:positionV relativeFrom="paragraph">
                  <wp:posOffset>0</wp:posOffset>
                </wp:positionV>
                <wp:extent cx="1955800" cy="615950"/>
                <wp:effectExtent l="0" t="0" r="12700" b="19050"/>
                <wp:wrapTopAndBottom/>
                <wp:docPr id="900020" name="Rectangle 7"/>
                <wp:cNvGraphicFramePr/>
                <a:graphic xmlns:a="http://schemas.openxmlformats.org/drawingml/2006/main">
                  <a:graphicData uri="http://schemas.microsoft.com/office/word/2010/wordprocessingShape">
                    <wps:wsp>
                      <wps:cNvSpPr/>
                      <wps:spPr>
                        <a:xfrm>
                          <a:off x="0" y="0"/>
                          <a:ext cx="1955800" cy="615950"/>
                        </a:xfrm>
                        <a:prstGeom prst="rect">
                          <a:avLst/>
                        </a:prstGeom>
                      </wps:spPr>
                      <wps:style>
                        <a:lnRef idx="2">
                          <a:schemeClr val="accent6"/>
                        </a:lnRef>
                        <a:fillRef idx="1">
                          <a:schemeClr val="lt1"/>
                        </a:fillRef>
                        <a:effectRef idx="0">
                          <a:schemeClr val="accent6"/>
                        </a:effectRef>
                        <a:fontRef idx="minor">
                          <a:schemeClr val="dk1"/>
                        </a:fontRef>
                      </wps:style>
                      <wps:txbx>
                        <w:txbxContent>
                          <w:p w:rsidR="003038FF" w:rsidRPr="0070210B" w:rsidRDefault="003038FF" w:rsidP="003038FF">
                            <w:pPr>
                              <w:jc w:val="center"/>
                              <w:rPr>
                                <w:lang w:val="tr-TR"/>
                              </w:rPr>
                            </w:pPr>
                            <w:r>
                              <w:rPr>
                                <w:lang w:val="tr-TR"/>
                              </w:rPr>
                              <w:t>Karekod alanı: Etkileşimli içerik (Kim12.2.6)</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_x0000_s1033" style="position:absolute;margin-left:291.35pt;margin-top:32.5pt;width:154pt;height:48.5pt;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" fillcolor="white [3201]" strokecolor="#4ea72e [3209]" strokeweight="1pt">
                <v:textbox>
                  <w:txbxContent>
                    <w:p w:rsidR="003038FF" w:rsidRPr="0070210B" w:rsidRDefault="003038FF" w:rsidP="003038FF">
                      <w:pPr>
                        <w:jc w:val="center"/>
                        <w:rPr>
                          <w:lang w:val="tr-TR"/>
                        </w:rPr>
                      </w:pPr>
                      <w:r>
                        <w:rPr>
                          <w:lang w:val="tr-TR"/>
                        </w:rPr>
                        <w:t>Karekod alanı: Etkileşimli içerik (Kim12.2.6)</w:t>
                      </w:r>
                    </w:p>
                  </w:txbxContent>
                </v:textbox>
              </v:rect>
            </w:pict>
          </mc:Fallback>
        </mc:AlternateContent>
      </w:r>
    </w:p>
    <w:p>
      <w:pPr>
        <w:jc w:val="both"/>
        <w:rPr>
          <w:rFonts w:ascii="Times New Roman" w:hAnsi="Times New Roman" w:cs="Times New Roman"/>
          <w:lang w:val="tr-TR"/>
        </w:rPr>
      </w:pPr>
    </w:p>
    <w:p>
      <w:pPr>
        <w:jc w:val="both"/>
        <w:rPr>
          <w:rFonts w:ascii="Times New Roman" w:hAnsi="Times New Roman" w:cs="Times New Roman"/>
          <w:b/>
          <w:bCs/>
          <w:lang w:val="tr-TR"/>
        </w:rPr>
      </w:pPr>
      <w:r>
        <w:rPr>
          <w:rFonts w:ascii="Times New Roman" w:hAnsi="Times New Roman" w:cs="Times New Roman"/>
          <w:b/>
          <w:bCs/>
          <w:lang w:val="tr-TR"/>
        </w:rPr>
        <w:t xml:space="preserve">Kaynakça</w:t>
      </w:r>
    </w:p>
    <w:p>
      <w:pPr>
        <w:jc w:val="both"/>
        <w:rPr>
          <w:rFonts w:ascii="Times New Roman" w:hAnsi="Times New Roman" w:cs="Times New Roman"/>
          <w:lang w:val="tr-TR"/>
        </w:rPr>
      </w:pPr>
      <w:r>
        <w:rPr>
          <w:rFonts w:ascii="Times New Roman" w:hAnsi="Times New Roman" w:cs="Times New Roman"/>
          <w:lang w:val="tr-TR"/>
        </w:rPr>
        <w:t xml:space="preserve">Favre, H. A., Powell, W. H. (2014). Nomenclature of Organic Chemistry: IUPAC Recommendations and Preferred Names 2013. Royal Society of Chemistry.</w:t>
      </w:r>
    </w:p>
    <w:p>
      <w:pPr>
        <w:jc w:val="both"/>
        <w:rPr>
          <w:rFonts w:ascii="Times New Roman" w:hAnsi="Times New Roman" w:cs="Times New Roman"/>
          <w:lang w:val="tr-TR"/>
        </w:rPr>
      </w:pPr>
      <w:r>
        <w:rPr>
          <w:rFonts w:ascii="Times New Roman" w:hAnsi="Times New Roman" w:cs="Times New Roman"/>
          <w:lang w:val="tr-TR"/>
        </w:rPr>
        <w:t xml:space="preserve">McMurry, J. (2023). Organic Chemistry (10. baskı). Cengage Learning. (Bölüm 3: Alkanların adlandırılması; Bölüm 7: Alkenlerin adlandırılması; Bölüm 9: Alkinler)</w:t>
      </w:r>
    </w:p>
    <w:p>
      <w:pPr>
        <w:jc w:val="both"/>
        <w:rPr>
          <w:rFonts w:ascii="Times New Roman" w:hAnsi="Times New Roman" w:cs="Times New Roman"/>
          <w:lang w:val="tr-TR"/>
        </w:rPr>
      </w:pPr>
      <w:r>
        <w:rPr>
          <w:rFonts w:ascii="Times New Roman" w:hAnsi="Times New Roman" w:cs="Times New Roman"/>
          <w:lang w:val="tr-TR"/>
        </w:rPr>
        <w:t xml:space="preserve">Clayden, J., Greeves, N., Warren, S. (2012). Organic Chemistry (2. baskı). Oxford University Press. (Bölüm 2: Organik bileşiklerin adlandırılması)</w:t>
      </w:r>
    </w:p>
    <w:p>
      <w:pPr>
        <w:jc w:val="both"/>
        <w:rPr>
          <w:rFonts w:ascii="Times New Roman" w:hAnsi="Times New Roman" w:cs="Times New Roman"/>
          <w:lang w:val="tr-TR"/>
        </w:rPr>
      </w:pPr>
      <w:r>
        <w:rPr>
          <w:rFonts w:ascii="Times New Roman" w:hAnsi="Times New Roman" w:cs="Times New Roman"/>
          <w:lang w:val="tr-TR"/>
        </w:rPr>
        <w:t xml:space="preserve">Sharkey, T. D., Wiberley, A. E., Donohue, A. R. (2008). Isoprene emission from plants: why and how. Annals of Botany, 101(1), 5–18.</w:t>
      </w:r>
    </w:p>
    <w:p>
      <w:pPr>
        <w:jc w:val="both"/>
        <w:rPr>
          <w:rFonts w:ascii="Times New Roman" w:hAnsi="Times New Roman" w:cs="Times New Roman"/>
          <w:lang w:val="tr-TR"/>
        </w:rPr>
      </w:pPr>
      <w:r>
        <w:rPr>
          <w:rFonts w:ascii="Times New Roman" w:hAnsi="Times New Roman" w:cs="Times New Roman"/>
          <w:b/>
          <w:bCs/>
          <w:highlight w:val="yellow"/>
          <w:lang w:val="tr-TR"/>
        </w:rPr>
        <w:t xml:space="preserve">NOT: </w:t>
      </w:r>
      <w:r>
        <w:rPr>
          <w:rFonts w:ascii="Times New Roman" w:hAnsi="Times New Roman" w:cs="Times New Roman"/>
          <w:highlight w:val="yellow"/>
          <w:lang w:val="tr-TR"/>
        </w:rPr>
        <w:t xml:space="preserve">Adlandırma yazımı (yazarlar arasında ortak karar): IUPAC 2013 önerilerine uygun Türkçe yazım kullanılmıştır. Yan grup yerleri ada bitişik “2-metilbütan” biçiminde; çoklu bağların yeri kök ile son ek arasına “but-2-en”, “pent-1-in”, “büta-1,3-dien”, “but-1-en-3-in” biçiminde yazılmıştır (fonksiyonel gruplarda da aynı yazım: “propan-2-ol”, “pentan-2-on”; karbonil grubunun yeri belirsiz olmayan propanon ve bütanonda konum numarası yazılmaz). Belirsizlik olmayan eten, etin, propen, propin, 2-metilpropen ile tek ikili bağlı sikloalkenlerde (siklohekzen) yer numarası yazılmamıştır. Ana zincir seçiminde 2013 önerilerindeki sıra (önce zincir uzunluğu, sonra çoklu bağ sayısı) verilmiş; en uzun zincirin çoklu bağı içermediği ve eski kurallarla farklı ad çıkan örneklere bilinçli olarak yer verilmemiştir. İzopropil, izobütil, sek-bütil, tert-bütil yaygın grup adları kullanılmıştır (2013 sistematik karşılıkları: propan-2-il, 2-metilpropil, bütan-2-il, tert-bütil). Kitabın tamamında bu yazım korunmalıdır.</w:t>
      </w:r>
    </w:p>
    <w:p>
      <w:pPr>
        <w:jc w:val="both"/>
        <w:rPr>
          <w:rFonts w:ascii="Times New Roman" w:hAnsi="Times New Roman" w:cs="Times New Roman"/>
          <w:lang w:val="tr-TR"/>
        </w:rPr>
      </w:pPr>
      <w:r>
        <w:rPr>
          <w:rFonts w:ascii="Times New Roman" w:hAnsi="Times New Roman" w:cs="Times New Roman"/>
          <w:b/>
          <w:bCs/>
          <w:highlight w:val="yellow"/>
          <w:lang w:val="tr-TR"/>
        </w:rPr>
        <w:t xml:space="preserve">NOT: </w:t>
      </w:r>
      <w:r>
        <w:rPr>
          <w:rFonts w:ascii="Times New Roman" w:hAnsi="Times New Roman" w:cs="Times New Roman"/>
          <w:highlight w:val="yellow"/>
          <w:lang w:val="tr-TR"/>
        </w:rPr>
        <w:t xml:space="preserve">Yapı formülleri, top-çubuk ve uzay dolgu modelleri taslak çizimlerdir (C: koyu gri, H: açık gri, O: kırmızı); yayınevi aynı renk düzeniyle vektörel olarak yeniden çizebilir.</w:t>
      </w:r>
    </w:p>
    <w:sectPr w:rsidR="00AA3467" w:rsidRPr="00AA3467">
      <w:footerReference w:type="even" r:id="rId7"/>
      <w:footerReference w:type="default" r:id="rId8"/>
      <w:pgSz w:w="12240" w:h="15840"/>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52486A1" w14:textId="77777777" w:rsidR="00C91001" w:rsidRDefault="00C91001" w:rsidP="009A5D82">
      <w:pPr>
        <w:spacing w:after="0" w:line="240" w:lineRule="auto"/>
      </w:pPr>
      <w:r>
        <w:separator/>
      </w:r>
    </w:p>
  </w:endnote>
  <w:endnote w:type="continuationSeparator" w:id="0">
    <w:p w14:paraId="431F2392" w14:textId="77777777" w:rsidR="00C91001" w:rsidRDefault="00C91001" w:rsidP="009A5D8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Display">
    <w:panose1 w:val="020B0004020202020204"/>
    <w:charset w:val="00"/>
    <w:family w:val="swiss"/>
    <w:pitch w:val="variable"/>
    <w:sig w:usb0="20000287" w:usb1="00000003" w:usb2="00000000" w:usb3="00000000" w:csb0="0000019F" w:csb1="00000000"/>
  </w:font>
  <w:font w:name="Barlow Light">
    <w:panose1 w:val="00000400000000000000"/>
    <w:charset w:val="4D"/>
    <w:family w:val="auto"/>
    <w:pitch w:val="variable"/>
    <w:sig w:usb0="20000007" w:usb1="00000000" w:usb2="00000000" w:usb3="00000000" w:csb0="00000193"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983378683"/>
      <w:docPartObj>
        <w:docPartGallery w:val="Page Numbers (Bottom of Page)"/>
        <w:docPartUnique/>
      </w:docPartObj>
    </w:sdtPr>
    <w:sdtContent>
      <w:p w14:paraId="71A7B691" w14:textId="7593CB92" w:rsidR="009A5D82" w:rsidRDefault="009A5D82" w:rsidP="00AE7569">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4AE5EC51" w14:textId="77777777" w:rsidR="009A5D82" w:rsidRDefault="009A5D82" w:rsidP="009A5D82">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32473221"/>
      <w:docPartObj>
        <w:docPartGallery w:val="Page Numbers (Bottom of Page)"/>
        <w:docPartUnique/>
      </w:docPartObj>
    </w:sdtPr>
    <w:sdtContent>
      <w:p w14:paraId="6633B368" w14:textId="0F66149F" w:rsidR="009A5D82" w:rsidRDefault="009A5D82" w:rsidP="00AE7569">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p>
    </w:sdtContent>
  </w:sdt>
  <w:p w14:paraId="6C03BB42" w14:textId="77777777" w:rsidR="009A5D82" w:rsidRDefault="009A5D82" w:rsidP="009A5D82">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563719A" w14:textId="77777777" w:rsidR="00C91001" w:rsidRDefault="00C91001" w:rsidP="009A5D82">
      <w:pPr>
        <w:spacing w:after="0" w:line="240" w:lineRule="auto"/>
      </w:pPr>
      <w:r>
        <w:separator/>
      </w:r>
    </w:p>
  </w:footnote>
  <w:footnote w:type="continuationSeparator" w:id="0">
    <w:p w14:paraId="6E154326" w14:textId="77777777" w:rsidR="00C91001" w:rsidRDefault="00C91001" w:rsidP="009A5D82">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217A70"/>
    <w:multiLevelType w:val="hybridMultilevel"/>
    <w:tmpl w:val="9E326D80"/>
    <w:lvl w:ilvl="0" w:tplc="627EE736">
      <w:start w:val="1"/>
      <w:numFmt w:val="bullet"/>
      <w:lvlText w:val=""/>
      <w:lvlJc w:val="left"/>
      <w:pPr>
        <w:ind w:left="1080" w:hanging="360"/>
      </w:pPr>
      <w:rPr>
        <w:rFonts w:ascii="Symbol" w:eastAsiaTheme="minorHAnsi" w:hAnsi="Symbol"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 w15:restartNumberingAfterBreak="0">
    <w:nsid w:val="0512432D"/>
    <w:multiLevelType w:val="hybridMultilevel"/>
    <w:tmpl w:val="C1DA7882"/>
    <w:lvl w:ilvl="0" w:tplc="8644581C">
      <w:start w:val="9"/>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101A7B69"/>
    <w:multiLevelType w:val="hybridMultilevel"/>
    <w:tmpl w:val="87C4FAA8"/>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3" w15:restartNumberingAfterBreak="0">
    <w:nsid w:val="109547A7"/>
    <w:multiLevelType w:val="hybridMultilevel"/>
    <w:tmpl w:val="22649750"/>
    <w:lvl w:ilvl="0" w:tplc="4C70E974">
      <w:start w:val="1"/>
      <w:numFmt w:val="decimal"/>
      <w:lvlText w:val="%1."/>
      <w:lvlJc w:val="left"/>
      <w:pPr>
        <w:ind w:left="1440" w:hanging="360"/>
      </w:pPr>
      <w:rPr>
        <w:rFonts w:hint="default"/>
        <w:b/>
        <w:bCs/>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4" w15:restartNumberingAfterBreak="0">
    <w:nsid w:val="133631FC"/>
    <w:multiLevelType w:val="hybridMultilevel"/>
    <w:tmpl w:val="FDD2228A"/>
    <w:lvl w:ilvl="0" w:tplc="0409000F">
      <w:start w:val="2"/>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14CB5269"/>
    <w:multiLevelType w:val="hybridMultilevel"/>
    <w:tmpl w:val="99664AC6"/>
    <w:lvl w:ilvl="0" w:tplc="4C3C1436">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6" w15:restartNumberingAfterBreak="0">
    <w:nsid w:val="16A3206F"/>
    <w:multiLevelType w:val="hybridMultilevel"/>
    <w:tmpl w:val="C0224838"/>
    <w:lvl w:ilvl="0" w:tplc="0409000F">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7" w15:restartNumberingAfterBreak="0">
    <w:nsid w:val="16EB6919"/>
    <w:multiLevelType w:val="hybridMultilevel"/>
    <w:tmpl w:val="662C1110"/>
    <w:lvl w:ilvl="0" w:tplc="D0A6E6D0">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8" w15:restartNumberingAfterBreak="0">
    <w:nsid w:val="18C60BBC"/>
    <w:multiLevelType w:val="multilevel"/>
    <w:tmpl w:val="9604B936"/>
    <w:lvl w:ilvl="0">
      <w:start w:val="1"/>
      <w:numFmt w:val="decimal"/>
      <w:lvlText w:val="%1."/>
      <w:lvlJc w:val="left"/>
      <w:pPr>
        <w:ind w:left="540" w:hanging="540"/>
      </w:pPr>
      <w:rPr>
        <w:rFonts w:hint="default"/>
      </w:rPr>
    </w:lvl>
    <w:lvl w:ilvl="1">
      <w:start w:val="2"/>
      <w:numFmt w:val="decimal"/>
      <w:lvlText w:val="%1.%2."/>
      <w:lvlJc w:val="left"/>
      <w:pPr>
        <w:ind w:left="720" w:hanging="540"/>
      </w:pPr>
      <w:rPr>
        <w:rFonts w:hint="default"/>
      </w:rPr>
    </w:lvl>
    <w:lvl w:ilvl="2">
      <w:start w:val="2"/>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9" w15:restartNumberingAfterBreak="0">
    <w:nsid w:val="19B74A50"/>
    <w:multiLevelType w:val="hybridMultilevel"/>
    <w:tmpl w:val="8BF2677A"/>
    <w:lvl w:ilvl="0" w:tplc="4ADA18C4">
      <w:start w:val="1"/>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1B8A36A9"/>
    <w:multiLevelType w:val="multilevel"/>
    <w:tmpl w:val="6FC41D7A"/>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7"/>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11" w15:restartNumberingAfterBreak="0">
    <w:nsid w:val="1CD71CFA"/>
    <w:multiLevelType w:val="hybridMultilevel"/>
    <w:tmpl w:val="0A10848C"/>
    <w:lvl w:ilvl="0" w:tplc="97F2915C">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2" w15:restartNumberingAfterBreak="0">
    <w:nsid w:val="1CE23271"/>
    <w:multiLevelType w:val="hybridMultilevel"/>
    <w:tmpl w:val="AFF03164"/>
    <w:lvl w:ilvl="0" w:tplc="DD06D548">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3" w15:restartNumberingAfterBreak="0">
    <w:nsid w:val="1EFD7659"/>
    <w:multiLevelType w:val="hybridMultilevel"/>
    <w:tmpl w:val="589A8F84"/>
    <w:lvl w:ilvl="0" w:tplc="B0F2CA96">
      <w:start w:val="1"/>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1F1D44E2"/>
    <w:multiLevelType w:val="hybridMultilevel"/>
    <w:tmpl w:val="07D24B92"/>
    <w:lvl w:ilvl="0" w:tplc="7562C80A">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5" w15:restartNumberingAfterBreak="0">
    <w:nsid w:val="29A26E71"/>
    <w:multiLevelType w:val="hybridMultilevel"/>
    <w:tmpl w:val="81B21F9A"/>
    <w:lvl w:ilvl="0" w:tplc="6032F660">
      <w:start w:val="9"/>
      <w:numFmt w:val="bullet"/>
      <w:lvlText w:val=""/>
      <w:lvlJc w:val="left"/>
      <w:pPr>
        <w:ind w:left="720" w:hanging="360"/>
      </w:pPr>
      <w:rPr>
        <w:rFonts w:ascii="Symbol" w:eastAsiaTheme="minorHAnsi" w:hAnsi="Symbol" w:cs="Times New Roman" w:hint="default"/>
        <w:b/>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2B6E4417"/>
    <w:multiLevelType w:val="hybridMultilevel"/>
    <w:tmpl w:val="F9D4FB52"/>
    <w:lvl w:ilvl="0" w:tplc="07C4688A">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7" w15:restartNumberingAfterBreak="0">
    <w:nsid w:val="2E7F020E"/>
    <w:multiLevelType w:val="multilevel"/>
    <w:tmpl w:val="5CE8A9C8"/>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18" w15:restartNumberingAfterBreak="0">
    <w:nsid w:val="2E867C90"/>
    <w:multiLevelType w:val="multilevel"/>
    <w:tmpl w:val="0528462A"/>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6"/>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19" w15:restartNumberingAfterBreak="0">
    <w:nsid w:val="32C158DE"/>
    <w:multiLevelType w:val="hybridMultilevel"/>
    <w:tmpl w:val="C0A4EA10"/>
    <w:lvl w:ilvl="0" w:tplc="8A0EA66A">
      <w:start w:val="1"/>
      <w:numFmt w:val="bullet"/>
      <w:lvlText w:val=""/>
      <w:lvlJc w:val="left"/>
      <w:pPr>
        <w:ind w:left="1080" w:hanging="360"/>
      </w:pPr>
      <w:rPr>
        <w:rFonts w:ascii="Symbol" w:eastAsiaTheme="minorHAnsi" w:hAnsi="Symbol"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0" w15:restartNumberingAfterBreak="0">
    <w:nsid w:val="32EA6E56"/>
    <w:multiLevelType w:val="hybridMultilevel"/>
    <w:tmpl w:val="2CAE595E"/>
    <w:lvl w:ilvl="0" w:tplc="B7C82824">
      <w:start w:val="1"/>
      <w:numFmt w:val="lowerLetter"/>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1" w15:restartNumberingAfterBreak="0">
    <w:nsid w:val="32FD5916"/>
    <w:multiLevelType w:val="hybridMultilevel"/>
    <w:tmpl w:val="DB9A3652"/>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2" w15:restartNumberingAfterBreak="0">
    <w:nsid w:val="332B2607"/>
    <w:multiLevelType w:val="hybridMultilevel"/>
    <w:tmpl w:val="49E09AE8"/>
    <w:lvl w:ilvl="0" w:tplc="651AFCE4">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3" w15:restartNumberingAfterBreak="0">
    <w:nsid w:val="33CE1521"/>
    <w:multiLevelType w:val="hybridMultilevel"/>
    <w:tmpl w:val="0A92E2BA"/>
    <w:lvl w:ilvl="0" w:tplc="014E61BE">
      <w:start w:val="1"/>
      <w:numFmt w:val="decimal"/>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34765663"/>
    <w:multiLevelType w:val="multilevel"/>
    <w:tmpl w:val="17964F22"/>
    <w:lvl w:ilvl="0">
      <w:start w:val="1"/>
      <w:numFmt w:val="decimal"/>
      <w:lvlText w:val="%1."/>
      <w:lvlJc w:val="left"/>
      <w:pPr>
        <w:ind w:left="720" w:hanging="360"/>
      </w:pPr>
      <w:rPr>
        <w:rFonts w:hint="default"/>
      </w:rPr>
    </w:lvl>
    <w:lvl w:ilvl="1">
      <w:start w:val="1"/>
      <w:numFmt w:val="decimal"/>
      <w:isLgl/>
      <w:lvlText w:val="%1.%2."/>
      <w:lvlJc w:val="left"/>
      <w:pPr>
        <w:ind w:left="900" w:hanging="540"/>
      </w:pPr>
      <w:rPr>
        <w:rFonts w:hint="default"/>
        <w:b/>
      </w:rPr>
    </w:lvl>
    <w:lvl w:ilvl="2">
      <w:start w:val="1"/>
      <w:numFmt w:val="decimal"/>
      <w:isLgl/>
      <w:lvlText w:val="%1.%2.%3."/>
      <w:lvlJc w:val="left"/>
      <w:pPr>
        <w:ind w:left="1080" w:hanging="720"/>
      </w:pPr>
      <w:rPr>
        <w:rFonts w:hint="default"/>
        <w:b/>
      </w:rPr>
    </w:lvl>
    <w:lvl w:ilvl="3">
      <w:start w:val="1"/>
      <w:numFmt w:val="decimal"/>
      <w:isLgl/>
      <w:lvlText w:val="%1.%2.%3.%4."/>
      <w:lvlJc w:val="left"/>
      <w:pPr>
        <w:ind w:left="1080" w:hanging="720"/>
      </w:pPr>
      <w:rPr>
        <w:rFonts w:hint="default"/>
        <w:b/>
      </w:rPr>
    </w:lvl>
    <w:lvl w:ilvl="4">
      <w:start w:val="1"/>
      <w:numFmt w:val="decimal"/>
      <w:isLgl/>
      <w:lvlText w:val="%1.%2.%3.%4.%5."/>
      <w:lvlJc w:val="left"/>
      <w:pPr>
        <w:ind w:left="1440" w:hanging="1080"/>
      </w:pPr>
      <w:rPr>
        <w:rFonts w:hint="default"/>
        <w:b/>
      </w:rPr>
    </w:lvl>
    <w:lvl w:ilvl="5">
      <w:start w:val="1"/>
      <w:numFmt w:val="decimal"/>
      <w:isLgl/>
      <w:lvlText w:val="%1.%2.%3.%4.%5.%6."/>
      <w:lvlJc w:val="left"/>
      <w:pPr>
        <w:ind w:left="1440" w:hanging="1080"/>
      </w:pPr>
      <w:rPr>
        <w:rFonts w:hint="default"/>
        <w:b/>
      </w:rPr>
    </w:lvl>
    <w:lvl w:ilvl="6">
      <w:start w:val="1"/>
      <w:numFmt w:val="decimal"/>
      <w:isLgl/>
      <w:lvlText w:val="%1.%2.%3.%4.%5.%6.%7."/>
      <w:lvlJc w:val="left"/>
      <w:pPr>
        <w:ind w:left="1800" w:hanging="1440"/>
      </w:pPr>
      <w:rPr>
        <w:rFonts w:hint="default"/>
        <w:b/>
      </w:rPr>
    </w:lvl>
    <w:lvl w:ilvl="7">
      <w:start w:val="1"/>
      <w:numFmt w:val="decimal"/>
      <w:isLgl/>
      <w:lvlText w:val="%1.%2.%3.%4.%5.%6.%7.%8."/>
      <w:lvlJc w:val="left"/>
      <w:pPr>
        <w:ind w:left="1800" w:hanging="1440"/>
      </w:pPr>
      <w:rPr>
        <w:rFonts w:hint="default"/>
        <w:b/>
      </w:rPr>
    </w:lvl>
    <w:lvl w:ilvl="8">
      <w:start w:val="1"/>
      <w:numFmt w:val="decimal"/>
      <w:isLgl/>
      <w:lvlText w:val="%1.%2.%3.%4.%5.%6.%7.%8.%9."/>
      <w:lvlJc w:val="left"/>
      <w:pPr>
        <w:ind w:left="2160" w:hanging="1800"/>
      </w:pPr>
      <w:rPr>
        <w:rFonts w:hint="default"/>
        <w:b/>
      </w:rPr>
    </w:lvl>
  </w:abstractNum>
  <w:abstractNum w:abstractNumId="25" w15:restartNumberingAfterBreak="0">
    <w:nsid w:val="3B130D6B"/>
    <w:multiLevelType w:val="hybridMultilevel"/>
    <w:tmpl w:val="C8E81D6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6" w15:restartNumberingAfterBreak="0">
    <w:nsid w:val="3E156DCE"/>
    <w:multiLevelType w:val="multilevel"/>
    <w:tmpl w:val="31CAA1FC"/>
    <w:lvl w:ilvl="0">
      <w:start w:val="1"/>
      <w:numFmt w:val="decimal"/>
      <w:lvlText w:val="%1."/>
      <w:lvlJc w:val="left"/>
      <w:pPr>
        <w:ind w:left="720" w:hanging="360"/>
      </w:pPr>
      <w:rPr>
        <w:rFonts w:hint="default"/>
      </w:rPr>
    </w:lvl>
    <w:lvl w:ilvl="1">
      <w:start w:val="2"/>
      <w:numFmt w:val="decimal"/>
      <w:isLgl/>
      <w:lvlText w:val="%1.%2."/>
      <w:lvlJc w:val="left"/>
      <w:pPr>
        <w:ind w:left="900" w:hanging="540"/>
      </w:pPr>
      <w:rPr>
        <w:rFonts w:hint="default"/>
      </w:rPr>
    </w:lvl>
    <w:lvl w:ilvl="2">
      <w:start w:val="1"/>
      <w:numFmt w:val="decimal"/>
      <w:isLgl/>
      <w:lvlText w:val="%1.%2.%3."/>
      <w:lvlJc w:val="left"/>
      <w:pPr>
        <w:ind w:left="1080" w:hanging="720"/>
      </w:pPr>
      <w:rPr>
        <w:rFonts w:hint="default"/>
        <w:b/>
        <w:bCs/>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27" w15:restartNumberingAfterBreak="0">
    <w:nsid w:val="40A24A5F"/>
    <w:multiLevelType w:val="hybridMultilevel"/>
    <w:tmpl w:val="E6E6B240"/>
    <w:lvl w:ilvl="0" w:tplc="518604EA">
      <w:start w:val="1"/>
      <w:numFmt w:val="decimal"/>
      <w:lvlText w:val="%1."/>
      <w:lvlJc w:val="left"/>
      <w:pPr>
        <w:ind w:left="1800" w:hanging="360"/>
      </w:pPr>
      <w:rPr>
        <w:rFonts w:hint="default"/>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28" w15:restartNumberingAfterBreak="0">
    <w:nsid w:val="42271E80"/>
    <w:multiLevelType w:val="multilevel"/>
    <w:tmpl w:val="9F9A807E"/>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3"/>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29" w15:restartNumberingAfterBreak="0">
    <w:nsid w:val="47F66C8B"/>
    <w:multiLevelType w:val="hybridMultilevel"/>
    <w:tmpl w:val="E0024CA2"/>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30" w15:restartNumberingAfterBreak="0">
    <w:nsid w:val="4C7D1D6A"/>
    <w:multiLevelType w:val="hybridMultilevel"/>
    <w:tmpl w:val="DB9A3652"/>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1" w15:restartNumberingAfterBreak="0">
    <w:nsid w:val="4CE77FED"/>
    <w:multiLevelType w:val="hybridMultilevel"/>
    <w:tmpl w:val="0ED6628C"/>
    <w:lvl w:ilvl="0" w:tplc="EE64265E">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2" w15:restartNumberingAfterBreak="0">
    <w:nsid w:val="4D2A06AF"/>
    <w:multiLevelType w:val="hybridMultilevel"/>
    <w:tmpl w:val="6C403230"/>
    <w:lvl w:ilvl="0" w:tplc="56848882">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3" w15:restartNumberingAfterBreak="0">
    <w:nsid w:val="4E9273ED"/>
    <w:multiLevelType w:val="hybridMultilevel"/>
    <w:tmpl w:val="92007954"/>
    <w:lvl w:ilvl="0" w:tplc="EF1CA828">
      <w:start w:val="1"/>
      <w:numFmt w:val="decimal"/>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4" w15:restartNumberingAfterBreak="0">
    <w:nsid w:val="53BB78B7"/>
    <w:multiLevelType w:val="hybridMultilevel"/>
    <w:tmpl w:val="48FA2CA2"/>
    <w:lvl w:ilvl="0" w:tplc="966056FA">
      <w:start w:val="1"/>
      <w:numFmt w:val="decimal"/>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35" w15:restartNumberingAfterBreak="0">
    <w:nsid w:val="53C27521"/>
    <w:multiLevelType w:val="hybridMultilevel"/>
    <w:tmpl w:val="8F785230"/>
    <w:lvl w:ilvl="0" w:tplc="4E907F7A">
      <w:start w:val="1"/>
      <w:numFmt w:val="decimal"/>
      <w:lvlText w:val="%1."/>
      <w:lvlJc w:val="left"/>
      <w:pPr>
        <w:ind w:left="1800" w:hanging="360"/>
      </w:pPr>
      <w:rPr>
        <w:rFonts w:hint="default"/>
        <w:b/>
        <w:bCs/>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36" w15:restartNumberingAfterBreak="0">
    <w:nsid w:val="57F06A02"/>
    <w:multiLevelType w:val="hybridMultilevel"/>
    <w:tmpl w:val="2B00F88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5A24555E"/>
    <w:multiLevelType w:val="hybridMultilevel"/>
    <w:tmpl w:val="71C4F022"/>
    <w:lvl w:ilvl="0" w:tplc="4268DF5C">
      <w:start w:val="1"/>
      <w:numFmt w:val="decimal"/>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38" w15:restartNumberingAfterBreak="0">
    <w:nsid w:val="6163592C"/>
    <w:multiLevelType w:val="hybridMultilevel"/>
    <w:tmpl w:val="4FACFDD2"/>
    <w:lvl w:ilvl="0" w:tplc="838055C2">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9" w15:restartNumberingAfterBreak="0">
    <w:nsid w:val="62EA70A6"/>
    <w:multiLevelType w:val="hybridMultilevel"/>
    <w:tmpl w:val="D9E0F390"/>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40" w15:restartNumberingAfterBreak="0">
    <w:nsid w:val="653C0BBB"/>
    <w:multiLevelType w:val="hybridMultilevel"/>
    <w:tmpl w:val="330241A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1" w15:restartNumberingAfterBreak="0">
    <w:nsid w:val="65BC32D9"/>
    <w:multiLevelType w:val="hybridMultilevel"/>
    <w:tmpl w:val="5A48DE24"/>
    <w:lvl w:ilvl="0" w:tplc="FFFFFFFF">
      <w:start w:val="1"/>
      <w:numFmt w:val="lowerLetter"/>
      <w:lvlText w:val="%1."/>
      <w:lvlJc w:val="left"/>
      <w:pPr>
        <w:ind w:left="1080" w:hanging="360"/>
      </w:pPr>
      <w:rPr>
        <w:rFonts w:hint="default"/>
        <w:b/>
      </w:r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42" w15:restartNumberingAfterBreak="0">
    <w:nsid w:val="6B101ADE"/>
    <w:multiLevelType w:val="hybridMultilevel"/>
    <w:tmpl w:val="3294C632"/>
    <w:lvl w:ilvl="0" w:tplc="F7646BC0">
      <w:start w:val="1"/>
      <w:numFmt w:val="lowerLetter"/>
      <w:lvlText w:val="%1."/>
      <w:lvlJc w:val="left"/>
      <w:pPr>
        <w:ind w:left="1440" w:hanging="360"/>
      </w:pPr>
      <w:rPr>
        <w:rFonts w:hint="default"/>
        <w:b/>
        <w:bCs/>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43" w15:restartNumberingAfterBreak="0">
    <w:nsid w:val="717204D1"/>
    <w:multiLevelType w:val="hybridMultilevel"/>
    <w:tmpl w:val="5A48DE24"/>
    <w:lvl w:ilvl="0" w:tplc="B7C82824">
      <w:start w:val="1"/>
      <w:numFmt w:val="lowerLetter"/>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4" w15:restartNumberingAfterBreak="0">
    <w:nsid w:val="72ED368D"/>
    <w:multiLevelType w:val="hybridMultilevel"/>
    <w:tmpl w:val="51160C00"/>
    <w:lvl w:ilvl="0" w:tplc="23D4C0A6">
      <w:start w:val="1"/>
      <w:numFmt w:val="decimal"/>
      <w:lvlText w:val="%1."/>
      <w:lvlJc w:val="left"/>
      <w:pPr>
        <w:ind w:left="1080" w:hanging="360"/>
      </w:pPr>
      <w:rPr>
        <w:rFonts w:hint="default"/>
        <w:b w:val="0"/>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5" w15:restartNumberingAfterBreak="0">
    <w:nsid w:val="7496663C"/>
    <w:multiLevelType w:val="hybridMultilevel"/>
    <w:tmpl w:val="E65E4316"/>
    <w:lvl w:ilvl="0" w:tplc="A5C03586">
      <w:start w:val="1"/>
      <w:numFmt w:val="upperLetter"/>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6" w15:restartNumberingAfterBreak="0">
    <w:nsid w:val="76BB2927"/>
    <w:multiLevelType w:val="hybridMultilevel"/>
    <w:tmpl w:val="79A65576"/>
    <w:lvl w:ilvl="0" w:tplc="FE92D096">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7" w15:restartNumberingAfterBreak="0">
    <w:nsid w:val="795A4FDC"/>
    <w:multiLevelType w:val="multilevel"/>
    <w:tmpl w:val="EF4A70C0"/>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5"/>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48" w15:restartNumberingAfterBreak="0">
    <w:nsid w:val="7995166A"/>
    <w:multiLevelType w:val="multilevel"/>
    <w:tmpl w:val="3656CBBE"/>
    <w:lvl w:ilvl="0">
      <w:start w:val="1"/>
      <w:numFmt w:val="decimal"/>
      <w:lvlText w:val="%1."/>
      <w:lvlJc w:val="left"/>
      <w:pPr>
        <w:ind w:left="540" w:hanging="540"/>
      </w:pPr>
      <w:rPr>
        <w:rFonts w:hint="default"/>
        <w:b/>
      </w:rPr>
    </w:lvl>
    <w:lvl w:ilvl="1">
      <w:start w:val="1"/>
      <w:numFmt w:val="decimal"/>
      <w:lvlText w:val="%1.%2."/>
      <w:lvlJc w:val="left"/>
      <w:pPr>
        <w:ind w:left="720" w:hanging="540"/>
      </w:pPr>
      <w:rPr>
        <w:rFonts w:hint="default"/>
        <w:b/>
      </w:rPr>
    </w:lvl>
    <w:lvl w:ilvl="2">
      <w:start w:val="2"/>
      <w:numFmt w:val="decimal"/>
      <w:lvlText w:val="%1.%2.%3."/>
      <w:lvlJc w:val="left"/>
      <w:pPr>
        <w:ind w:left="1080" w:hanging="720"/>
      </w:pPr>
      <w:rPr>
        <w:rFonts w:hint="default"/>
        <w:b/>
      </w:rPr>
    </w:lvl>
    <w:lvl w:ilvl="3">
      <w:start w:val="1"/>
      <w:numFmt w:val="decimal"/>
      <w:lvlText w:val="%1.%2.%3.%4."/>
      <w:lvlJc w:val="left"/>
      <w:pPr>
        <w:ind w:left="1260" w:hanging="720"/>
      </w:pPr>
      <w:rPr>
        <w:rFonts w:hint="default"/>
        <w:b/>
      </w:rPr>
    </w:lvl>
    <w:lvl w:ilvl="4">
      <w:start w:val="1"/>
      <w:numFmt w:val="decimal"/>
      <w:lvlText w:val="%1.%2.%3.%4.%5."/>
      <w:lvlJc w:val="left"/>
      <w:pPr>
        <w:ind w:left="1800" w:hanging="1080"/>
      </w:pPr>
      <w:rPr>
        <w:rFonts w:hint="default"/>
        <w:b/>
      </w:rPr>
    </w:lvl>
    <w:lvl w:ilvl="5">
      <w:start w:val="1"/>
      <w:numFmt w:val="decimal"/>
      <w:lvlText w:val="%1.%2.%3.%4.%5.%6."/>
      <w:lvlJc w:val="left"/>
      <w:pPr>
        <w:ind w:left="1980" w:hanging="1080"/>
      </w:pPr>
      <w:rPr>
        <w:rFonts w:hint="default"/>
        <w:b/>
      </w:rPr>
    </w:lvl>
    <w:lvl w:ilvl="6">
      <w:start w:val="1"/>
      <w:numFmt w:val="decimal"/>
      <w:lvlText w:val="%1.%2.%3.%4.%5.%6.%7."/>
      <w:lvlJc w:val="left"/>
      <w:pPr>
        <w:ind w:left="2520" w:hanging="1440"/>
      </w:pPr>
      <w:rPr>
        <w:rFonts w:hint="default"/>
        <w:b/>
      </w:rPr>
    </w:lvl>
    <w:lvl w:ilvl="7">
      <w:start w:val="1"/>
      <w:numFmt w:val="decimal"/>
      <w:lvlText w:val="%1.%2.%3.%4.%5.%6.%7.%8."/>
      <w:lvlJc w:val="left"/>
      <w:pPr>
        <w:ind w:left="2700" w:hanging="1440"/>
      </w:pPr>
      <w:rPr>
        <w:rFonts w:hint="default"/>
        <w:b/>
      </w:rPr>
    </w:lvl>
    <w:lvl w:ilvl="8">
      <w:start w:val="1"/>
      <w:numFmt w:val="decimal"/>
      <w:lvlText w:val="%1.%2.%3.%4.%5.%6.%7.%8.%9."/>
      <w:lvlJc w:val="left"/>
      <w:pPr>
        <w:ind w:left="3240" w:hanging="1800"/>
      </w:pPr>
      <w:rPr>
        <w:rFonts w:hint="default"/>
        <w:b/>
      </w:rPr>
    </w:lvl>
  </w:abstractNum>
  <w:abstractNum w:abstractNumId="49" w15:restartNumberingAfterBreak="0">
    <w:nsid w:val="7AA55D12"/>
    <w:multiLevelType w:val="hybridMultilevel"/>
    <w:tmpl w:val="ACB07870"/>
    <w:lvl w:ilvl="0" w:tplc="644066AE">
      <w:start w:val="1"/>
      <w:numFmt w:val="lowerLetter"/>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num w:numId="1" w16cid:durableId="307901238">
    <w:abstractNumId w:val="17"/>
  </w:num>
  <w:num w:numId="2" w16cid:durableId="1654067946">
    <w:abstractNumId w:val="6"/>
  </w:num>
  <w:num w:numId="3" w16cid:durableId="1306928261">
    <w:abstractNumId w:val="0"/>
  </w:num>
  <w:num w:numId="4" w16cid:durableId="878706761">
    <w:abstractNumId w:val="46"/>
  </w:num>
  <w:num w:numId="5" w16cid:durableId="546646161">
    <w:abstractNumId w:val="22"/>
  </w:num>
  <w:num w:numId="6" w16cid:durableId="1904026920">
    <w:abstractNumId w:val="25"/>
  </w:num>
  <w:num w:numId="7" w16cid:durableId="207035893">
    <w:abstractNumId w:val="3"/>
  </w:num>
  <w:num w:numId="8" w16cid:durableId="140118746">
    <w:abstractNumId w:val="33"/>
  </w:num>
  <w:num w:numId="9" w16cid:durableId="2124110472">
    <w:abstractNumId w:val="43"/>
  </w:num>
  <w:num w:numId="10" w16cid:durableId="1858080346">
    <w:abstractNumId w:val="41"/>
  </w:num>
  <w:num w:numId="11" w16cid:durableId="1382748471">
    <w:abstractNumId w:val="20"/>
  </w:num>
  <w:num w:numId="12" w16cid:durableId="1534029747">
    <w:abstractNumId w:val="42"/>
  </w:num>
  <w:num w:numId="13" w16cid:durableId="1314218986">
    <w:abstractNumId w:val="29"/>
  </w:num>
  <w:num w:numId="14" w16cid:durableId="1850366116">
    <w:abstractNumId w:val="36"/>
  </w:num>
  <w:num w:numId="15" w16cid:durableId="1899169108">
    <w:abstractNumId w:val="2"/>
  </w:num>
  <w:num w:numId="16" w16cid:durableId="795416299">
    <w:abstractNumId w:val="39"/>
  </w:num>
  <w:num w:numId="17" w16cid:durableId="1063717445">
    <w:abstractNumId w:val="31"/>
  </w:num>
  <w:num w:numId="18" w16cid:durableId="1821573410">
    <w:abstractNumId w:val="27"/>
  </w:num>
  <w:num w:numId="19" w16cid:durableId="1236745687">
    <w:abstractNumId w:val="37"/>
  </w:num>
  <w:num w:numId="20" w16cid:durableId="939527356">
    <w:abstractNumId w:val="49"/>
  </w:num>
  <w:num w:numId="21" w16cid:durableId="730426750">
    <w:abstractNumId w:val="34"/>
  </w:num>
  <w:num w:numId="22" w16cid:durableId="259919599">
    <w:abstractNumId w:val="44"/>
  </w:num>
  <w:num w:numId="23" w16cid:durableId="1141187911">
    <w:abstractNumId w:val="35"/>
  </w:num>
  <w:num w:numId="24" w16cid:durableId="605773179">
    <w:abstractNumId w:val="24"/>
  </w:num>
  <w:num w:numId="25" w16cid:durableId="103574869">
    <w:abstractNumId w:val="7"/>
  </w:num>
  <w:num w:numId="26" w16cid:durableId="1502819650">
    <w:abstractNumId w:val="48"/>
  </w:num>
  <w:num w:numId="27" w16cid:durableId="865216993">
    <w:abstractNumId w:val="13"/>
  </w:num>
  <w:num w:numId="28" w16cid:durableId="2125688674">
    <w:abstractNumId w:val="28"/>
  </w:num>
  <w:num w:numId="29" w16cid:durableId="1788740283">
    <w:abstractNumId w:val="47"/>
  </w:num>
  <w:num w:numId="30" w16cid:durableId="208494136">
    <w:abstractNumId w:val="18"/>
  </w:num>
  <w:num w:numId="31" w16cid:durableId="206331542">
    <w:abstractNumId w:val="10"/>
  </w:num>
  <w:num w:numId="32" w16cid:durableId="1099063689">
    <w:abstractNumId w:val="26"/>
  </w:num>
  <w:num w:numId="33" w16cid:durableId="1982151616">
    <w:abstractNumId w:val="4"/>
  </w:num>
  <w:num w:numId="34" w16cid:durableId="1832603947">
    <w:abstractNumId w:val="9"/>
  </w:num>
  <w:num w:numId="35" w16cid:durableId="560481599">
    <w:abstractNumId w:val="30"/>
  </w:num>
  <w:num w:numId="36" w16cid:durableId="1997176554">
    <w:abstractNumId w:val="21"/>
  </w:num>
  <w:num w:numId="37" w16cid:durableId="2128812157">
    <w:abstractNumId w:val="40"/>
  </w:num>
  <w:num w:numId="38" w16cid:durableId="908810938">
    <w:abstractNumId w:val="45"/>
  </w:num>
  <w:num w:numId="39" w16cid:durableId="1802115174">
    <w:abstractNumId w:val="5"/>
  </w:num>
  <w:num w:numId="40" w16cid:durableId="139659502">
    <w:abstractNumId w:val="19"/>
  </w:num>
  <w:num w:numId="41" w16cid:durableId="360207313">
    <w:abstractNumId w:val="38"/>
  </w:num>
  <w:num w:numId="42" w16cid:durableId="1226648074">
    <w:abstractNumId w:val="12"/>
  </w:num>
  <w:num w:numId="43" w16cid:durableId="1953710288">
    <w:abstractNumId w:val="32"/>
  </w:num>
  <w:num w:numId="44" w16cid:durableId="1400127194">
    <w:abstractNumId w:val="16"/>
  </w:num>
  <w:num w:numId="45" w16cid:durableId="1658729430">
    <w:abstractNumId w:val="11"/>
  </w:num>
  <w:num w:numId="46" w16cid:durableId="1448506689">
    <w:abstractNumId w:val="23"/>
  </w:num>
  <w:num w:numId="47" w16cid:durableId="1640693797">
    <w:abstractNumId w:val="15"/>
  </w:num>
  <w:num w:numId="48" w16cid:durableId="1476070221">
    <w:abstractNumId w:val="1"/>
  </w:num>
  <w:num w:numId="49" w16cid:durableId="570430892">
    <w:abstractNumId w:val="14"/>
  </w:num>
  <w:num w:numId="50" w16cid:durableId="2112359759">
    <w:abstractNumId w:val="8"/>
  </w:num>
  <w:num xmlns:a="http://schemas.openxmlformats.org/drawingml/2006/main" xmlns:pic="http://schemas.openxmlformats.org/drawingml/2006/picture" w:numId="51">
    <w:abstractNumId w:val="0"/>
    <w:lvlOverride w:ilvl="0">
      <w:startOverride w:val="1"/>
    </w:lvlOverride>
  </w:num>
  <w:num xmlns:a="http://schemas.openxmlformats.org/drawingml/2006/main" xmlns:pic="http://schemas.openxmlformats.org/drawingml/2006/picture" w:numId="52">
    <w:abstractNumId w:val="0"/>
    <w:lvlOverride w:ilvl="0">
      <w:startOverride w:val="1"/>
    </w:lvlOverride>
  </w:num>
  <w:num xmlns:a="http://schemas.openxmlformats.org/drawingml/2006/main" xmlns:pic="http://schemas.openxmlformats.org/drawingml/2006/picture" w:numId="53">
    <w:abstractNumId w:val="0"/>
    <w:lvlOverride w:ilvl="0">
      <w:startOverride w:val="1"/>
    </w:lvlOverride>
  </w:num>
  <w:num xmlns:a="http://schemas.openxmlformats.org/drawingml/2006/main" xmlns:pic="http://schemas.openxmlformats.org/drawingml/2006/picture" w:numId="54">
    <w:abstractNumId w:val="0"/>
    <w:lvlOverride w:ilvl="0">
      <w:startOverride w:val="1"/>
    </w:lvlOverride>
  </w:num>
  <w:num xmlns:a="http://schemas.openxmlformats.org/drawingml/2006/main" xmlns:pic="http://schemas.openxmlformats.org/drawingml/2006/picture" w:numId="55">
    <w:abstractNumId w:val="0"/>
    <w:lvlOverride w:ilvl="0">
      <w:startOverride w:val="1"/>
    </w:lvlOverride>
  </w:num>
  <w:num xmlns:a="http://schemas.openxmlformats.org/drawingml/2006/main" xmlns:pic="http://schemas.openxmlformats.org/drawingml/2006/picture" w:numId="56">
    <w:abstractNumId w:val="0"/>
    <w:lvlOverride w:ilvl="0">
      <w:startOverride w:val="1"/>
    </w:lvlOverride>
  </w:num>
  <w:num xmlns:a="http://schemas.openxmlformats.org/drawingml/2006/main" xmlns:pic="http://schemas.openxmlformats.org/drawingml/2006/picture" w:numId="57">
    <w:abstractNumId w:val="3"/>
    <w:lvlOverride w:ilvl="0">
      <w:startOverride w:val="1"/>
    </w:lvlOverride>
  </w:num>
  <w:num xmlns:a="http://schemas.openxmlformats.org/drawingml/2006/main" xmlns:pic="http://schemas.openxmlformats.org/drawingml/2006/picture" w:numId="58">
    <w:abstractNumId w:val="3"/>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1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A5D82"/>
    <w:rsid w:val="00001D8A"/>
    <w:rsid w:val="00003B58"/>
    <w:rsid w:val="000045EF"/>
    <w:rsid w:val="00006043"/>
    <w:rsid w:val="000077AB"/>
    <w:rsid w:val="00013AE7"/>
    <w:rsid w:val="00015797"/>
    <w:rsid w:val="00020101"/>
    <w:rsid w:val="00022B81"/>
    <w:rsid w:val="000334C6"/>
    <w:rsid w:val="000339B1"/>
    <w:rsid w:val="00036206"/>
    <w:rsid w:val="000376BA"/>
    <w:rsid w:val="0003793D"/>
    <w:rsid w:val="000409A5"/>
    <w:rsid w:val="00042A31"/>
    <w:rsid w:val="00045E51"/>
    <w:rsid w:val="000468E5"/>
    <w:rsid w:val="00050A39"/>
    <w:rsid w:val="00055D50"/>
    <w:rsid w:val="0006084C"/>
    <w:rsid w:val="00062B22"/>
    <w:rsid w:val="0006718B"/>
    <w:rsid w:val="000768A5"/>
    <w:rsid w:val="00083461"/>
    <w:rsid w:val="00084354"/>
    <w:rsid w:val="00085467"/>
    <w:rsid w:val="00090FFB"/>
    <w:rsid w:val="000925C7"/>
    <w:rsid w:val="0009463F"/>
    <w:rsid w:val="00095C74"/>
    <w:rsid w:val="00096909"/>
    <w:rsid w:val="0009698E"/>
    <w:rsid w:val="000A235B"/>
    <w:rsid w:val="000A2DD8"/>
    <w:rsid w:val="000B046F"/>
    <w:rsid w:val="000B0654"/>
    <w:rsid w:val="000B1F4B"/>
    <w:rsid w:val="000B36B6"/>
    <w:rsid w:val="000B486E"/>
    <w:rsid w:val="000B56AF"/>
    <w:rsid w:val="000B5D8F"/>
    <w:rsid w:val="000C1A45"/>
    <w:rsid w:val="000C2407"/>
    <w:rsid w:val="000C442A"/>
    <w:rsid w:val="000C65EC"/>
    <w:rsid w:val="000C6E58"/>
    <w:rsid w:val="000D4C09"/>
    <w:rsid w:val="000D5043"/>
    <w:rsid w:val="000D7A56"/>
    <w:rsid w:val="000D7DD3"/>
    <w:rsid w:val="000E4939"/>
    <w:rsid w:val="000E63E4"/>
    <w:rsid w:val="000F2815"/>
    <w:rsid w:val="0010097B"/>
    <w:rsid w:val="00104AF3"/>
    <w:rsid w:val="00105371"/>
    <w:rsid w:val="0010584F"/>
    <w:rsid w:val="001060FE"/>
    <w:rsid w:val="001109B3"/>
    <w:rsid w:val="00114F84"/>
    <w:rsid w:val="00115D9C"/>
    <w:rsid w:val="00116B25"/>
    <w:rsid w:val="00117D17"/>
    <w:rsid w:val="00117EEC"/>
    <w:rsid w:val="00120398"/>
    <w:rsid w:val="001241BE"/>
    <w:rsid w:val="00125122"/>
    <w:rsid w:val="00131521"/>
    <w:rsid w:val="00132012"/>
    <w:rsid w:val="001405E5"/>
    <w:rsid w:val="00141FFE"/>
    <w:rsid w:val="001425D1"/>
    <w:rsid w:val="00145AFE"/>
    <w:rsid w:val="00147CA4"/>
    <w:rsid w:val="00155029"/>
    <w:rsid w:val="00157F23"/>
    <w:rsid w:val="0016127D"/>
    <w:rsid w:val="00161763"/>
    <w:rsid w:val="001623E5"/>
    <w:rsid w:val="00165496"/>
    <w:rsid w:val="001669FF"/>
    <w:rsid w:val="00166A7A"/>
    <w:rsid w:val="00166EA6"/>
    <w:rsid w:val="00171313"/>
    <w:rsid w:val="00173D1C"/>
    <w:rsid w:val="001742AF"/>
    <w:rsid w:val="00174B49"/>
    <w:rsid w:val="00175A6F"/>
    <w:rsid w:val="00175EB8"/>
    <w:rsid w:val="00176122"/>
    <w:rsid w:val="001761B6"/>
    <w:rsid w:val="001766FC"/>
    <w:rsid w:val="001800A5"/>
    <w:rsid w:val="00180B13"/>
    <w:rsid w:val="001820F0"/>
    <w:rsid w:val="0018228D"/>
    <w:rsid w:val="00184A78"/>
    <w:rsid w:val="001860FB"/>
    <w:rsid w:val="00190E3B"/>
    <w:rsid w:val="001942AC"/>
    <w:rsid w:val="00194CBB"/>
    <w:rsid w:val="001A11D1"/>
    <w:rsid w:val="001A3B1B"/>
    <w:rsid w:val="001A4721"/>
    <w:rsid w:val="001A534C"/>
    <w:rsid w:val="001A7BCF"/>
    <w:rsid w:val="001B0B84"/>
    <w:rsid w:val="001B120C"/>
    <w:rsid w:val="001B138B"/>
    <w:rsid w:val="001B21FB"/>
    <w:rsid w:val="001B518F"/>
    <w:rsid w:val="001B5C8C"/>
    <w:rsid w:val="001B6918"/>
    <w:rsid w:val="001C2913"/>
    <w:rsid w:val="001C2E06"/>
    <w:rsid w:val="001D1D46"/>
    <w:rsid w:val="001D3806"/>
    <w:rsid w:val="001D7A44"/>
    <w:rsid w:val="001D7CE9"/>
    <w:rsid w:val="001E27B1"/>
    <w:rsid w:val="001E29FA"/>
    <w:rsid w:val="001E4225"/>
    <w:rsid w:val="001E5038"/>
    <w:rsid w:val="001E5B54"/>
    <w:rsid w:val="001E70B6"/>
    <w:rsid w:val="001F1810"/>
    <w:rsid w:val="001F1C18"/>
    <w:rsid w:val="001F1D8A"/>
    <w:rsid w:val="001F3DA5"/>
    <w:rsid w:val="001F4194"/>
    <w:rsid w:val="001F44A9"/>
    <w:rsid w:val="002006E8"/>
    <w:rsid w:val="002027A8"/>
    <w:rsid w:val="00202EAE"/>
    <w:rsid w:val="00206193"/>
    <w:rsid w:val="00213EC7"/>
    <w:rsid w:val="00214300"/>
    <w:rsid w:val="00214BE2"/>
    <w:rsid w:val="00215CFB"/>
    <w:rsid w:val="00224F39"/>
    <w:rsid w:val="00225E7E"/>
    <w:rsid w:val="00225E86"/>
    <w:rsid w:val="002279EB"/>
    <w:rsid w:val="00231687"/>
    <w:rsid w:val="00233F84"/>
    <w:rsid w:val="00240C9E"/>
    <w:rsid w:val="00241C0E"/>
    <w:rsid w:val="00243A28"/>
    <w:rsid w:val="00246083"/>
    <w:rsid w:val="002462B5"/>
    <w:rsid w:val="00247766"/>
    <w:rsid w:val="00250DC5"/>
    <w:rsid w:val="0025582E"/>
    <w:rsid w:val="00264690"/>
    <w:rsid w:val="002659F8"/>
    <w:rsid w:val="00266EC1"/>
    <w:rsid w:val="00270A58"/>
    <w:rsid w:val="002719E6"/>
    <w:rsid w:val="0027215E"/>
    <w:rsid w:val="00272A28"/>
    <w:rsid w:val="00275380"/>
    <w:rsid w:val="0028376C"/>
    <w:rsid w:val="0028775A"/>
    <w:rsid w:val="00287FB5"/>
    <w:rsid w:val="00291515"/>
    <w:rsid w:val="0029213F"/>
    <w:rsid w:val="002923A8"/>
    <w:rsid w:val="00297BA4"/>
    <w:rsid w:val="002A4417"/>
    <w:rsid w:val="002A7388"/>
    <w:rsid w:val="002B29F7"/>
    <w:rsid w:val="002B4C5F"/>
    <w:rsid w:val="002C3790"/>
    <w:rsid w:val="002C6201"/>
    <w:rsid w:val="002C65CE"/>
    <w:rsid w:val="002C69E0"/>
    <w:rsid w:val="002C75F4"/>
    <w:rsid w:val="002C7C05"/>
    <w:rsid w:val="002D2B42"/>
    <w:rsid w:val="002D3492"/>
    <w:rsid w:val="002E2D66"/>
    <w:rsid w:val="002E635F"/>
    <w:rsid w:val="002E7291"/>
    <w:rsid w:val="002F02E8"/>
    <w:rsid w:val="002F1799"/>
    <w:rsid w:val="002F1AF2"/>
    <w:rsid w:val="00302F4C"/>
    <w:rsid w:val="00303EE0"/>
    <w:rsid w:val="00304AAE"/>
    <w:rsid w:val="00304AB3"/>
    <w:rsid w:val="00307AB6"/>
    <w:rsid w:val="00307D56"/>
    <w:rsid w:val="00310132"/>
    <w:rsid w:val="0031328C"/>
    <w:rsid w:val="0031554C"/>
    <w:rsid w:val="0032045F"/>
    <w:rsid w:val="00320A91"/>
    <w:rsid w:val="00326E0F"/>
    <w:rsid w:val="00332EAB"/>
    <w:rsid w:val="00335079"/>
    <w:rsid w:val="00335410"/>
    <w:rsid w:val="003404C3"/>
    <w:rsid w:val="0035140D"/>
    <w:rsid w:val="0035172A"/>
    <w:rsid w:val="00353579"/>
    <w:rsid w:val="003538F6"/>
    <w:rsid w:val="00360096"/>
    <w:rsid w:val="003600EF"/>
    <w:rsid w:val="00363A2D"/>
    <w:rsid w:val="00367385"/>
    <w:rsid w:val="00367A79"/>
    <w:rsid w:val="00367C5B"/>
    <w:rsid w:val="0037118F"/>
    <w:rsid w:val="00371B55"/>
    <w:rsid w:val="00372C48"/>
    <w:rsid w:val="00381108"/>
    <w:rsid w:val="0038126A"/>
    <w:rsid w:val="003819BE"/>
    <w:rsid w:val="00381D3F"/>
    <w:rsid w:val="00382EC1"/>
    <w:rsid w:val="00382FCA"/>
    <w:rsid w:val="003846A7"/>
    <w:rsid w:val="00384FBF"/>
    <w:rsid w:val="00385924"/>
    <w:rsid w:val="00386FE3"/>
    <w:rsid w:val="00392FCF"/>
    <w:rsid w:val="00396646"/>
    <w:rsid w:val="0039743A"/>
    <w:rsid w:val="003A0576"/>
    <w:rsid w:val="003A1DD4"/>
    <w:rsid w:val="003A2818"/>
    <w:rsid w:val="003A2BCB"/>
    <w:rsid w:val="003A38ED"/>
    <w:rsid w:val="003A59D3"/>
    <w:rsid w:val="003B5A08"/>
    <w:rsid w:val="003B7070"/>
    <w:rsid w:val="003C08AB"/>
    <w:rsid w:val="003C097C"/>
    <w:rsid w:val="003D63A7"/>
    <w:rsid w:val="003D7063"/>
    <w:rsid w:val="003E6401"/>
    <w:rsid w:val="003F1983"/>
    <w:rsid w:val="003F56A7"/>
    <w:rsid w:val="003F5C7C"/>
    <w:rsid w:val="004018DE"/>
    <w:rsid w:val="004046EE"/>
    <w:rsid w:val="00406274"/>
    <w:rsid w:val="00410AA6"/>
    <w:rsid w:val="00412908"/>
    <w:rsid w:val="0041496D"/>
    <w:rsid w:val="0041599C"/>
    <w:rsid w:val="00415EA5"/>
    <w:rsid w:val="004178FE"/>
    <w:rsid w:val="004211D0"/>
    <w:rsid w:val="004234F9"/>
    <w:rsid w:val="00423692"/>
    <w:rsid w:val="00425F1F"/>
    <w:rsid w:val="00432508"/>
    <w:rsid w:val="00433545"/>
    <w:rsid w:val="0043439A"/>
    <w:rsid w:val="004359A2"/>
    <w:rsid w:val="00436746"/>
    <w:rsid w:val="00442188"/>
    <w:rsid w:val="00442B88"/>
    <w:rsid w:val="00443ECF"/>
    <w:rsid w:val="004474BA"/>
    <w:rsid w:val="004512E4"/>
    <w:rsid w:val="00456951"/>
    <w:rsid w:val="00456DEB"/>
    <w:rsid w:val="00467563"/>
    <w:rsid w:val="00471F86"/>
    <w:rsid w:val="00472B5F"/>
    <w:rsid w:val="00475314"/>
    <w:rsid w:val="0047547B"/>
    <w:rsid w:val="00475B65"/>
    <w:rsid w:val="00475BB4"/>
    <w:rsid w:val="00484D1B"/>
    <w:rsid w:val="00492ED8"/>
    <w:rsid w:val="00493339"/>
    <w:rsid w:val="004A0A8D"/>
    <w:rsid w:val="004A6FBD"/>
    <w:rsid w:val="004B0AA3"/>
    <w:rsid w:val="004B10F4"/>
    <w:rsid w:val="004B21B5"/>
    <w:rsid w:val="004B3A88"/>
    <w:rsid w:val="004B4070"/>
    <w:rsid w:val="004D673F"/>
    <w:rsid w:val="004E0070"/>
    <w:rsid w:val="004E074C"/>
    <w:rsid w:val="004E1000"/>
    <w:rsid w:val="004E225A"/>
    <w:rsid w:val="004E4589"/>
    <w:rsid w:val="004E4CC8"/>
    <w:rsid w:val="004E525C"/>
    <w:rsid w:val="004E734D"/>
    <w:rsid w:val="004E73D9"/>
    <w:rsid w:val="004F0FBE"/>
    <w:rsid w:val="004F4777"/>
    <w:rsid w:val="004F47EE"/>
    <w:rsid w:val="004F5A0A"/>
    <w:rsid w:val="004F5D55"/>
    <w:rsid w:val="00500169"/>
    <w:rsid w:val="0050238F"/>
    <w:rsid w:val="0050259C"/>
    <w:rsid w:val="005027FD"/>
    <w:rsid w:val="00506F85"/>
    <w:rsid w:val="005111CE"/>
    <w:rsid w:val="005208E3"/>
    <w:rsid w:val="00522AB2"/>
    <w:rsid w:val="005238E2"/>
    <w:rsid w:val="00524A6F"/>
    <w:rsid w:val="005272CC"/>
    <w:rsid w:val="00533534"/>
    <w:rsid w:val="005342FD"/>
    <w:rsid w:val="005343C1"/>
    <w:rsid w:val="00537024"/>
    <w:rsid w:val="00537561"/>
    <w:rsid w:val="0054042B"/>
    <w:rsid w:val="00543DD7"/>
    <w:rsid w:val="005446D6"/>
    <w:rsid w:val="00544E55"/>
    <w:rsid w:val="00550AE4"/>
    <w:rsid w:val="0055220A"/>
    <w:rsid w:val="0055644D"/>
    <w:rsid w:val="005575F7"/>
    <w:rsid w:val="005603AD"/>
    <w:rsid w:val="00561F53"/>
    <w:rsid w:val="00563F38"/>
    <w:rsid w:val="00564358"/>
    <w:rsid w:val="0056441E"/>
    <w:rsid w:val="005657FB"/>
    <w:rsid w:val="0056621C"/>
    <w:rsid w:val="00572745"/>
    <w:rsid w:val="00574EE0"/>
    <w:rsid w:val="00574FF1"/>
    <w:rsid w:val="0057531D"/>
    <w:rsid w:val="00576CA5"/>
    <w:rsid w:val="005801A8"/>
    <w:rsid w:val="00581933"/>
    <w:rsid w:val="00582AE3"/>
    <w:rsid w:val="005839FC"/>
    <w:rsid w:val="005903D1"/>
    <w:rsid w:val="00591358"/>
    <w:rsid w:val="005933B0"/>
    <w:rsid w:val="00593DBC"/>
    <w:rsid w:val="00594B38"/>
    <w:rsid w:val="00595782"/>
    <w:rsid w:val="00595F41"/>
    <w:rsid w:val="005963E9"/>
    <w:rsid w:val="0059674A"/>
    <w:rsid w:val="005A0C56"/>
    <w:rsid w:val="005A12BD"/>
    <w:rsid w:val="005A4FFA"/>
    <w:rsid w:val="005A5288"/>
    <w:rsid w:val="005B3274"/>
    <w:rsid w:val="005B3D68"/>
    <w:rsid w:val="005B462D"/>
    <w:rsid w:val="005C2BE2"/>
    <w:rsid w:val="005C5CCF"/>
    <w:rsid w:val="005D0CF2"/>
    <w:rsid w:val="005D2FCC"/>
    <w:rsid w:val="005E0ADF"/>
    <w:rsid w:val="005E0DC3"/>
    <w:rsid w:val="005E48FE"/>
    <w:rsid w:val="005E6A42"/>
    <w:rsid w:val="005F094F"/>
    <w:rsid w:val="005F21FE"/>
    <w:rsid w:val="005F2308"/>
    <w:rsid w:val="005F48C1"/>
    <w:rsid w:val="005F6831"/>
    <w:rsid w:val="0060519E"/>
    <w:rsid w:val="00612973"/>
    <w:rsid w:val="00620B41"/>
    <w:rsid w:val="0062157A"/>
    <w:rsid w:val="0062488D"/>
    <w:rsid w:val="006255A0"/>
    <w:rsid w:val="0063042F"/>
    <w:rsid w:val="006319FE"/>
    <w:rsid w:val="00631F37"/>
    <w:rsid w:val="006322C3"/>
    <w:rsid w:val="0063385C"/>
    <w:rsid w:val="006338CD"/>
    <w:rsid w:val="00636093"/>
    <w:rsid w:val="006425BA"/>
    <w:rsid w:val="006449C6"/>
    <w:rsid w:val="00644BE6"/>
    <w:rsid w:val="00644D45"/>
    <w:rsid w:val="00646452"/>
    <w:rsid w:val="00652050"/>
    <w:rsid w:val="0065383B"/>
    <w:rsid w:val="00654FAF"/>
    <w:rsid w:val="00660BEA"/>
    <w:rsid w:val="00674871"/>
    <w:rsid w:val="00675755"/>
    <w:rsid w:val="00680472"/>
    <w:rsid w:val="00683507"/>
    <w:rsid w:val="00683F90"/>
    <w:rsid w:val="006846A7"/>
    <w:rsid w:val="00684A94"/>
    <w:rsid w:val="00692082"/>
    <w:rsid w:val="00697206"/>
    <w:rsid w:val="00697E45"/>
    <w:rsid w:val="006A72E9"/>
    <w:rsid w:val="006A7688"/>
    <w:rsid w:val="006B0538"/>
    <w:rsid w:val="006B0C57"/>
    <w:rsid w:val="006B1F3D"/>
    <w:rsid w:val="006B59EA"/>
    <w:rsid w:val="006B5D5D"/>
    <w:rsid w:val="006C3C2A"/>
    <w:rsid w:val="006C4403"/>
    <w:rsid w:val="006C722C"/>
    <w:rsid w:val="006D1B86"/>
    <w:rsid w:val="006D2419"/>
    <w:rsid w:val="006D2AA5"/>
    <w:rsid w:val="006D3803"/>
    <w:rsid w:val="006D5588"/>
    <w:rsid w:val="006D6B63"/>
    <w:rsid w:val="006D71A3"/>
    <w:rsid w:val="006E146D"/>
    <w:rsid w:val="006E34F2"/>
    <w:rsid w:val="006F2114"/>
    <w:rsid w:val="006F2BAD"/>
    <w:rsid w:val="006F55A9"/>
    <w:rsid w:val="006F5F95"/>
    <w:rsid w:val="006F6BD9"/>
    <w:rsid w:val="0070210B"/>
    <w:rsid w:val="00705969"/>
    <w:rsid w:val="00707556"/>
    <w:rsid w:val="00707A10"/>
    <w:rsid w:val="00712329"/>
    <w:rsid w:val="00713289"/>
    <w:rsid w:val="00713F88"/>
    <w:rsid w:val="007143B8"/>
    <w:rsid w:val="00716BEA"/>
    <w:rsid w:val="0071703F"/>
    <w:rsid w:val="00717E0E"/>
    <w:rsid w:val="007205DF"/>
    <w:rsid w:val="00720BFE"/>
    <w:rsid w:val="007240DB"/>
    <w:rsid w:val="00727349"/>
    <w:rsid w:val="007279D2"/>
    <w:rsid w:val="00734A59"/>
    <w:rsid w:val="007354E0"/>
    <w:rsid w:val="00743217"/>
    <w:rsid w:val="0075275E"/>
    <w:rsid w:val="007537D5"/>
    <w:rsid w:val="00756525"/>
    <w:rsid w:val="00756B19"/>
    <w:rsid w:val="007675AB"/>
    <w:rsid w:val="00767A7B"/>
    <w:rsid w:val="007721D6"/>
    <w:rsid w:val="00775B53"/>
    <w:rsid w:val="0078070E"/>
    <w:rsid w:val="007807F0"/>
    <w:rsid w:val="007963E7"/>
    <w:rsid w:val="007A11F1"/>
    <w:rsid w:val="007A2AE5"/>
    <w:rsid w:val="007A427F"/>
    <w:rsid w:val="007A5C38"/>
    <w:rsid w:val="007B005A"/>
    <w:rsid w:val="007B5069"/>
    <w:rsid w:val="007B5390"/>
    <w:rsid w:val="007B7112"/>
    <w:rsid w:val="007C2E2F"/>
    <w:rsid w:val="007C45F6"/>
    <w:rsid w:val="007C5A26"/>
    <w:rsid w:val="007D0EEB"/>
    <w:rsid w:val="007D1896"/>
    <w:rsid w:val="007D3A0D"/>
    <w:rsid w:val="007E07C8"/>
    <w:rsid w:val="007E1E15"/>
    <w:rsid w:val="007E411C"/>
    <w:rsid w:val="007E6167"/>
    <w:rsid w:val="007F5E91"/>
    <w:rsid w:val="00801CB8"/>
    <w:rsid w:val="00806127"/>
    <w:rsid w:val="0080638C"/>
    <w:rsid w:val="00806CAA"/>
    <w:rsid w:val="0081483F"/>
    <w:rsid w:val="00820EC8"/>
    <w:rsid w:val="00822530"/>
    <w:rsid w:val="00824AC3"/>
    <w:rsid w:val="00824C62"/>
    <w:rsid w:val="008274EA"/>
    <w:rsid w:val="00831473"/>
    <w:rsid w:val="00840489"/>
    <w:rsid w:val="008432AB"/>
    <w:rsid w:val="008452FF"/>
    <w:rsid w:val="0084686E"/>
    <w:rsid w:val="00850964"/>
    <w:rsid w:val="008510E0"/>
    <w:rsid w:val="0085303F"/>
    <w:rsid w:val="00855A1C"/>
    <w:rsid w:val="008569FD"/>
    <w:rsid w:val="008607E7"/>
    <w:rsid w:val="00861D97"/>
    <w:rsid w:val="00865125"/>
    <w:rsid w:val="00866862"/>
    <w:rsid w:val="00866B8A"/>
    <w:rsid w:val="00873F4E"/>
    <w:rsid w:val="008809F6"/>
    <w:rsid w:val="00881897"/>
    <w:rsid w:val="00882A0E"/>
    <w:rsid w:val="00884061"/>
    <w:rsid w:val="00884F8E"/>
    <w:rsid w:val="00887FD2"/>
    <w:rsid w:val="00890527"/>
    <w:rsid w:val="008915AB"/>
    <w:rsid w:val="0089161E"/>
    <w:rsid w:val="008933FE"/>
    <w:rsid w:val="00896404"/>
    <w:rsid w:val="00896E84"/>
    <w:rsid w:val="008972F4"/>
    <w:rsid w:val="00897C2F"/>
    <w:rsid w:val="008A1A15"/>
    <w:rsid w:val="008A26D7"/>
    <w:rsid w:val="008A42F9"/>
    <w:rsid w:val="008A5ED5"/>
    <w:rsid w:val="008A7672"/>
    <w:rsid w:val="008B03AF"/>
    <w:rsid w:val="008B140E"/>
    <w:rsid w:val="008B2CCB"/>
    <w:rsid w:val="008B38E6"/>
    <w:rsid w:val="008B43ED"/>
    <w:rsid w:val="008B6367"/>
    <w:rsid w:val="008B65B0"/>
    <w:rsid w:val="008C19CA"/>
    <w:rsid w:val="008C5060"/>
    <w:rsid w:val="008C7815"/>
    <w:rsid w:val="008D01A1"/>
    <w:rsid w:val="008D0DA9"/>
    <w:rsid w:val="008D2D44"/>
    <w:rsid w:val="008D375D"/>
    <w:rsid w:val="008D432B"/>
    <w:rsid w:val="008D4921"/>
    <w:rsid w:val="008D7B57"/>
    <w:rsid w:val="008E015A"/>
    <w:rsid w:val="008E34BC"/>
    <w:rsid w:val="008E7000"/>
    <w:rsid w:val="008F1F5B"/>
    <w:rsid w:val="008F4689"/>
    <w:rsid w:val="008F76A4"/>
    <w:rsid w:val="009014C9"/>
    <w:rsid w:val="00904497"/>
    <w:rsid w:val="0090500E"/>
    <w:rsid w:val="009120C2"/>
    <w:rsid w:val="009121EC"/>
    <w:rsid w:val="00916111"/>
    <w:rsid w:val="009204C3"/>
    <w:rsid w:val="00926D5C"/>
    <w:rsid w:val="00930242"/>
    <w:rsid w:val="00937527"/>
    <w:rsid w:val="00937BDF"/>
    <w:rsid w:val="00937C18"/>
    <w:rsid w:val="0094067E"/>
    <w:rsid w:val="00941774"/>
    <w:rsid w:val="00942172"/>
    <w:rsid w:val="00943BB1"/>
    <w:rsid w:val="009549BC"/>
    <w:rsid w:val="00955E36"/>
    <w:rsid w:val="00957445"/>
    <w:rsid w:val="00960C7E"/>
    <w:rsid w:val="009622C3"/>
    <w:rsid w:val="00964499"/>
    <w:rsid w:val="00966B52"/>
    <w:rsid w:val="00972E80"/>
    <w:rsid w:val="009733AE"/>
    <w:rsid w:val="00974A1A"/>
    <w:rsid w:val="00974A7D"/>
    <w:rsid w:val="00980C85"/>
    <w:rsid w:val="00982E66"/>
    <w:rsid w:val="00991FAF"/>
    <w:rsid w:val="00993FA1"/>
    <w:rsid w:val="00994D69"/>
    <w:rsid w:val="00996331"/>
    <w:rsid w:val="00996492"/>
    <w:rsid w:val="009977F2"/>
    <w:rsid w:val="009A09A9"/>
    <w:rsid w:val="009A0C94"/>
    <w:rsid w:val="009A4949"/>
    <w:rsid w:val="009A5D82"/>
    <w:rsid w:val="009A6488"/>
    <w:rsid w:val="009A7297"/>
    <w:rsid w:val="009A7465"/>
    <w:rsid w:val="009B3118"/>
    <w:rsid w:val="009B56F7"/>
    <w:rsid w:val="009B7F0E"/>
    <w:rsid w:val="009C2CBB"/>
    <w:rsid w:val="009C47BC"/>
    <w:rsid w:val="009C6BB0"/>
    <w:rsid w:val="009C729A"/>
    <w:rsid w:val="009C7873"/>
    <w:rsid w:val="009D4A99"/>
    <w:rsid w:val="009D53FA"/>
    <w:rsid w:val="009E1172"/>
    <w:rsid w:val="009E1B9E"/>
    <w:rsid w:val="009E1F11"/>
    <w:rsid w:val="009E43DA"/>
    <w:rsid w:val="009E5A94"/>
    <w:rsid w:val="009E7624"/>
    <w:rsid w:val="009F2A91"/>
    <w:rsid w:val="009F37DB"/>
    <w:rsid w:val="009F3A6F"/>
    <w:rsid w:val="009F3FFE"/>
    <w:rsid w:val="009F5938"/>
    <w:rsid w:val="009F7307"/>
    <w:rsid w:val="00A011C2"/>
    <w:rsid w:val="00A042E7"/>
    <w:rsid w:val="00A0721C"/>
    <w:rsid w:val="00A074A7"/>
    <w:rsid w:val="00A151F5"/>
    <w:rsid w:val="00A2368A"/>
    <w:rsid w:val="00A240CD"/>
    <w:rsid w:val="00A27917"/>
    <w:rsid w:val="00A27D13"/>
    <w:rsid w:val="00A30CAD"/>
    <w:rsid w:val="00A336A6"/>
    <w:rsid w:val="00A33897"/>
    <w:rsid w:val="00A347B9"/>
    <w:rsid w:val="00A34EF7"/>
    <w:rsid w:val="00A415DE"/>
    <w:rsid w:val="00A41E3C"/>
    <w:rsid w:val="00A4231C"/>
    <w:rsid w:val="00A43339"/>
    <w:rsid w:val="00A449FF"/>
    <w:rsid w:val="00A51343"/>
    <w:rsid w:val="00A513DE"/>
    <w:rsid w:val="00A51B77"/>
    <w:rsid w:val="00A51F38"/>
    <w:rsid w:val="00A53444"/>
    <w:rsid w:val="00A57798"/>
    <w:rsid w:val="00A6494B"/>
    <w:rsid w:val="00A6672B"/>
    <w:rsid w:val="00A66BF4"/>
    <w:rsid w:val="00A71BF9"/>
    <w:rsid w:val="00A71C1B"/>
    <w:rsid w:val="00A74BCE"/>
    <w:rsid w:val="00A76F04"/>
    <w:rsid w:val="00A80C8A"/>
    <w:rsid w:val="00A81D9E"/>
    <w:rsid w:val="00A8549C"/>
    <w:rsid w:val="00A87443"/>
    <w:rsid w:val="00A90362"/>
    <w:rsid w:val="00A96056"/>
    <w:rsid w:val="00A97FFE"/>
    <w:rsid w:val="00AA0DC3"/>
    <w:rsid w:val="00AA3467"/>
    <w:rsid w:val="00AA379E"/>
    <w:rsid w:val="00AA552C"/>
    <w:rsid w:val="00AB13AE"/>
    <w:rsid w:val="00AB2F75"/>
    <w:rsid w:val="00AB3573"/>
    <w:rsid w:val="00AB3AC9"/>
    <w:rsid w:val="00AB455D"/>
    <w:rsid w:val="00AB66A4"/>
    <w:rsid w:val="00AB7E74"/>
    <w:rsid w:val="00AC4072"/>
    <w:rsid w:val="00AC4149"/>
    <w:rsid w:val="00AC432B"/>
    <w:rsid w:val="00AC7720"/>
    <w:rsid w:val="00AD26AD"/>
    <w:rsid w:val="00AD44A7"/>
    <w:rsid w:val="00AD774D"/>
    <w:rsid w:val="00AE3601"/>
    <w:rsid w:val="00AF0164"/>
    <w:rsid w:val="00AF31F0"/>
    <w:rsid w:val="00AF55F4"/>
    <w:rsid w:val="00AF5F07"/>
    <w:rsid w:val="00B01747"/>
    <w:rsid w:val="00B0262E"/>
    <w:rsid w:val="00B02E96"/>
    <w:rsid w:val="00B04111"/>
    <w:rsid w:val="00B06215"/>
    <w:rsid w:val="00B078E3"/>
    <w:rsid w:val="00B07F46"/>
    <w:rsid w:val="00B118A0"/>
    <w:rsid w:val="00B16C97"/>
    <w:rsid w:val="00B17F5A"/>
    <w:rsid w:val="00B226DA"/>
    <w:rsid w:val="00B22CB0"/>
    <w:rsid w:val="00B23963"/>
    <w:rsid w:val="00B32333"/>
    <w:rsid w:val="00B35B83"/>
    <w:rsid w:val="00B401DD"/>
    <w:rsid w:val="00B45634"/>
    <w:rsid w:val="00B46381"/>
    <w:rsid w:val="00B47201"/>
    <w:rsid w:val="00B475D1"/>
    <w:rsid w:val="00B5034E"/>
    <w:rsid w:val="00B53662"/>
    <w:rsid w:val="00B6017E"/>
    <w:rsid w:val="00B60C39"/>
    <w:rsid w:val="00B6623B"/>
    <w:rsid w:val="00B73C06"/>
    <w:rsid w:val="00B755BC"/>
    <w:rsid w:val="00B81A1A"/>
    <w:rsid w:val="00B8244E"/>
    <w:rsid w:val="00B83B6D"/>
    <w:rsid w:val="00B861D2"/>
    <w:rsid w:val="00B9038F"/>
    <w:rsid w:val="00B9100C"/>
    <w:rsid w:val="00B959C5"/>
    <w:rsid w:val="00BA1A88"/>
    <w:rsid w:val="00BA3FA3"/>
    <w:rsid w:val="00BB355B"/>
    <w:rsid w:val="00BB600C"/>
    <w:rsid w:val="00BB7950"/>
    <w:rsid w:val="00BC2C2B"/>
    <w:rsid w:val="00BC4BA4"/>
    <w:rsid w:val="00BC5D0F"/>
    <w:rsid w:val="00BC66BF"/>
    <w:rsid w:val="00BC768F"/>
    <w:rsid w:val="00BC7FB7"/>
    <w:rsid w:val="00BD2187"/>
    <w:rsid w:val="00BD21B5"/>
    <w:rsid w:val="00BD63F4"/>
    <w:rsid w:val="00BE00E9"/>
    <w:rsid w:val="00BE0408"/>
    <w:rsid w:val="00BE1049"/>
    <w:rsid w:val="00BE2082"/>
    <w:rsid w:val="00BE3FB1"/>
    <w:rsid w:val="00BE45CA"/>
    <w:rsid w:val="00BE6180"/>
    <w:rsid w:val="00BF0CAD"/>
    <w:rsid w:val="00BF0F3D"/>
    <w:rsid w:val="00BF3896"/>
    <w:rsid w:val="00BF7093"/>
    <w:rsid w:val="00BF7906"/>
    <w:rsid w:val="00C00FB4"/>
    <w:rsid w:val="00C013AC"/>
    <w:rsid w:val="00C04A89"/>
    <w:rsid w:val="00C05EFE"/>
    <w:rsid w:val="00C06E76"/>
    <w:rsid w:val="00C15060"/>
    <w:rsid w:val="00C15BB6"/>
    <w:rsid w:val="00C15F60"/>
    <w:rsid w:val="00C16BD0"/>
    <w:rsid w:val="00C173A6"/>
    <w:rsid w:val="00C21143"/>
    <w:rsid w:val="00C217FF"/>
    <w:rsid w:val="00C21C5F"/>
    <w:rsid w:val="00C3049D"/>
    <w:rsid w:val="00C31F25"/>
    <w:rsid w:val="00C3481D"/>
    <w:rsid w:val="00C352C7"/>
    <w:rsid w:val="00C40E66"/>
    <w:rsid w:val="00C41E6A"/>
    <w:rsid w:val="00C42280"/>
    <w:rsid w:val="00C42772"/>
    <w:rsid w:val="00C44356"/>
    <w:rsid w:val="00C45B83"/>
    <w:rsid w:val="00C4649B"/>
    <w:rsid w:val="00C46F9B"/>
    <w:rsid w:val="00C521BA"/>
    <w:rsid w:val="00C53B77"/>
    <w:rsid w:val="00C53EB1"/>
    <w:rsid w:val="00C5463F"/>
    <w:rsid w:val="00C54C24"/>
    <w:rsid w:val="00C551DA"/>
    <w:rsid w:val="00C555B8"/>
    <w:rsid w:val="00C57AC8"/>
    <w:rsid w:val="00C60752"/>
    <w:rsid w:val="00C63B77"/>
    <w:rsid w:val="00C64480"/>
    <w:rsid w:val="00C764F3"/>
    <w:rsid w:val="00C77CAA"/>
    <w:rsid w:val="00C81796"/>
    <w:rsid w:val="00C81B1E"/>
    <w:rsid w:val="00C91001"/>
    <w:rsid w:val="00C95C0E"/>
    <w:rsid w:val="00CA10C8"/>
    <w:rsid w:val="00CA1FEF"/>
    <w:rsid w:val="00CA43A0"/>
    <w:rsid w:val="00CB567A"/>
    <w:rsid w:val="00CB6283"/>
    <w:rsid w:val="00CB6431"/>
    <w:rsid w:val="00CC1F97"/>
    <w:rsid w:val="00CC7CB5"/>
    <w:rsid w:val="00CE1161"/>
    <w:rsid w:val="00CE26CF"/>
    <w:rsid w:val="00CE489F"/>
    <w:rsid w:val="00CE6146"/>
    <w:rsid w:val="00CE615C"/>
    <w:rsid w:val="00CE767C"/>
    <w:rsid w:val="00CE79A1"/>
    <w:rsid w:val="00CF61F9"/>
    <w:rsid w:val="00CF714D"/>
    <w:rsid w:val="00D047F4"/>
    <w:rsid w:val="00D0572B"/>
    <w:rsid w:val="00D117CF"/>
    <w:rsid w:val="00D1532C"/>
    <w:rsid w:val="00D1778A"/>
    <w:rsid w:val="00D206E1"/>
    <w:rsid w:val="00D2345B"/>
    <w:rsid w:val="00D272FB"/>
    <w:rsid w:val="00D31704"/>
    <w:rsid w:val="00D32ADD"/>
    <w:rsid w:val="00D3654A"/>
    <w:rsid w:val="00D418D0"/>
    <w:rsid w:val="00D44C77"/>
    <w:rsid w:val="00D47955"/>
    <w:rsid w:val="00D47DEB"/>
    <w:rsid w:val="00D511D7"/>
    <w:rsid w:val="00D61492"/>
    <w:rsid w:val="00D63E97"/>
    <w:rsid w:val="00D67512"/>
    <w:rsid w:val="00D6773E"/>
    <w:rsid w:val="00D70ACE"/>
    <w:rsid w:val="00D70AE7"/>
    <w:rsid w:val="00D74FA7"/>
    <w:rsid w:val="00D764CF"/>
    <w:rsid w:val="00D77796"/>
    <w:rsid w:val="00D834AC"/>
    <w:rsid w:val="00D846D1"/>
    <w:rsid w:val="00D859FA"/>
    <w:rsid w:val="00D85FC8"/>
    <w:rsid w:val="00D86FD3"/>
    <w:rsid w:val="00D90A87"/>
    <w:rsid w:val="00D92558"/>
    <w:rsid w:val="00D93EFA"/>
    <w:rsid w:val="00D964AA"/>
    <w:rsid w:val="00D96BD2"/>
    <w:rsid w:val="00DA2267"/>
    <w:rsid w:val="00DA353A"/>
    <w:rsid w:val="00DA50A2"/>
    <w:rsid w:val="00DA7BAA"/>
    <w:rsid w:val="00DB2F6A"/>
    <w:rsid w:val="00DB7E31"/>
    <w:rsid w:val="00DC0A95"/>
    <w:rsid w:val="00DC1FE9"/>
    <w:rsid w:val="00DC25BA"/>
    <w:rsid w:val="00DC6FAD"/>
    <w:rsid w:val="00DD0BA2"/>
    <w:rsid w:val="00DD29A6"/>
    <w:rsid w:val="00DD6262"/>
    <w:rsid w:val="00DE224F"/>
    <w:rsid w:val="00DE443F"/>
    <w:rsid w:val="00DE50D9"/>
    <w:rsid w:val="00DE51D7"/>
    <w:rsid w:val="00DE65C0"/>
    <w:rsid w:val="00DF288C"/>
    <w:rsid w:val="00DF5BAC"/>
    <w:rsid w:val="00E01F93"/>
    <w:rsid w:val="00E107BF"/>
    <w:rsid w:val="00E10815"/>
    <w:rsid w:val="00E10F7E"/>
    <w:rsid w:val="00E11379"/>
    <w:rsid w:val="00E15392"/>
    <w:rsid w:val="00E16480"/>
    <w:rsid w:val="00E21A74"/>
    <w:rsid w:val="00E230BF"/>
    <w:rsid w:val="00E24625"/>
    <w:rsid w:val="00E25D68"/>
    <w:rsid w:val="00E32546"/>
    <w:rsid w:val="00E332F8"/>
    <w:rsid w:val="00E378A6"/>
    <w:rsid w:val="00E401D2"/>
    <w:rsid w:val="00E4262C"/>
    <w:rsid w:val="00E45D63"/>
    <w:rsid w:val="00E46659"/>
    <w:rsid w:val="00E47F6B"/>
    <w:rsid w:val="00E50BBE"/>
    <w:rsid w:val="00E54177"/>
    <w:rsid w:val="00E61F84"/>
    <w:rsid w:val="00E66D3E"/>
    <w:rsid w:val="00E675A6"/>
    <w:rsid w:val="00E67E1F"/>
    <w:rsid w:val="00E70DE8"/>
    <w:rsid w:val="00E76629"/>
    <w:rsid w:val="00E820D0"/>
    <w:rsid w:val="00E837E2"/>
    <w:rsid w:val="00E84970"/>
    <w:rsid w:val="00E85B0B"/>
    <w:rsid w:val="00E92959"/>
    <w:rsid w:val="00E94235"/>
    <w:rsid w:val="00E960D0"/>
    <w:rsid w:val="00EA19C3"/>
    <w:rsid w:val="00EA3C65"/>
    <w:rsid w:val="00EB1751"/>
    <w:rsid w:val="00EB429D"/>
    <w:rsid w:val="00EB6B20"/>
    <w:rsid w:val="00EB6D97"/>
    <w:rsid w:val="00EB74EE"/>
    <w:rsid w:val="00EB7A33"/>
    <w:rsid w:val="00EC1077"/>
    <w:rsid w:val="00EC22C0"/>
    <w:rsid w:val="00EC5735"/>
    <w:rsid w:val="00ED64FD"/>
    <w:rsid w:val="00ED77C8"/>
    <w:rsid w:val="00EE04AD"/>
    <w:rsid w:val="00EE27DD"/>
    <w:rsid w:val="00EE4D52"/>
    <w:rsid w:val="00EE4F2F"/>
    <w:rsid w:val="00EE725B"/>
    <w:rsid w:val="00EF2BFE"/>
    <w:rsid w:val="00EF45CD"/>
    <w:rsid w:val="00EF5A06"/>
    <w:rsid w:val="00EF62A1"/>
    <w:rsid w:val="00F074FF"/>
    <w:rsid w:val="00F121E3"/>
    <w:rsid w:val="00F165B0"/>
    <w:rsid w:val="00F17A48"/>
    <w:rsid w:val="00F227D0"/>
    <w:rsid w:val="00F23C11"/>
    <w:rsid w:val="00F24F33"/>
    <w:rsid w:val="00F30F7C"/>
    <w:rsid w:val="00F32139"/>
    <w:rsid w:val="00F34161"/>
    <w:rsid w:val="00F409A4"/>
    <w:rsid w:val="00F41E92"/>
    <w:rsid w:val="00F422CA"/>
    <w:rsid w:val="00F44326"/>
    <w:rsid w:val="00F44B68"/>
    <w:rsid w:val="00F469DF"/>
    <w:rsid w:val="00F47E69"/>
    <w:rsid w:val="00F50110"/>
    <w:rsid w:val="00F541FF"/>
    <w:rsid w:val="00F577D1"/>
    <w:rsid w:val="00F7012A"/>
    <w:rsid w:val="00F7091B"/>
    <w:rsid w:val="00F70F4D"/>
    <w:rsid w:val="00F711D9"/>
    <w:rsid w:val="00F74C48"/>
    <w:rsid w:val="00F763E0"/>
    <w:rsid w:val="00F77744"/>
    <w:rsid w:val="00F8351A"/>
    <w:rsid w:val="00F85286"/>
    <w:rsid w:val="00F93A7E"/>
    <w:rsid w:val="00FA0A80"/>
    <w:rsid w:val="00FA30E4"/>
    <w:rsid w:val="00FB0602"/>
    <w:rsid w:val="00FB0BD5"/>
    <w:rsid w:val="00FB5865"/>
    <w:rsid w:val="00FB5F3E"/>
    <w:rsid w:val="00FB7B41"/>
    <w:rsid w:val="00FC1400"/>
    <w:rsid w:val="00FC5E20"/>
    <w:rsid w:val="00FD0B9C"/>
    <w:rsid w:val="00FD0EB4"/>
    <w:rsid w:val="00FD3EA4"/>
    <w:rsid w:val="00FD6731"/>
    <w:rsid w:val="00FD7888"/>
    <w:rsid w:val="00FD7A5A"/>
    <w:rsid w:val="00FE1E2E"/>
    <w:rsid w:val="00FE3E96"/>
    <w:rsid w:val="00FE6066"/>
    <w:rsid w:val="00FE7674"/>
    <w:rsid w:val="00FE7B12"/>
    <w:rsid w:val="00FF0D64"/>
    <w:rsid w:val="00FF16F5"/>
    <w:rsid w:val="00FF3D51"/>
    <w:rsid w:val="00FF5896"/>
  </w:rsids>
  <m:mathPr>
    <m:mathFont m:val="Cambria Math"/>
    <m:brkBin m:val="before"/>
    <m:brkBinSub m:val="--"/>
    <m:smallFrac m:val="0"/>
    <m:dispDef/>
    <m:lMargin m:val="0"/>
    <m:rMargin m:val="0"/>
    <m:defJc m:val="centerGroup"/>
    <m:wrapIndent m:val="1440"/>
    <m:intLim m:val="subSup"/>
    <m:naryLim m:val="undOvr"/>
  </m:mathPr>
  <w:themeFontLang w:val="en-T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9A8D4DA"/>
  <w15:chartTrackingRefBased/>
  <w15:docId w15:val="{35BA16CA-9A6C-0E43-8B04-A3B2495F9E9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T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255A0"/>
  </w:style>
  <w:style w:type="paragraph" w:styleId="Heading1">
    <w:name w:val="heading 1"/>
    <w:basedOn w:val="Normal"/>
    <w:next w:val="Normal"/>
    <w:link w:val="Heading1Char"/>
    <w:uiPriority w:val="9"/>
    <w:qFormat/>
    <w:rsid w:val="009A5D8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9A5D8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9A5D82"/>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9A5D8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9A5D8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9A5D8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A5D8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A5D8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A5D8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A5D82"/>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9A5D82"/>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9A5D8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9A5D8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9A5D8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9A5D8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A5D8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A5D8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A5D82"/>
    <w:rPr>
      <w:rFonts w:eastAsiaTheme="majorEastAsia" w:cstheme="majorBidi"/>
      <w:color w:val="272727" w:themeColor="text1" w:themeTint="D8"/>
    </w:rPr>
  </w:style>
  <w:style w:type="paragraph" w:styleId="Title">
    <w:name w:val="Title"/>
    <w:basedOn w:val="Normal"/>
    <w:next w:val="Normal"/>
    <w:link w:val="TitleChar"/>
    <w:uiPriority w:val="10"/>
    <w:qFormat/>
    <w:rsid w:val="009A5D8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A5D8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A5D8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A5D8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A5D82"/>
    <w:pPr>
      <w:spacing w:before="160"/>
      <w:jc w:val="center"/>
    </w:pPr>
    <w:rPr>
      <w:i/>
      <w:iCs/>
      <w:color w:val="404040" w:themeColor="text1" w:themeTint="BF"/>
    </w:rPr>
  </w:style>
  <w:style w:type="character" w:customStyle="1" w:styleId="QuoteChar">
    <w:name w:val="Quote Char"/>
    <w:basedOn w:val="DefaultParagraphFont"/>
    <w:link w:val="Quote"/>
    <w:uiPriority w:val="29"/>
    <w:rsid w:val="009A5D82"/>
    <w:rPr>
      <w:i/>
      <w:iCs/>
      <w:color w:val="404040" w:themeColor="text1" w:themeTint="BF"/>
    </w:rPr>
  </w:style>
  <w:style w:type="paragraph" w:styleId="ListParagraph">
    <w:name w:val="List Paragraph"/>
    <w:basedOn w:val="Normal"/>
    <w:uiPriority w:val="34"/>
    <w:qFormat/>
    <w:rsid w:val="009A5D82"/>
    <w:pPr>
      <w:ind w:left="720"/>
      <w:contextualSpacing/>
    </w:pPr>
  </w:style>
  <w:style w:type="character" w:styleId="IntenseEmphasis">
    <w:name w:val="Intense Emphasis"/>
    <w:basedOn w:val="DefaultParagraphFont"/>
    <w:uiPriority w:val="21"/>
    <w:qFormat/>
    <w:rsid w:val="009A5D82"/>
    <w:rPr>
      <w:i/>
      <w:iCs/>
      <w:color w:val="0F4761" w:themeColor="accent1" w:themeShade="BF"/>
    </w:rPr>
  </w:style>
  <w:style w:type="paragraph" w:styleId="IntenseQuote">
    <w:name w:val="Intense Quote"/>
    <w:basedOn w:val="Normal"/>
    <w:next w:val="Normal"/>
    <w:link w:val="IntenseQuoteChar"/>
    <w:uiPriority w:val="30"/>
    <w:qFormat/>
    <w:rsid w:val="009A5D8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9A5D82"/>
    <w:rPr>
      <w:i/>
      <w:iCs/>
      <w:color w:val="0F4761" w:themeColor="accent1" w:themeShade="BF"/>
    </w:rPr>
  </w:style>
  <w:style w:type="character" w:styleId="IntenseReference">
    <w:name w:val="Intense Reference"/>
    <w:basedOn w:val="DefaultParagraphFont"/>
    <w:uiPriority w:val="32"/>
    <w:qFormat/>
    <w:rsid w:val="009A5D82"/>
    <w:rPr>
      <w:b/>
      <w:bCs/>
      <w:smallCaps/>
      <w:color w:val="0F4761" w:themeColor="accent1" w:themeShade="BF"/>
      <w:spacing w:val="5"/>
    </w:rPr>
  </w:style>
  <w:style w:type="paragraph" w:styleId="Footer">
    <w:name w:val="footer"/>
    <w:basedOn w:val="Normal"/>
    <w:link w:val="FooterChar"/>
    <w:uiPriority w:val="99"/>
    <w:unhideWhenUsed/>
    <w:rsid w:val="009A5D82"/>
    <w:pPr>
      <w:tabs>
        <w:tab w:val="center" w:pos="4680"/>
        <w:tab w:val="right" w:pos="9360"/>
      </w:tabs>
      <w:spacing w:after="0" w:line="240" w:lineRule="auto"/>
    </w:pPr>
  </w:style>
  <w:style w:type="character" w:customStyle="1" w:styleId="FooterChar">
    <w:name w:val="Footer Char"/>
    <w:basedOn w:val="DefaultParagraphFont"/>
    <w:link w:val="Footer"/>
    <w:uiPriority w:val="99"/>
    <w:rsid w:val="009A5D82"/>
  </w:style>
  <w:style w:type="character" w:styleId="PageNumber">
    <w:name w:val="page number"/>
    <w:basedOn w:val="DefaultParagraphFont"/>
    <w:uiPriority w:val="99"/>
    <w:semiHidden/>
    <w:unhideWhenUsed/>
    <w:rsid w:val="009A5D82"/>
  </w:style>
  <w:style w:type="table" w:styleId="TableGrid">
    <w:name w:val="Table Grid"/>
    <w:basedOn w:val="TableNormal"/>
    <w:uiPriority w:val="39"/>
    <w:rsid w:val="00266EC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320A91"/>
    <w:rPr>
      <w:color w:val="467886" w:themeColor="hyperlink"/>
      <w:u w:val="single"/>
    </w:rPr>
  </w:style>
  <w:style w:type="character" w:styleId="UnresolvedMention">
    <w:name w:val="Unresolved Mention"/>
    <w:basedOn w:val="DefaultParagraphFont"/>
    <w:uiPriority w:val="99"/>
    <w:semiHidden/>
    <w:unhideWhenUsed/>
    <w:rsid w:val="00320A91"/>
    <w:rPr>
      <w:color w:val="605E5C"/>
      <w:shd w:val="clear" w:color="auto" w:fill="E1DFDD"/>
    </w:rPr>
  </w:style>
  <w:style w:type="paragraph" w:styleId="NormalWeb">
    <w:name w:val="Normal (Web)"/>
    <w:basedOn w:val="Normal"/>
    <w:uiPriority w:val="99"/>
    <w:semiHidden/>
    <w:unhideWhenUsed/>
    <w:rsid w:val="008D432B"/>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FollowedHyperlink">
    <w:name w:val="FollowedHyperlink"/>
    <w:basedOn w:val="DefaultParagraphFont"/>
    <w:uiPriority w:val="99"/>
    <w:semiHidden/>
    <w:unhideWhenUsed/>
    <w:rsid w:val="006B0C57"/>
    <w:rPr>
      <w:color w:val="96607D" w:themeColor="followedHyperlink"/>
      <w:u w:val="single"/>
    </w:rPr>
  </w:style>
  <w:style w:type="paragraph" w:customStyle="1" w:styleId="muitypography-root">
    <w:name w:val="muitypography-root"/>
    <w:basedOn w:val="Normal"/>
    <w:rsid w:val="008E34BC"/>
    <w:pPr>
      <w:spacing w:before="100" w:beforeAutospacing="1" w:after="100" w:afterAutospacing="1" w:line="240" w:lineRule="auto"/>
    </w:pPr>
    <w:rPr>
      <w:rFonts w:ascii="Times New Roman" w:eastAsia="Times New Roman" w:hAnsi="Times New Roman" w:cs="Times New Roman"/>
      <w:kern w:val="0"/>
      <w14:ligatures w14:val="none"/>
    </w:rPr>
  </w:style>
  <w:style w:type="character" w:customStyle="1" w:styleId="apple-converted-space">
    <w:name w:val="apple-converted-space"/>
    <w:basedOn w:val="DefaultParagraphFont"/>
    <w:rsid w:val="00A57798"/>
  </w:style>
  <w:style w:type="paragraph" w:customStyle="1" w:styleId="Pa11">
    <w:name w:val="Pa11"/>
    <w:basedOn w:val="Normal"/>
    <w:next w:val="Normal"/>
    <w:uiPriority w:val="99"/>
    <w:rsid w:val="00B73C06"/>
    <w:pPr>
      <w:autoSpaceDE w:val="0"/>
      <w:autoSpaceDN w:val="0"/>
      <w:adjustRightInd w:val="0"/>
      <w:spacing w:after="0" w:line="201" w:lineRule="atLeast"/>
    </w:pPr>
    <w:rPr>
      <w:rFonts w:ascii="Barlow Light" w:hAnsi="Barlow Light"/>
      <w:kern w:val="0"/>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2290440">
      <w:bodyDiv w:val="1"/>
      <w:marLeft w:val="0"/>
      <w:marRight w:val="0"/>
      <w:marTop w:val="0"/>
      <w:marBottom w:val="0"/>
      <w:divBdr>
        <w:top w:val="none" w:sz="0" w:space="0" w:color="auto"/>
        <w:left w:val="none" w:sz="0" w:space="0" w:color="auto"/>
        <w:bottom w:val="none" w:sz="0" w:space="0" w:color="auto"/>
        <w:right w:val="none" w:sz="0" w:space="0" w:color="auto"/>
      </w:divBdr>
    </w:div>
    <w:div w:id="379322604">
      <w:bodyDiv w:val="1"/>
      <w:marLeft w:val="0"/>
      <w:marRight w:val="0"/>
      <w:marTop w:val="0"/>
      <w:marBottom w:val="0"/>
      <w:divBdr>
        <w:top w:val="none" w:sz="0" w:space="0" w:color="auto"/>
        <w:left w:val="none" w:sz="0" w:space="0" w:color="auto"/>
        <w:bottom w:val="none" w:sz="0" w:space="0" w:color="auto"/>
        <w:right w:val="none" w:sz="0" w:space="0" w:color="auto"/>
      </w:divBdr>
    </w:div>
    <w:div w:id="462702176">
      <w:bodyDiv w:val="1"/>
      <w:marLeft w:val="0"/>
      <w:marRight w:val="0"/>
      <w:marTop w:val="0"/>
      <w:marBottom w:val="0"/>
      <w:divBdr>
        <w:top w:val="none" w:sz="0" w:space="0" w:color="auto"/>
        <w:left w:val="none" w:sz="0" w:space="0" w:color="auto"/>
        <w:bottom w:val="none" w:sz="0" w:space="0" w:color="auto"/>
        <w:right w:val="none" w:sz="0" w:space="0" w:color="auto"/>
      </w:divBdr>
    </w:div>
    <w:div w:id="873037217">
      <w:bodyDiv w:val="1"/>
      <w:marLeft w:val="0"/>
      <w:marRight w:val="0"/>
      <w:marTop w:val="0"/>
      <w:marBottom w:val="0"/>
      <w:divBdr>
        <w:top w:val="none" w:sz="0" w:space="0" w:color="auto"/>
        <w:left w:val="none" w:sz="0" w:space="0" w:color="auto"/>
        <w:bottom w:val="none" w:sz="0" w:space="0" w:color="auto"/>
        <w:right w:val="none" w:sz="0" w:space="0" w:color="auto"/>
      </w:divBdr>
    </w:div>
    <w:div w:id="1104228918">
      <w:bodyDiv w:val="1"/>
      <w:marLeft w:val="0"/>
      <w:marRight w:val="0"/>
      <w:marTop w:val="0"/>
      <w:marBottom w:val="0"/>
      <w:divBdr>
        <w:top w:val="none" w:sz="0" w:space="0" w:color="auto"/>
        <w:left w:val="none" w:sz="0" w:space="0" w:color="auto"/>
        <w:bottom w:val="none" w:sz="0" w:space="0" w:color="auto"/>
        <w:right w:val="none" w:sz="0" w:space="0" w:color="auto"/>
      </w:divBdr>
    </w:div>
    <w:div w:id="1108961817">
      <w:bodyDiv w:val="1"/>
      <w:marLeft w:val="0"/>
      <w:marRight w:val="0"/>
      <w:marTop w:val="0"/>
      <w:marBottom w:val="0"/>
      <w:divBdr>
        <w:top w:val="none" w:sz="0" w:space="0" w:color="auto"/>
        <w:left w:val="none" w:sz="0" w:space="0" w:color="auto"/>
        <w:bottom w:val="none" w:sz="0" w:space="0" w:color="auto"/>
        <w:right w:val="none" w:sz="0" w:space="0" w:color="auto"/>
      </w:divBdr>
    </w:div>
    <w:div w:id="1119683410">
      <w:bodyDiv w:val="1"/>
      <w:marLeft w:val="0"/>
      <w:marRight w:val="0"/>
      <w:marTop w:val="0"/>
      <w:marBottom w:val="0"/>
      <w:divBdr>
        <w:top w:val="none" w:sz="0" w:space="0" w:color="auto"/>
        <w:left w:val="none" w:sz="0" w:space="0" w:color="auto"/>
        <w:bottom w:val="none" w:sz="0" w:space="0" w:color="auto"/>
        <w:right w:val="none" w:sz="0" w:space="0" w:color="auto"/>
      </w:divBdr>
    </w:div>
    <w:div w:id="1281450102">
      <w:bodyDiv w:val="1"/>
      <w:marLeft w:val="0"/>
      <w:marRight w:val="0"/>
      <w:marTop w:val="0"/>
      <w:marBottom w:val="0"/>
      <w:divBdr>
        <w:top w:val="none" w:sz="0" w:space="0" w:color="auto"/>
        <w:left w:val="none" w:sz="0" w:space="0" w:color="auto"/>
        <w:bottom w:val="none" w:sz="0" w:space="0" w:color="auto"/>
        <w:right w:val="none" w:sz="0" w:space="0" w:color="auto"/>
      </w:divBdr>
      <w:divsChild>
        <w:div w:id="1749495006">
          <w:marLeft w:val="0"/>
          <w:marRight w:val="0"/>
          <w:marTop w:val="0"/>
          <w:marBottom w:val="0"/>
          <w:divBdr>
            <w:top w:val="none" w:sz="0" w:space="0" w:color="auto"/>
            <w:left w:val="none" w:sz="0" w:space="0" w:color="auto"/>
            <w:bottom w:val="none" w:sz="0" w:space="0" w:color="auto"/>
            <w:right w:val="none" w:sz="0" w:space="0" w:color="auto"/>
          </w:divBdr>
          <w:divsChild>
            <w:div w:id="1615480860">
              <w:marLeft w:val="0"/>
              <w:marRight w:val="0"/>
              <w:marTop w:val="0"/>
              <w:marBottom w:val="0"/>
              <w:divBdr>
                <w:top w:val="none" w:sz="0" w:space="0" w:color="auto"/>
                <w:left w:val="none" w:sz="0" w:space="0" w:color="auto"/>
                <w:bottom w:val="none" w:sz="0" w:space="0" w:color="auto"/>
                <w:right w:val="none" w:sz="0" w:space="0" w:color="auto"/>
              </w:divBdr>
              <w:divsChild>
                <w:div w:id="5241034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37071919">
      <w:bodyDiv w:val="1"/>
      <w:marLeft w:val="0"/>
      <w:marRight w:val="0"/>
      <w:marTop w:val="0"/>
      <w:marBottom w:val="0"/>
      <w:divBdr>
        <w:top w:val="none" w:sz="0" w:space="0" w:color="auto"/>
        <w:left w:val="none" w:sz="0" w:space="0" w:color="auto"/>
        <w:bottom w:val="none" w:sz="0" w:space="0" w:color="auto"/>
        <w:right w:val="none" w:sz="0" w:space="0" w:color="auto"/>
      </w:divBdr>
      <w:divsChild>
        <w:div w:id="467212774">
          <w:marLeft w:val="0"/>
          <w:marRight w:val="0"/>
          <w:marTop w:val="0"/>
          <w:marBottom w:val="0"/>
          <w:divBdr>
            <w:top w:val="none" w:sz="0" w:space="0" w:color="auto"/>
            <w:left w:val="none" w:sz="0" w:space="0" w:color="auto"/>
            <w:bottom w:val="none" w:sz="0" w:space="0" w:color="auto"/>
            <w:right w:val="none" w:sz="0" w:space="0" w:color="auto"/>
          </w:divBdr>
        </w:div>
        <w:div w:id="289096774">
          <w:marLeft w:val="0"/>
          <w:marRight w:val="0"/>
          <w:marTop w:val="0"/>
          <w:marBottom w:val="0"/>
          <w:divBdr>
            <w:top w:val="none" w:sz="0" w:space="0" w:color="auto"/>
            <w:left w:val="none" w:sz="0" w:space="0" w:color="auto"/>
            <w:bottom w:val="none" w:sz="0" w:space="0" w:color="auto"/>
            <w:right w:val="none" w:sz="0" w:space="0" w:color="auto"/>
          </w:divBdr>
        </w:div>
      </w:divsChild>
    </w:div>
    <w:div w:id="1633053736">
      <w:bodyDiv w:val="1"/>
      <w:marLeft w:val="0"/>
      <w:marRight w:val="0"/>
      <w:marTop w:val="0"/>
      <w:marBottom w:val="0"/>
      <w:divBdr>
        <w:top w:val="none" w:sz="0" w:space="0" w:color="auto"/>
        <w:left w:val="none" w:sz="0" w:space="0" w:color="auto"/>
        <w:bottom w:val="none" w:sz="0" w:space="0" w:color="auto"/>
        <w:right w:val="none" w:sz="0" w:space="0" w:color="auto"/>
      </w:divBdr>
      <w:divsChild>
        <w:div w:id="647904673">
          <w:marLeft w:val="0"/>
          <w:marRight w:val="0"/>
          <w:marTop w:val="60"/>
          <w:marBottom w:val="60"/>
          <w:divBdr>
            <w:top w:val="none" w:sz="0" w:space="0" w:color="auto"/>
            <w:left w:val="none" w:sz="0" w:space="0" w:color="auto"/>
            <w:bottom w:val="none" w:sz="0" w:space="0" w:color="auto"/>
            <w:right w:val="none" w:sz="0" w:space="0" w:color="auto"/>
          </w:divBdr>
        </w:div>
      </w:divsChild>
    </w:div>
    <w:div w:id="1909998696">
      <w:bodyDiv w:val="1"/>
      <w:marLeft w:val="0"/>
      <w:marRight w:val="0"/>
      <w:marTop w:val="0"/>
      <w:marBottom w:val="0"/>
      <w:divBdr>
        <w:top w:val="none" w:sz="0" w:space="0" w:color="auto"/>
        <w:left w:val="none" w:sz="0" w:space="0" w:color="auto"/>
        <w:bottom w:val="none" w:sz="0" w:space="0" w:color="auto"/>
        <w:right w:val="none" w:sz="0" w:space="0" w:color="auto"/>
      </w:divBdr>
      <w:divsChild>
        <w:div w:id="1851065991">
          <w:marLeft w:val="0"/>
          <w:marRight w:val="0"/>
          <w:marTop w:val="0"/>
          <w:marBottom w:val="0"/>
          <w:divBdr>
            <w:top w:val="none" w:sz="0" w:space="0" w:color="auto"/>
            <w:left w:val="none" w:sz="0" w:space="0" w:color="auto"/>
            <w:bottom w:val="none" w:sz="0" w:space="0" w:color="auto"/>
            <w:right w:val="none" w:sz="0" w:space="0" w:color="auto"/>
          </w:divBdr>
          <w:divsChild>
            <w:div w:id="1866214035">
              <w:marLeft w:val="0"/>
              <w:marRight w:val="0"/>
              <w:marTop w:val="0"/>
              <w:marBottom w:val="0"/>
              <w:divBdr>
                <w:top w:val="none" w:sz="0" w:space="0" w:color="auto"/>
                <w:left w:val="none" w:sz="0" w:space="0" w:color="auto"/>
                <w:bottom w:val="none" w:sz="0" w:space="0" w:color="auto"/>
                <w:right w:val="none" w:sz="0" w:space="0" w:color="auto"/>
              </w:divBdr>
              <w:divsChild>
                <w:div w:id="1263731365">
                  <w:marLeft w:val="0"/>
                  <w:marRight w:val="0"/>
                  <w:marTop w:val="0"/>
                  <w:marBottom w:val="0"/>
                  <w:divBdr>
                    <w:top w:val="none" w:sz="0" w:space="0" w:color="auto"/>
                    <w:left w:val="none" w:sz="0" w:space="0" w:color="auto"/>
                    <w:bottom w:val="none" w:sz="0" w:space="0" w:color="auto"/>
                    <w:right w:val="none" w:sz="0" w:space="0" w:color="auto"/>
                  </w:divBdr>
                  <w:divsChild>
                    <w:div w:id="2763277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6166149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2.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 Id="rIdK1" Type="http://schemas.openxmlformats.org/officeDocument/2006/relationships/image" Target="media/k11_1.png"/><Relationship Id="rIdK2" Type="http://schemas.openxmlformats.org/officeDocument/2006/relationships/image" Target="media/k11_2.png"/><Relationship Id="rIdK3" Type="http://schemas.openxmlformats.org/officeDocument/2006/relationships/image" Target="media/k11_3.png"/><Relationship Id="rIdK4" Type="http://schemas.openxmlformats.org/officeDocument/2006/relationships/image" Target="media/k11_4.png"/><Relationship Id="rIdK5" Type="http://schemas.openxmlformats.org/officeDocument/2006/relationships/image" Target="media/k11_5.png"/><Relationship Id="rIdK6" Type="http://schemas.openxmlformats.org/officeDocument/2006/relationships/image" Target="media/k11_6.png"/><Relationship Id="rIdK7" Type="http://schemas.openxmlformats.org/officeDocument/2006/relationships/image" Target="media/k11_7.png"/><Relationship Id="rIdK8" Type="http://schemas.openxmlformats.org/officeDocument/2006/relationships/image" Target="media/k11_8.png"/><Relationship Id="rIdK9" Type="http://schemas.openxmlformats.org/officeDocument/2006/relationships/image" Target="media/k11_9.png"/><Relationship Id="rIdK10" Type="http://schemas.openxmlformats.org/officeDocument/2006/relationships/image" Target="media/k11_10.png"/><Relationship Id="rIdK11" Type="http://schemas.openxmlformats.org/officeDocument/2006/relationships/image" Target="media/k11_11.png"/><Relationship Id="rIdK12" Type="http://schemas.openxmlformats.org/officeDocument/2006/relationships/image" Target="media/k11_1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2668</TotalTime>
  <Pages>1</Pages>
  <Words>324</Words>
  <Characters>1851</Characters>
  <Application>Microsoft Office Word</Application>
  <DocSecurity>0</DocSecurity>
  <Lines>15</Lines>
  <Paragraphs>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2171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UĞUR BOZKAYA</dc:creator>
  <cp:keywords/>
  <dc:description/>
  <cp:lastModifiedBy>UĞUR BOZKAYA</cp:lastModifiedBy>
  <cp:revision>964</cp:revision>
  <dcterms:created xsi:type="dcterms:W3CDTF">2024-08-03T20:14:00Z</dcterms:created>
  <dcterms:modified xsi:type="dcterms:W3CDTF">2026-06-06T12:26:00Z</dcterms:modified>
</cp:coreProperties>
</file>