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2.2.6. Organik Bileşikleri Fonksiyonel Gruplarına Göre Sınıflandırma</w:t>
      </w:r>
    </w:p>
    <w:p>
      <w:pPr>
        <w:jc w:val="both"/>
        <w:rPr>
          <w:rFonts w:ascii="Times New Roman" w:hAnsi="Times New Roman" w:cs="Times New Roman"/>
          <w:lang w:val="tr-TR"/>
        </w:rPr>
      </w:pPr>
      <w:r>
        <w:rPr>
          <w:rFonts w:ascii="Times New Roman" w:hAnsi="Times New Roman" w:cs="Times New Roman"/>
          <w:lang w:val="tr-TR"/>
        </w:rPr>
        <w:t xml:space="preserve">Evinizde ellerinizi temizlemek için kullandığınız dezenfektan, ojeyi çıkarmak için kullanılan aseton ve salatalara eklenen sirke keskin ama birbirinden farklı kokulara sahiptir (Görsel A). Dezenfektan ve aseton kolayca alev alırken sirke yanıcı değildir; sirkenin ekşi tadı ise diğerlerinde yoktur. Muzun, ananasın ya da çileğin hoş kokusu da yine karbon, hidrojen ve oksijen atomlarından oluşan moleküllerden kaynaklanır. Bu maddelerin hepsi karbon zinciri içeren organik bileşiklerdir. Peki aynı tür atomlardan oluşan bu maddelerin özellikleri neden bu kadar farklıdır? Moleküllerin hangi kısmı özelliklerinin belirlenmesinde etkilidir? Bu bileşikler hangi ölçütlerle gruplandırılabilir?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Masa üzerinde etiketi okunmayan bir el dezenfektanı şişesi, oje çıkarıcı şişesi ve cam şişede sirke; yanlarında dilimlenmiş elma.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“hand sanitizer nail polish remover vinegar bottle”</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Dezenfektan, aseton ve sirke</w:t>
      </w:r>
    </w:p>
    <w:p>
      <w:pPr>
        <w:jc w:val="both"/>
        <w:rPr>
          <w:rFonts w:ascii="Times New Roman" w:hAnsi="Times New Roman" w:cs="Times New Roman"/>
          <w:lang w:val="tr-TR"/>
        </w:rPr>
      </w:pPr>
      <w:r>
        <w:rPr>
          <w:rFonts w:ascii="Times New Roman" w:hAnsi="Times New Roman" w:cs="Times New Roman"/>
          <w:lang w:val="tr-TR"/>
        </w:rPr>
        <w:t xml:space="preserve">Fikirlerinizi sınıfınızla paylaşınız: Bu maddeleri daha önce hangi amaçlarla kullandınız? Kokuları, yanıcılıkları ve kullanım alanları bakımından hangi benzerlik ve farklılıkları fark ettiniz?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Bir etkinlik yaparak keşfediniz. Analiz ve Keşif Atölyesi 2.9.’da sınıflandırma yapacaksınız: Kanıt kartlarındaki organik bileşiklerin molekül ve yarı açık formüllerini inceleyerek onları sınıflandırmak için ölçütler belirleyecek, bu ölçütlere göre bileşikleri ayrıştırıp gruplandıracak ve grup adlarınızı bilimdeki karşılıklarıyla kıyaslayacaksınız. Kartlardaki verileri düzenleyip örüntüleri yorumlarken veri okuryazarlığı becerilerinizi kullanacak; doğru ve güvenilir bilgiyi ayırt ederek araştırmacı bir tutum sergileyecek ve çalışkanlık değerini destekleyeceksiniz.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2.9.</w:t>
      </w:r>
    </w:p>
    <w:p>
      <w:pPr>
        <w:jc w:val="both"/>
        <w:rPr>
          <w:rFonts w:ascii="Times New Roman" w:hAnsi="Times New Roman" w:cs="Times New Roman"/>
          <w:lang w:val="tr-TR"/>
        </w:rPr>
      </w:pPr>
      <w:r>
        <w:rPr>
          <w:rFonts w:ascii="Times New Roman" w:hAnsi="Times New Roman" w:cs="Times New Roman"/>
          <w:b/>
          <w:bCs/>
          <w:lang w:val="tr-TR"/>
        </w:rPr>
        <w:t xml:space="preserve">1. Aşama: Kanıt Kartlarının İncelenmesi ve Ölçütlerin Belirlenmesi</w:t>
      </w:r>
    </w:p>
    <w:p>
      <w:pPr>
        <w:jc w:val="both"/>
        <w:rPr>
          <w:rFonts w:ascii="Times New Roman" w:hAnsi="Times New Roman" w:cs="Times New Roman"/>
          <w:lang w:val="tr-TR"/>
        </w:rPr>
      </w:pPr>
      <w:r>
        <w:rPr>
          <w:rFonts w:ascii="Times New Roman" w:hAnsi="Times New Roman" w:cs="Times New Roman"/>
          <w:lang w:val="tr-TR"/>
        </w:rPr>
        <w:t xml:space="preserve">Aşağıdaki kanıt kartlarında günlük hayatta ya da sanayide karşılaşılan bazı organik bileşiklerin molekül ve yarı açık formülleri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Organik bileşiklere ait kanıt kartları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700"/>
        <w:gridCol w:w="3600"/>
        <w:gridCol w:w="3000"/>
      </w:tblGrid>
      <w:tr>
        <w:tc>
          <w:tcPr>
            <w:tcW w:w="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Kart</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Günlük hayatta ya da sanayide</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–OH</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Çözücü ve yakıt; içilmesi körlüğe ve ölüme yol açabilir.</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Kolonya ve el dezenfektanlarının temel bileşeni</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Elektronik devre temizleyicisi, dezenfektan</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Laboratuvar çözücüsü; geçmişte anestezide kullanıldı.</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–O–C(CH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Benzine katılan katkı maddesi</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H–CHO</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Sulu çözeltisi biyolojik örneklerin saklanmasında</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Vücutta etanolün yıkımı sırasında oluşan ara ürün</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Kimya sanayisinde ham madde</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Oje çıkarıcı, çözücü (aseton)</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Boya ve yapıştırıcı çözücüsü</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H–COOH</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Karıncaların ve ısırgan otunun yakıcı etkisi</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–COOH</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Sirkenin ekşi tadı</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13</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–COOH</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Gıdalarda küf önleyici</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14</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Oje çıkarıcı ve yapıştırıcı çözücüsü</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Ananas kokusu</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16</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7</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14</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3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Muz kokusu</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Yarı açık formüllerdeki –CHO, –CO–, –COOH ve –COO– grupları yayınevince açık bağlarla da (C=O gösterilerek) çizilebilir; öğrencinin karbon-oksijen bağlarını görebilmesi için kartların yanına açık gösterimli küçük çizimler eklenmesi önerilir.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Kartlardaki bileşiklerin hepsinde karbon ve hidrojen atomlarına ek olarak hangi element bulunmaktadır? Bu elementin atomları moleküllerde hangi atomlara ve kaç bağla bağlanmıştır?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Bileşikleri sınıflandırmak için kullanabileceğiniz ölçütleri belirleyiniz. Oksijen atomunun karbon zincirine bağlanma biçimine odaklanarak moleküllerde tekrar eden atom gruplarını aşağıdaki tabloya ölçüt olarak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3400"/>
        <w:gridCol w:w="2800"/>
      </w:tblGrid>
      <w:tr>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Ölçüt (tekrar eden atom grubu)</w:t>
            </w:r>
          </w:p>
        </w:tc>
        <w:tc>
          <w:tcPr>
            <w:tcW w:w="3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Bağlanma biçimi</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Bu grubu içeren kartlar</w:t>
            </w: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8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Ayrıştırma ve Gruplandırma</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Belirlediğiniz ölçütlere göre kartları ayrıştırınız. –CO– grubunun zincirin ucunda (bir hidrojen atomuna bağlı) ya da iki karbon atomu arasında bulunmasının; –COO– grubunun bir hidrojen atomuna ya da bir karbon atomuna bağlı olmasının ayrıştırmayı nasıl etkilediğini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Kartları gruplandırınız. Her kartın yalnızca bir gruba girdiğinden emin olunuz.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2900"/>
        <w:gridCol w:w="2300"/>
        <w:gridCol w:w="29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Grup</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Grubun ortak atom grubu</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 numaraları</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Grubun adı (sizin önerdiğiniz)</w:t>
            </w: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r>
        <w:trPr>
          <w:trHeight w:val="4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tc>
        <w:tc>
          <w:tcPr>
            <w:tcW w:w="2900" w:type="dxa"/>
            <w:vAlign w:val="center"/>
          </w:tcPr>
          <w:p>
            <w:pPr>
              <w:jc w:val="center"/>
              <w:rPr>
                <w:rFonts w:ascii="Times New Roman" w:hAnsi="Times New Roman" w:cs="Times New Roman"/>
                <w:lang w:val="tr-TR"/>
              </w:rPr>
            </w:pPr>
          </w:p>
        </w:tc>
        <w:tc>
          <w:tcPr>
            <w:tcW w:w="23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Her gruptaki bileşiklerin molekül formüllerini bir tabloda düzenleyiniz. Grupların molekül formüllerinde karbon, hidrojen ve oksijen atomu sayıları arasında bir örüntü var mı? Bulduğunuz örüntüyü genel bir formülle ifade etmeye çalışınız.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Grup Adlarının Bilimsel Karşılıklarıyla Kıyaslanması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Oluşturduğunuz grupların bilimsel adlarını ders kitapları, üniversitelerin ve bilimsel kuruluşların yayınları gibi güvenilir kaynaklardan araştırınız. Ulaştığınız bilgilerin doğruluğunu birden fazla kaynakla karşılaştırarak kontrol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Verdiğiniz grup adlarını bilimsel adlarla kıyaslayınız. Hangi gruplarda benzer, hangilerinde farklı adlandırma yaptınız? Farklılıkların nedeni ne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Etkinliğin girişinde paylaştığınız fikirleri (koku, yanıcılık, ekşi tat) oluşturduğunuz gruplarla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2.9.’da kanıt kartlarındaki bileşiklerin hidrokarbonlardan farklı olarak oksijen atomu içerdiğini ve oksijen atomunun karbon zincirine farklı biçimlerde bağlandığını gördünüz. Bu bağlanma biçimlerini ölçüt olarak kullanarak bileşikleri altı gruba ayırdınız. Bir organik bileşiğin karakteristik kimyasal özelliklerini belirleyen atom ya da atom grubuna </w:t>
      </w:r>
      <w:r>
        <w:rPr>
          <w:rFonts w:ascii="Times New Roman" w:hAnsi="Times New Roman" w:cs="Times New Roman"/>
          <w:b/>
          <w:bCs/>
          <w:lang w:val="tr-TR"/>
        </w:rPr>
        <w:t xml:space="preserve">fonksiyonel grup</w:t>
      </w:r>
      <w:r>
        <w:rPr>
          <w:rFonts w:ascii="Times New Roman" w:hAnsi="Times New Roman" w:cs="Times New Roman"/>
          <w:lang w:val="tr-TR"/>
        </w:rPr>
        <w:t xml:space="preserve"> denir. Aynı fonksiyonel grubu taşıyan bileşikler benzer tepkimeler verir ve bir sınıf oluşturur. Moleküldeki hidrokarbon kısmı ise çoğunlukla </w:t>
      </w:r>
      <w:r>
        <w:rPr>
          <w:rFonts w:ascii="Times New Roman" w:hAnsi="Times New Roman" w:cs="Times New Roman"/>
          <w:b/>
          <w:bCs/>
          <w:lang w:val="tr-TR"/>
        </w:rPr>
        <w:t xml:space="preserve">R</w:t>
      </w:r>
      <w:r>
        <w:rPr>
          <w:rFonts w:ascii="Times New Roman" w:hAnsi="Times New Roman" w:cs="Times New Roman"/>
          <w:lang w:val="tr-TR"/>
        </w:rPr>
        <w:t xml:space="preserve"> harfiyle gösterilir. Bir molekülde iki farklı hidrokarbon kısmı varsa ikincisi R′ ile gösterilir.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Bazı organik bileşik sınıfları ve fonksiyonel grupları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3000"/>
        <w:gridCol w:w="1800"/>
        <w:gridCol w:w="2300"/>
      </w:tblGrid>
      <w:tr>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Bileşik sınıfı</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Fonksiyonel grup</w:t>
            </w:r>
          </w:p>
        </w:tc>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Genel formül</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 kartlarından örnek</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Alkol</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–OH (hidroksil)</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R–OH</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1, 2, 3</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Eter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 (iki karbon arasında)</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R–O–R′</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4, 5</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Aldehit</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–CHO (zincir ucunda karbonil)</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R–CHO</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6, 7, 8</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Keton</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–CO– (iki karbon arasında karbonil)</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R–CO–R′</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9, 10</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Karboksilik asit</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–COOH (karboksil)</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R–COOH</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11, 12, 13</w:t>
            </w:r>
          </w:p>
        </w:tc>
      </w:tr>
      <w:tr>
        <w:tc>
          <w:tcPr>
            <w:tcW w:w="1900" w:type="dxa"/>
            <w:vAlign w:val="center"/>
          </w:tcPr>
          <w:p>
            <w:pPr>
              <w:jc w:val="left"/>
              <w:rPr>
                <w:rFonts w:ascii="Times New Roman" w:hAnsi="Times New Roman" w:cs="Times New Roman"/>
                <w:lang w:val="tr-TR"/>
              </w:rPr>
            </w:pPr>
            <w:r>
              <w:rPr>
                <w:rFonts w:ascii="Times New Roman" w:hAnsi="Times New Roman" w:cs="Times New Roman"/>
                <w:lang w:val="tr-TR"/>
              </w:rPr>
              <w:t xml:space="preserve">Ester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–COO– (karbon zincirine bağlı)</w:t>
            </w:r>
          </w:p>
        </w:tc>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R–COO–R′</w:t>
            </w:r>
          </w:p>
        </w:tc>
        <w:tc>
          <w:tcPr>
            <w:tcW w:w="23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14, 15, 16</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Etkinlikte oluşturduğunuz gruplar ve bilimsel karşılıkları aşağıda açıklanmıştır (Görsel B).</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Alkoller:</w:t>
      </w:r>
      <w:r>
        <w:rPr>
          <w:rFonts w:ascii="Times New Roman" w:hAnsi="Times New Roman" w:cs="Times New Roman"/>
          <w:lang w:val="tr-TR"/>
        </w:rPr>
        <w:t xml:space="preserve"> Kart 1, 2 ve 3’teki bileşiklerde bir –OH grubu, dört tekli bağ yapmış bir karbon atomuna bağlıdır. –OH grubuna hidroksil grubu denir. Alkollerdeki –OH grubu kovalent bağla karbona bağlıdır; bu nedenle alkoller suda NaOH gibi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vermez ve bazik özellik göstermez.</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Eterler:</w:t>
      </w:r>
      <w:r>
        <w:rPr>
          <w:rFonts w:ascii="Times New Roman" w:hAnsi="Times New Roman" w:cs="Times New Roman"/>
          <w:lang w:val="tr-TR"/>
        </w:rPr>
        <w:t xml:space="preserve"> Kart 4 ve 5’teki bileşiklerde oksijen atomu iki karbon atomu arasında köprü oluşturur. Oksijene hidrojen atomu bağlı değildir.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Aldehitler ve ketonlar:</w:t>
      </w:r>
      <w:r>
        <w:rPr>
          <w:rFonts w:ascii="Times New Roman" w:hAnsi="Times New Roman" w:cs="Times New Roman"/>
          <w:lang w:val="tr-TR"/>
        </w:rPr>
        <w:t xml:space="preserve"> Kart 6-10’daki bileşiklerde karbon atomu ile oksijen atomu arasında çift bağ bulunur. C=O grubuna </w:t>
      </w:r>
      <w:r>
        <w:rPr>
          <w:rFonts w:ascii="Times New Roman" w:hAnsi="Times New Roman" w:cs="Times New Roman"/>
          <w:b/>
          <w:bCs/>
          <w:lang w:val="tr-TR"/>
        </w:rPr>
        <w:t xml:space="preserve">karbonil grubu</w:t>
      </w:r>
      <w:r>
        <w:rPr>
          <w:rFonts w:ascii="Times New Roman" w:hAnsi="Times New Roman" w:cs="Times New Roman"/>
          <w:lang w:val="tr-TR"/>
        </w:rPr>
        <w:t xml:space="preserve"> denir. Karbonil karbonu en az bir hidrojen atomuna bağlıysa (zincirin ucundaysa) bileşik aldehittir ve fonksiyonel grubu –CHO şeklinde yazılır. Karbonil karbonu iki karbon atomuna bağlıysa (zincirin içindeyse) bileşik ketondur.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Karboksilik asitler:</w:t>
      </w:r>
      <w:r>
        <w:rPr>
          <w:rFonts w:ascii="Times New Roman" w:hAnsi="Times New Roman" w:cs="Times New Roman"/>
          <w:lang w:val="tr-TR"/>
        </w:rPr>
        <w:t xml:space="preserve"> Kart 11, 12 ve 13’teki bileşiklerde aynı karbon atomuna hem çift bağlı bir oksijen hem de –OH grubu bağlıdır. Bu –COOH grubuna </w:t>
      </w:r>
      <w:r>
        <w:rPr>
          <w:rFonts w:ascii="Times New Roman" w:hAnsi="Times New Roman" w:cs="Times New Roman"/>
          <w:b/>
          <w:bCs/>
          <w:lang w:val="tr-TR"/>
        </w:rPr>
        <w:t xml:space="preserve">karboksil grubu</w:t>
      </w:r>
      <w:r>
        <w:rPr>
          <w:rFonts w:ascii="Times New Roman" w:hAnsi="Times New Roman" w:cs="Times New Roman"/>
          <w:lang w:val="tr-TR"/>
        </w:rPr>
        <w:t xml:space="preserve"> denir. Karboksilik asitler suda kısmen iyonlaşarak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oluşturan zayıf asitlerdir; sirkenin ekşi tadı bu özellikten kaynaklanır.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Esterler:</w:t>
      </w:r>
      <w:r>
        <w:rPr>
          <w:rFonts w:ascii="Times New Roman" w:hAnsi="Times New Roman" w:cs="Times New Roman"/>
          <w:lang w:val="tr-TR"/>
        </w:rPr>
        <w:t xml:space="preserve"> Kart 14, 15 ve 16’daki bileşiklerde karboksil grubundaki hidrojen atomunun yerinde bir karbon zinciri (R′) bulunur. Esterlerin birçoğu meyve ve çiçeklere kendine özgü kokularını veren uçucu maddelerdir. Esterler, karboksilik asitlerle alkollerin tepkimesinden elde edilebilir.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1427514"/>
            <wp:docPr id="900002" name="Grafik 900002" descr="Alkol, eter ve aldehit uzay dolgu modelleri"/>
            <wp:cNvGraphicFramePr>
              <a:graphicFrameLocks noChangeAspect="1"/>
            </wp:cNvGraphicFramePr>
            <a:graphic>
              <a:graphicData uri="http://schemas.openxmlformats.org/drawingml/2006/picture">
                <pic:pic>
                  <pic:nvPicPr>
                    <pic:cNvPr id="900002" name="k11_900002.png"/>
                    <pic:cNvPicPr/>
                  </pic:nvPicPr>
                  <pic:blipFill>
                    <a:blip r:embed="rIdK1"/>
                    <a:stretch>
                      <a:fillRect/>
                    </a:stretch>
                  </pic:blipFill>
                  <pic:spPr>
                    <a:xfrm>
                      <a:off x="0" y="0"/>
                      <a:ext cx="4320000" cy="1427514"/>
                    </a:xfrm>
                    <a:prstGeom prst="rect">
                      <a:avLst/>
                    </a:prstGeom>
                  </pic:spPr>
                </pic:pic>
              </a:graphicData>
            </a:graphic>
          </wp:inline>
        </w:drawing>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1317120"/>
            <wp:docPr id="900003" name="Grafik 900003" descr="Keton, karboksilik asit ve ester uzay dolgu modelleri"/>
            <wp:cNvGraphicFramePr>
              <a:graphicFrameLocks noChangeAspect="1"/>
            </wp:cNvGraphicFramePr>
            <a:graphic>
              <a:graphicData uri="http://schemas.openxmlformats.org/drawingml/2006/picture">
                <pic:pic>
                  <pic:nvPicPr>
                    <pic:cNvPr id="900003" name="k11_900003.png"/>
                    <pic:cNvPicPr/>
                  </pic:nvPicPr>
                  <pic:blipFill>
                    <a:blip r:embed="rIdK2"/>
                    <a:stretch>
                      <a:fillRect/>
                    </a:stretch>
                  </pic:blipFill>
                  <pic:spPr>
                    <a:xfrm>
                      <a:off x="0" y="0"/>
                      <a:ext cx="4320000" cy="131712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Bazı organik bileşik sınıflarına örnek moleküllerin uzay dolgu modelleri: etanol (alkol), dimetil eter (eter), etanal (aldehit), propanon (keton), etanoik asit (karboksilik asit) ve metil etanoat (ester). (C: koyu gri, H: açık gri, O: kırmızı)</w:t>
      </w:r>
    </w:p>
    <w:p>
      <w:pPr>
        <w:jc w:val="both"/>
        <w:rPr>
          <w:rFonts w:ascii="Times New Roman" w:hAnsi="Times New Roman" w:cs="Times New Roman"/>
          <w:lang w:val="tr-TR"/>
        </w:rPr>
      </w:pPr>
      <w:r>
        <w:rPr>
          <w:rFonts w:ascii="Times New Roman" w:hAnsi="Times New Roman" w:cs="Times New Roman"/>
          <w:lang w:val="tr-TR"/>
        </w:rPr>
        <w:t xml:space="preserve">Etkinlikte grupların molekül formülleri arasında da örüntü bulmuş olabilirsiniz: Tek fonksiyonel grup içeren ve halka bulundurmayan alkol ve eterler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O, aldehit ve ketonlar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 karboksilik asit ve esterler ise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genel formülüne uyar. Bu örüntü, molekül formülünün tek başına bir bileşiğin hangi sınıfta olduğunu belirlemeye yetmediğini gösterir. Örneğin kart 8 ile kart 9’un molekül formülleri aynıdır; ancak biri aldehit, diğeri ketondur. Bir bileşiğin sınıfını belirlemek için yapı formülündeki fonksiyonel gruba bakmak gerekir.</w:t>
      </w:r>
    </w:p>
    <w:p>
      <w:pPr>
        <w:jc w:val="both"/>
        <w:rPr>
          <w:rFonts w:ascii="Times New Roman" w:hAnsi="Times New Roman" w:cs="Times New Roman"/>
          <w:lang w:val="tr-TR"/>
        </w:rPr>
      </w:pPr>
      <w:r>
        <w:rPr>
          <w:rFonts w:ascii="Times New Roman" w:hAnsi="Times New Roman" w:cs="Times New Roman"/>
          <w:lang w:val="tr-TR"/>
        </w:rPr>
        <w:t xml:space="preserve">Peki fonksiyonel grup bir bileşiğin özelliklerini ne kadar etkiler? Tablo C’de mol kütleleri birbirine yakın olan farklı sınıflardan bileşiklerin kaynama noktaları verilmiştir. Bu bileşiklerin mol kütleleri yakın olduğu hâlde kaynama noktalarının çok farklı olması, moleküller arası etkileşimlerin fonksiyonel gruba bağlı olarak değiştiği ile açıklanabilir. –OH ve –COOH grubu içeren moleküller arasında hidrojen bağları oluşabildiği için bu bileşiklerin kaynama noktaları yüksektir.</w:t>
      </w:r>
    </w:p>
    <w:p>
      <w:pPr>
        <w:jc w:val="center"/>
        <w:rPr>
          <w:rFonts w:ascii="Times New Roman" w:hAnsi="Times New Roman" w:cs="Times New Roman"/>
          <w:lang w:val="tr-TR"/>
        </w:rPr>
      </w:pPr>
      <w:r>
        <w:rPr>
          <w:rFonts w:ascii="Times New Roman" w:hAnsi="Times New Roman" w:cs="Times New Roman"/>
          <w:b/>
          <w:bCs/>
          <w:lang w:val="tr-TR"/>
        </w:rPr>
        <w:t xml:space="preserve">Tablo C:</w:t>
      </w:r>
      <w:r>
        <w:rPr>
          <w:rFonts w:ascii="Times New Roman" w:hAnsi="Times New Roman" w:cs="Times New Roman"/>
          <w:lang w:val="tr-TR"/>
        </w:rPr>
        <w:t xml:space="preserve"> Mol kütleleri birbirine yakın bazı bileşiklerin normal kaynama noktaları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0"/>
        <w:gridCol w:w="2300"/>
        <w:gridCol w:w="1800"/>
        <w:gridCol w:w="1600"/>
        <w:gridCol w:w="1600"/>
      </w:tblGrid>
      <w:tr>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Sınıfı</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 kütlesi (g/mol)</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Kaynama noktası (°C)</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Alkan</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44</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−42,1</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dimetil eter</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–O–CH</w:t>
            </w:r>
            <w:r>
              <w:rPr>
                <w:rFonts w:ascii="Times New Roman" w:hAnsi="Times New Roman" w:cs="Times New Roman"/>
                <w:sz w:val="20"/>
                <w:szCs w:val="20"/>
                <w:vertAlign w:val="subscript"/>
                <w:lang w:val="tr-TR"/>
              </w:rPr>
              <w:t xml:space="preserve">3</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Eter</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46</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−24,8</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etanal</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Aldehit</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44</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20,2</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46</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78,4</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metanoik asit</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H–COOH</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Karboksilik asit</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46</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100,8</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Bazı organik bileşiklerde birden fazla fonksiyonel grup bulunur. Örneğin araçlarda antifriz olarak kullanılan etilen glikolde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iki hidroksil grubu, yoğurdun ekşimesine neden olan laktik asitte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–CH(OH)–COOH] ise hem hidroksil hem de karboksil grubu vardır.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2.18.</w:t>
      </w:r>
    </w:p>
    <w:p>
      <w:pPr>
        <w:jc w:val="both"/>
        <w:rPr>
          <w:rFonts w:ascii="Times New Roman" w:hAnsi="Times New Roman" w:cs="Times New Roman"/>
          <w:lang w:val="tr-TR"/>
        </w:rPr>
      </w:pPr>
      <w:r>
        <w:rPr>
          <w:rFonts w:ascii="Times New Roman" w:hAnsi="Times New Roman" w:cs="Times New Roman"/>
          <w:lang w:val="tr-TR"/>
        </w:rPr>
        <w:t xml:space="preserve">Aşağıdaki bileşiklerin hangi sınıfa ait olduğunu fonksiyonel gruplarını belirleyerek açıklayınız.</w:t>
      </w:r>
    </w:p>
    <w:p>
      <w:pPr>
        <w:jc w:val="both"/>
        <w:rPr>
          <w:rFonts w:ascii="Times New Roman" w:hAnsi="Times New Roman" w:cs="Times New Roman"/>
          <w:lang w:val="tr-TR"/>
        </w:rPr>
      </w:pPr>
      <w:r>
        <w:rPr>
          <w:rFonts w:ascii="Times New Roman" w:hAnsi="Times New Roman" w:cs="Times New Roman"/>
          <w:lang w:val="tr-TR"/>
        </w:rPr>
        <w:t xml:space="preserve">I.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      II.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      III.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IV.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–O–CH</w:t>
      </w:r>
      <w:r>
        <w:rPr>
          <w:rFonts w:ascii="Times New Roman" w:hAnsi="Times New Roman" w:cs="Times New Roman"/>
          <w:vertAlign w:val="subscript"/>
          <w:lang w:val="tr-TR"/>
        </w:rPr>
        <w:t xml:space="preserve">3</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Karbonil grubu (C=O) iki karbon atomu arasında bulunduğu için bileşik ketondur.</w:t>
      </w:r>
    </w:p>
    <w:p>
      <w:pPr>
        <w:jc w:val="both"/>
        <w:rPr>
          <w:rFonts w:ascii="Times New Roman" w:hAnsi="Times New Roman" w:cs="Times New Roman"/>
          <w:lang w:val="tr-TR"/>
        </w:rPr>
      </w:pPr>
      <w:r>
        <w:rPr>
          <w:rFonts w:ascii="Times New Roman" w:hAnsi="Times New Roman" w:cs="Times New Roman"/>
          <w:lang w:val="tr-TR"/>
        </w:rPr>
        <w:t xml:space="preserve">II. Karbonil grubu zincirin ucunda ve karbonil karbonuna bir hidrojen atomu bağlı olduğu için bileşik aldehittir.</w:t>
      </w:r>
    </w:p>
    <w:p>
      <w:pPr>
        <w:jc w:val="both"/>
        <w:rPr>
          <w:rFonts w:ascii="Times New Roman" w:hAnsi="Times New Roman" w:cs="Times New Roman"/>
          <w:lang w:val="tr-TR"/>
        </w:rPr>
      </w:pPr>
      <w:r>
        <w:rPr>
          <w:rFonts w:ascii="Times New Roman" w:hAnsi="Times New Roman" w:cs="Times New Roman"/>
          <w:lang w:val="tr-TR"/>
        </w:rPr>
        <w:t xml:space="preserve">III. –COO– grubunun tek bağlı oksijen atomu bir karbon zincirine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bağlıdır; bileşik esterdir. Karbonil karbonuna hidrojen bağlı olması bileşiği aldehit yapmaz; çünkü bu karbon aynı zamanda –O–R′ grubuna bağlıdır.</w:t>
      </w:r>
    </w:p>
    <w:p>
      <w:pPr>
        <w:jc w:val="both"/>
        <w:rPr>
          <w:rFonts w:ascii="Times New Roman" w:hAnsi="Times New Roman" w:cs="Times New Roman"/>
          <w:lang w:val="tr-TR"/>
        </w:rPr>
      </w:pPr>
      <w:r>
        <w:rPr>
          <w:rFonts w:ascii="Times New Roman" w:hAnsi="Times New Roman" w:cs="Times New Roman"/>
          <w:lang w:val="tr-TR"/>
        </w:rPr>
        <w:t xml:space="preserve">IV. Oksijen atomu iki karbon atomu arasında köprü oluşturur ve oksijene hidrojen bağlı değildir; bileşik eterdir.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2.19.</w:t>
      </w:r>
    </w:p>
    <w:p>
      <w:pPr>
        <w:jc w:val="both"/>
        <w:rPr>
          <w:rFonts w:ascii="Times New Roman" w:hAnsi="Times New Roman" w:cs="Times New Roman"/>
          <w:lang w:val="tr-TR"/>
        </w:rPr>
      </w:pPr>
      <w:r>
        <w:rPr>
          <w:rFonts w:ascii="Times New Roman" w:hAnsi="Times New Roman" w:cs="Times New Roman"/>
          <w:lang w:val="tr-TR"/>
        </w:rPr>
        <w:t xml:space="preserve">Kas hücrelerinde oksijen yetersiz kaldığında oluşan laktik asidin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–CH(OH)–COOH şeklindedir. Laktik asitteki fonksiyonel grupları ve bu grupların ait olduğu bileşik sınıflarını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İkinci karbon atomuna bağlı –OH grubu hidroksil grubudur ve alkollerin fonksiyonel grubudur. Zincir ucundaki –COOH grubu karboksil grubudur ve karboksilik asitlerin fonksiyonel grubudur. Laktik asit, hem alkol hem de karboksilik asit özelliği taşıyan bir bileşiktir.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2.7.</w:t>
      </w:r>
    </w:p>
    <w:p>
      <w:pPr>
        <w:jc w:val="both"/>
        <w:rPr>
          <w:rFonts w:ascii="Times New Roman" w:hAnsi="Times New Roman" w:cs="Times New Roman"/>
          <w:lang w:val="tr-TR"/>
        </w:rPr>
      </w:pPr>
      <w:r>
        <w:rPr>
          <w:rFonts w:ascii="Times New Roman" w:hAnsi="Times New Roman" w:cs="Times New Roman"/>
          <w:lang w:val="tr-TR"/>
        </w:rPr>
        <w:t xml:space="preserve">Türkiye, iklim koşulları sayesinde kozmetik, parfümeri ve gıda sektörlerine ham madde sağlayan birçok bitkinin yetiştiği bir ülkedir. Isparta ve çevresinde yetiştirilen yağ gülünden elde edilen gül yağı, dünyada parfüm ve kozmetik sanayisinde aranan değerli bir üründür. Gül yağının kendine özgü kokusunu veren bileşenlerin önemli bir kısmı sitronellol, geraniol ve feniletil alkol gibi alkollerdir. Bir kilogram gül yağı elde etmek için tonlarca gül yaprağının damıtılması gerekir. Yaşadığınız bölgede yetişen bitkilerin içerdiği organik bileşikleri ve bu bileşiklerin hangi fonksiyonel gruplara sahip olduğunu araştırarak sınıfınızda paylaşabilirsiniz.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Sabah saatlerinde pembe yağ gülü tarlasında sepetlere gül toplanması; yakın plan gül çiçekleri.</w:t>
            </w:r>
          </w:p>
          <w:p>
            <w:pPr>
              <w:jc w:val="both"/>
              <w:rPr>
                <w:rFonts w:ascii="Times New Roman" w:hAnsi="Times New Roman" w:cs="Times New Roman"/>
                <w:lang w:val="tr-TR"/>
              </w:rPr>
            </w:pPr>
            <w:r>
              <w:rPr>
                <w:rFonts w:ascii="Times New Roman" w:hAnsi="Times New Roman" w:cs="Times New Roman"/>
                <w:lang w:val="tr-TR"/>
              </w:rPr>
              <w:t xml:space="preserve">Shutterstock arama: “rose oil harvest pink damask rose field”</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Gül hasadı</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2.9.</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yapılandırılmış gridde bazı organik bileşiklerin yarı açık formülleri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H–COOH</w:t>
            </w:r>
          </w:p>
        </w:tc>
      </w:tr>
      <w:tr>
        <w:trPr>
          <w:trHeight w:val="8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r>
      <w:tr>
        <w:trPr>
          <w:trHeight w:val="8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H–COO–CH</w:t>
            </w:r>
            <w:r>
              <w:rPr>
                <w:rFonts w:ascii="Times New Roman" w:hAnsi="Times New Roman" w:cs="Times New Roman"/>
                <w:vertAlign w:val="subscript"/>
                <w:lang w:val="tr-TR"/>
              </w:rPr>
              <w:t xml:space="preserve">3</w:t>
            </w:r>
          </w:p>
        </w:tc>
      </w:tr>
    </w:tbl>
    <w:p>
      <w:pPr>
        <w:jc w:val="both"/>
        <w:rPr>
          <w:rFonts w:ascii="Times New Roman" w:hAnsi="Times New Roman" w:cs="Times New Roman"/>
          <w:lang w:val="tr-TR"/>
        </w:rPr>
      </w:pPr>
    </w:p>
    <w:p>
      <w:pPr>
        <w:ind w:left="360"/>
        <w:jc w:val="both"/>
        <w:rPr>
          <w:rFonts w:ascii="Times New Roman" w:hAnsi="Times New Roman" w:cs="Times New Roman"/>
          <w:lang w:val="tr-TR"/>
        </w:rPr>
      </w:pPr>
      <w:r>
        <w:rPr>
          <w:rFonts w:ascii="Times New Roman" w:hAnsi="Times New Roman" w:cs="Times New Roman"/>
          <w:lang w:val="tr-TR"/>
        </w:rPr>
        <w:t xml:space="preserve">a) Alkol sınıfına ait bileşikler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b) Karbonil grubu taşıyan aldehit ve ketonlar hangileridir? Her birinin sınıfını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c) Karboksilik asit ve esterleri ayrı ayrı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ç) Gridde eter sınıfına ait bileşik hangisidir? Fonksiyonel grubunu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Aşağıdaki genel formülleri ait oldukları bileşik sınıfıyla eşleştiriniz.</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000"/>
        <w:gridCol w:w="4000"/>
      </w:tblGrid>
      <w:tr>
        <w:tc>
          <w:tcPr>
            <w:tcW w:w="4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Genel formül</w:t>
            </w:r>
          </w:p>
        </w:tc>
        <w:tc>
          <w:tcPr>
            <w:tcW w:w="4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Bileşik sınıfı</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 R–COO–R′</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Keton</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 R–CHO</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Alkol</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 R–O–R′</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Ester</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 R–CO–R′</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Aldehit</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 R–OH</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Karboksilik asit</w:t>
            </w:r>
          </w:p>
        </w:tc>
      </w:tr>
      <w:tr>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 R–COOH</w:t>
            </w:r>
          </w:p>
        </w:tc>
        <w:tc>
          <w:tcPr>
            <w:tcW w:w="4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  ) Eter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Aşağıdaki ifadelerden doğru olanların başına “D”, yanlış olanların başına “Y” yazınız.</w:t>
      </w:r>
    </w:p>
    <w:p>
      <w:pPr>
        <w:ind w:left="360"/>
        <w:jc w:val="both"/>
        <w:rPr>
          <w:rFonts w:ascii="Times New Roman" w:hAnsi="Times New Roman" w:cs="Times New Roman"/>
          <w:lang w:val="tr-TR"/>
        </w:rPr>
      </w:pPr>
      <w:r>
        <w:rPr>
          <w:rFonts w:ascii="Times New Roman" w:hAnsi="Times New Roman" w:cs="Times New Roman"/>
          <w:lang w:val="tr-TR"/>
        </w:rPr>
        <w:t xml:space="preserve">(  ) Aseton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 bir aldehittir.</w:t>
      </w:r>
    </w:p>
    <w:p>
      <w:pPr>
        <w:ind w:left="360"/>
        <w:jc w:val="both"/>
        <w:rPr>
          <w:rFonts w:ascii="Times New Roman" w:hAnsi="Times New Roman" w:cs="Times New Roman"/>
          <w:lang w:val="tr-TR"/>
        </w:rPr>
      </w:pPr>
      <w:r>
        <w:rPr>
          <w:rFonts w:ascii="Times New Roman" w:hAnsi="Times New Roman" w:cs="Times New Roman"/>
          <w:lang w:val="tr-TR"/>
        </w:rPr>
        <w:t xml:space="preserve">(  ) Eterlerde oksijen atomu iki karbon atomuna bağlıdır.</w:t>
      </w:r>
    </w:p>
    <w:p>
      <w:pPr>
        <w:ind w:left="360"/>
        <w:jc w:val="both"/>
        <w:rPr>
          <w:rFonts w:ascii="Times New Roman" w:hAnsi="Times New Roman" w:cs="Times New Roman"/>
          <w:lang w:val="tr-TR"/>
        </w:rPr>
      </w:pPr>
      <w:r>
        <w:rPr>
          <w:rFonts w:ascii="Times New Roman" w:hAnsi="Times New Roman" w:cs="Times New Roman"/>
          <w:lang w:val="tr-TR"/>
        </w:rPr>
        <w:t xml:space="preserve">(  ) Alkollerdeki –OH grubu suda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olarak ayrışır.</w:t>
      </w:r>
    </w:p>
    <w:p>
      <w:pPr>
        <w:ind w:left="360"/>
        <w:jc w:val="both"/>
        <w:rPr>
          <w:rFonts w:ascii="Times New Roman" w:hAnsi="Times New Roman" w:cs="Times New Roman"/>
          <w:lang w:val="tr-TR"/>
        </w:rPr>
      </w:pPr>
      <w:r>
        <w:rPr>
          <w:rFonts w:ascii="Times New Roman" w:hAnsi="Times New Roman" w:cs="Times New Roman"/>
          <w:lang w:val="tr-TR"/>
        </w:rPr>
        <w:t xml:space="preserve">(  ) Esterlerde –COO– grubunun tek bağlı oksijen atomu bir karbon atomuna bağlıdır.</w:t>
      </w:r>
    </w:p>
    <w:p>
      <w:pPr>
        <w:ind w:left="360"/>
        <w:jc w:val="both"/>
        <w:rPr>
          <w:rFonts w:ascii="Times New Roman" w:hAnsi="Times New Roman" w:cs="Times New Roman"/>
          <w:lang w:val="tr-TR"/>
        </w:rPr>
      </w:pPr>
      <w:r>
        <w:rPr>
          <w:rFonts w:ascii="Times New Roman" w:hAnsi="Times New Roman" w:cs="Times New Roman"/>
          <w:lang w:val="tr-TR"/>
        </w:rPr>
        <w:t xml:space="preserve">(  ) Molekül formülleri aynı olan iki bileşik her zaman aynı sınıftadır.</w:t>
      </w:r>
    </w:p>
    <w:p>
      <w:pPr>
        <w:jc w:val="both"/>
        <w:rPr>
          <w:rFonts w:ascii="Times New Roman" w:hAnsi="Times New Roman" w:cs="Times New Roman"/>
          <w:lang w:val="tr-TR"/>
        </w:rPr>
      </w:pPr>
      <w:r>
        <w:rPr>
          <w:rFonts w:ascii="Times New Roman" w:hAnsi="Times New Roman" w:cs="Times New Roman"/>
          <w:lang w:val="tr-TR"/>
        </w:rPr>
        <w:t xml:space="preserve">4. Antifriz olarak kullanılan etilen glikol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ile glikolik asidin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yapılarındaki fonksiyonel grupları belirleyiniz. Bu iki bileşiğin hangi bileşik sınıflarının özelliklerini taşıdığını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Bir öğrenci “Bir bileşikte C=O grubu varsa bu bileşik kesinlikle aldehit ya da ketondur.” önermesini ileri sürüyor. Bu önermeyi kanıt kartlarındaki örneklerden yararlanarak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Organik bileşikleri fonksiyonel gruplarına göre sürükleyip bırakarak sınıflandırabileceğiniz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(Kim12.2.9)</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 (Bölüm 2.1 ve 3.1: fonksiyonel gruplar)</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Oxford University Press. (Bölüm 2: organik yapılar)</w:t>
      </w:r>
    </w:p>
    <w:p>
      <w:pPr>
        <w:jc w:val="both"/>
        <w:rPr>
          <w:rFonts w:ascii="Times New Roman" w:hAnsi="Times New Roman" w:cs="Times New Roman"/>
          <w:lang w:val="tr-TR"/>
        </w:rPr>
      </w:pPr>
      <w:r>
        <w:rPr>
          <w:rFonts w:ascii="Times New Roman" w:hAnsi="Times New Roman" w:cs="Times New Roman"/>
          <w:lang w:val="tr-TR"/>
        </w:rPr>
        <w:t xml:space="preserve">Favre, H. A., Powell, W. H. (2014). Nomenclature of Organic Chemistry: IUPAC Recommendations and Preferred Names 2013. Cambridge: The Royal Society of Chemistry.</w:t>
      </w:r>
    </w:p>
    <w:p>
      <w:pPr>
        <w:jc w:val="both"/>
        <w:rPr>
          <w:rFonts w:ascii="Times New Roman" w:hAnsi="Times New Roman" w:cs="Times New Roman"/>
          <w:lang w:val="tr-TR"/>
        </w:rPr>
      </w:pPr>
      <w:r>
        <w:rPr>
          <w:rFonts w:ascii="Times New Roman" w:hAnsi="Times New Roman" w:cs="Times New Roman"/>
          <w:lang w:val="tr-TR"/>
        </w:rPr>
        <w:t xml:space="preserve">Rumble, J. R. (Ed.). (2022). CRC Handbook of Chemistry and Physics (103. baskı). Boca Raton: CRC Press.</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 C’deki kaynama noktaları CRC Handbook değerlerinden yuvarlanarak alınmıştır. Kanıt kartlarındaki kullanım alanları genel kaynaklardan derlenmiştir.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