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Vücudun iç ortamını dış koşullar değişse de belirli sınırlar içinde sabit tutmasına </w:t>
      </w:r>
      <w:r>
        <w:rPr>
          <w:rFonts w:ascii="Times New Roman" w:hAnsi="Times New Roman" w:cs="Times New Roman"/>
          <w:b/>
          <w:bCs/>
          <w:lang w:val="tr-TR"/>
        </w:rPr>
        <w:t xml:space="preserve">homeostazi</w:t>
      </w:r>
      <w:r>
        <w:rPr>
          <w:rFonts w:ascii="Times New Roman" w:hAnsi="Times New Roman" w:cs="Times New Roman"/>
          <w:lang w:val="tr-TR"/>
        </w:rPr>
        <w:t xml:space="preserve"> denir. Peki vücut sıvılarındaki asitler ve bazlar arasındaki denge (pH) ile homeostazi arasında nasıl bir ilişki vardır? Her gün kullandığımız diş macunu, ağız çalkalama suyu, cilt temizleyicisi gibi ürünler (Görsel A) ve tükettiğimiz yiyecek-içecekler bu dengeyi nasıl etkiler? Sağlığımız için en uygun ürünü seçerken nelere dikkat etmeliyiz?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Banyo rafında diş fırçası, diş macunu tüpü, ağız çalkalama suyu şişesi ve sıvı sabun; ürünlerde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“toothpaste mouthwash soap bathroom shelf”</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uyarısı ve “Laboratuvarda hiçbir ürün tadılmaz.”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 mide, ağız, diş ve cilt sağlığı ile ilgili bazı araştırma soruları verilmiştir. Bu sorulardan birini seçiniz. Aynı soruyu seçen arkadaşlarınızla bir grup oluşturunuz.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Deneyinizi planlarken aşağıdaki önerilerden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Ürünlerin pH değerinin belirlenmesi:</w:t>
            </w:r>
            <w:r>
              <w:rPr>
                <w:rFonts w:ascii="Times New Roman" w:hAnsi="Times New Roman" w:cs="Times New Roman"/>
                <w:lang w:val="tr-TR"/>
              </w:rPr>
              <w:t xml:space="preserve"> İncelediğiniz ürünleri (diş macunu, ağız çalkalama suyu, sabun, cilt temizleyicisi, meyve suyu, gazlı içecek vb.) eşit miktarda saf su ile seyreltiniz. pH kâğıdı, pH metre ya da kırmızı lahana suyu indikatörü ile pH değerlerini belirleyiniz.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Diş minesi modeli ile koruma etkisinin incelenmesi:</w:t>
            </w:r>
            <w:r>
              <w:rPr>
                <w:rFonts w:ascii="Times New Roman" w:hAnsi="Times New Roman" w:cs="Times New Roman"/>
                <w:lang w:val="tr-TR"/>
              </w:rPr>
              <w:t xml:space="preserve"> Yapısı diş minesine benzer şekilde kalsiyum içeren yumurta kabuğu parçalarını model olarak kullanınız. Parçaların bir kısmının yüzeyini farklı diş macunlarıyla kaplayıp bir gece bekletiniz, bir kısmını kaplamadan bırakınız. Ardından parçaları eşit hacimdeki sirkeye koyarak gaz kabarcığı çıkışını ve belirli süre sonraki kütle kaybını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Antasitlerin asidi nötralleştirme etkisinin incelenmesi:</w:t>
            </w:r>
            <w:r>
              <w:rPr>
                <w:rFonts w:ascii="Times New Roman" w:hAnsi="Times New Roman" w:cs="Times New Roman"/>
                <w:lang w:val="tr-TR"/>
              </w:rPr>
              <w:t xml:space="preserve"> Mide asidini temsil eden seyreltik HCl çözeltisine (yaklaşık 0,1 M) eşit kütlede farklı antasit tabletler ekleyerek pH değişimini izleyiniz.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Deneydeki gözlemlerinize dayanarak asidik veya bazik özelliğe sahip ürünlerin sağlığa etkisine yönelik önermelerinizi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b/>
          <w:bCs/>
          <w:lang w:val="tr-TR"/>
        </w:rPr>
        <w:t xml:space="preserve">Diş ve ağız sağlığı:</w:t>
      </w:r>
      <w:r>
        <w:rPr>
          <w:rFonts w:ascii="Times New Roman" w:hAnsi="Times New Roman" w:cs="Times New Roman"/>
          <w:lang w:val="tr-TR"/>
        </w:rPr>
        <w:t xml:space="preserve">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 çözünmeye başlar; bu duruma </w:t>
      </w:r>
      <w:r>
        <w:rPr>
          <w:rFonts w:ascii="Times New Roman" w:hAnsi="Times New Roman" w:cs="Times New Roman"/>
          <w:b/>
          <w:bCs/>
          <w:lang w:val="tr-TR"/>
        </w:rPr>
        <w:t xml:space="preserve">demineralizasyon</w:t>
      </w:r>
      <w:r>
        <w:rPr>
          <w:rFonts w:ascii="Times New Roman" w:hAnsi="Times New Roman" w:cs="Times New Roman"/>
          <w:lang w:val="tr-TR"/>
        </w:rPr>
        <w:t xml:space="preserve"> denir. Tükürük, içerdiği bazik özellikteki iyonlar sayesinde asitleri nötralleştirerek pH’ı yeniden yükseltir ve minenin onarımına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daha dirençli hâle getirir. Çok bazik ürünler ise ağız içindeki yumuşak dokuları tahriş edebilir.</w:t>
      </w:r>
    </w:p>
    <w:p>
      <w:pPr>
        <w:jc w:val="both"/>
        <w:rPr>
          <w:rFonts w:ascii="Times New Roman" w:hAnsi="Times New Roman" w:cs="Times New Roman"/>
          <w:lang w:val="tr-TR"/>
        </w:rPr>
      </w:pPr>
      <w:r>
        <w:rPr>
          <w:rFonts w:ascii="Times New Roman" w:hAnsi="Times New Roman" w:cs="Times New Roman"/>
          <w:b/>
          <w:bCs/>
          <w:lang w:val="tr-TR"/>
        </w:rPr>
        <w:t xml:space="preserve">Mide sağlığı:</w:t>
      </w:r>
      <w:r>
        <w:rPr>
          <w:rFonts w:ascii="Times New Roman" w:hAnsi="Times New Roman" w:cs="Times New Roman"/>
          <w:lang w:val="tr-TR"/>
        </w:rPr>
        <w:t xml:space="preserve"> Mide öz suyundaki hidroklorik asit, besinlerin sindirimine yardımcı olur ve besinlerle gelen mikroorganizmaların bir kısmını etkisiz hâle getirir. Mide asidinin fazla salgılanması mide ekşimesi ve yanmaya neden olabilir. </w:t>
      </w:r>
      <w:r>
        <w:rPr>
          <w:rFonts w:ascii="Times New Roman" w:hAnsi="Times New Roman" w:cs="Times New Roman"/>
          <w:b/>
          <w:bCs/>
          <w:lang w:val="tr-TR"/>
        </w:rPr>
        <w:t xml:space="preserve">Antasit</w:t>
      </w:r>
      <w:r>
        <w:rPr>
          <w:rFonts w:ascii="Times New Roman" w:hAnsi="Times New Roman" w:cs="Times New Roman"/>
          <w:lang w:val="tr-TR"/>
        </w:rPr>
        <w:t xml:space="preserve"> adı verilen mide ilaçları magnezyum hidroksit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alüminyum hidroksit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veya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Bazı mide ilaçları ise asidi nötralleştirmek yerine mide asidinin salgılanmasını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Sağlıklı diş minesi ile asit etkisiyle yüzeyi aşınmış (demineralize) diş minesini karşılaştıran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Shutterstock arama: “tooth enamel erosion acid illustration”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 ve asit etkisi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Mide, ağız, diş ve cilt sağlığı için kullanılan ürünlerin asidik ve bazik özelliklerinin sağlığa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