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TEMA-2: ÇEŞİTLİLİK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BÖLÜM SONU DEĞERLENDİRME SORULARI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Çözünürlük Dengesi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Suda az çözünen bir tuzun doymuş çözeltisinde kurulan dengenin dinamik bir denge olduğunu alt mikro düzeyde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Doymuş çözeltide katının yüzeyinden iyonların çözeltiye geçmesi (çözünme) ile çözeltideki iyonların yeniden katıya bağlanması (çökelme) aynı hızla sürer; makroskobik özellikler değişmez ancak tanecik düzeyinde değişim devam eder.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Aşağıdaki tuzların çözünürlük çarpımı (K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) ifadelerini yazınız.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3000"/>
        <w:gridCol w:w="6000"/>
      </w:tblGrid>
      <w:tr>
        <w:tc>
          <w:tcPr>
            <w:tcW w:w="30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Tuz</w:t>
            </w:r>
          </w:p>
        </w:tc>
        <w:tc>
          <w:tcPr>
            <w:tcW w:w="60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K</w:t>
            </w:r>
            <w:r>
              <w:rPr>
                <w:rFonts w:ascii="Times New Roman" w:hAnsi="Times New Roman" w:cs="Times New Roman"/>
                <w:b/>
                <w:bCs/>
                <w:vertAlign w:val="subscript"/>
                <w:lang w:val="tr-TR"/>
              </w:rPr>
              <w:t xml:space="preserve">çç</w:t>
            </w: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 ifadesi</w:t>
            </w:r>
          </w:p>
        </w:tc>
      </w:tr>
      <w:tr>
        <w:trPr>
          <w:trHeight w:val="450"/>
        </w:trPr>
        <w:tc>
          <w:tcPr>
            <w:tcW w:w="3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CaCO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</w:p>
        </w:tc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[Ca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][CO</w:t>
            </w:r>
            <w:r>
              <w:rPr>
                <w:rFonts w:ascii="Times New Roman" w:hAnsi="Times New Roman" w:cs="Times New Roman"/>
                <w:color w:val="FF0000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2−</w:t>
            </w: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] </w:t>
            </w:r>
          </w:p>
        </w:tc>
      </w:tr>
      <w:tr>
        <w:trPr>
          <w:trHeight w:val="450"/>
        </w:trPr>
        <w:tc>
          <w:tcPr>
            <w:tcW w:w="3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PbI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</w:p>
        </w:tc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[Pb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][I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]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2</w:t>
            </w:r>
          </w:p>
        </w:tc>
      </w:tr>
      <w:tr>
        <w:trPr>
          <w:trHeight w:val="450"/>
        </w:trPr>
        <w:tc>
          <w:tcPr>
            <w:tcW w:w="3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Ag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PO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4</w:t>
            </w:r>
          </w:p>
        </w:tc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[Ag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+</w:t>
            </w: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]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[PO</w:t>
            </w:r>
            <w:r>
              <w:rPr>
                <w:rFonts w:ascii="Times New Roman" w:hAnsi="Times New Roman" w:cs="Times New Roman"/>
                <w:color w:val="FF0000"/>
                <w:vertAlign w:val="subscript"/>
                <w:lang w:val="tr-TR"/>
              </w:rPr>
              <w:t xml:space="preserve">4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3−</w:t>
            </w: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] </w:t>
            </w:r>
          </w:p>
        </w:tc>
      </w:tr>
      <w:tr>
        <w:trPr>
          <w:trHeight w:val="450"/>
        </w:trPr>
        <w:tc>
          <w:tcPr>
            <w:tcW w:w="3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Fe(OH)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</w:p>
        </w:tc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[Fe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3+</w:t>
            </w: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][OH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]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3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25 °C’de PbI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’nin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değeri 7,1·10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-9</w:t>
      </w:r>
      <w:r>
        <w:rPr>
          <w:rFonts w:ascii="Times New Roman" w:hAnsi="Times New Roman" w:cs="Times New Roman"/>
          <w:lang w:val="tr-TR"/>
        </w:rPr>
        <w:t xml:space="preserve">’dur. Buna göre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PbI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’nin molar çözünürlüğünü hesaplayınız.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 litre suda çözünebilen PbI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kütlesini hesaplayınız. (PbI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: 461 g/mol)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5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4s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 = 7,1·10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-9</w:t>
      </w:r>
      <w:r>
        <w:rPr>
          <w:rFonts w:ascii="Times New Roman" w:hAnsi="Times New Roman" w:cs="Times New Roman"/>
          <w:color w:val="FF0000"/>
          <w:lang w:val="tr-TR"/>
        </w:rPr>
        <w:t xml:space="preserve"> → s ≈ 1,2·10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color w:val="FF0000"/>
          <w:lang w:val="tr-TR"/>
        </w:rPr>
        <w:t xml:space="preserve"> mol/L   b) ≈ 0,56 g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Belirli bir sıcaklıkta Ag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PO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’ün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değeri 1,8·10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-18</w:t>
      </w:r>
      <w:r>
        <w:rPr>
          <w:rFonts w:ascii="Times New Roman" w:hAnsi="Times New Roman" w:cs="Times New Roman"/>
          <w:lang w:val="tr-TR"/>
        </w:rPr>
        <w:t xml:space="preserve">’dir. Bu sıcaklıkta Ag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PO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’ün molar çözünürlüğünü hesaplayınız.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3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K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color w:val="FF0000"/>
          <w:lang w:val="tr-TR"/>
        </w:rPr>
        <w:t xml:space="preserve"> = (3s)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·s = 27s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lang w:val="tr-TR"/>
        </w:rPr>
        <w:t xml:space="preserve"> = 1,8·10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-18</w:t>
      </w:r>
      <w:r>
        <w:rPr>
          <w:rFonts w:ascii="Times New Roman" w:hAnsi="Times New Roman" w:cs="Times New Roman"/>
          <w:color w:val="FF0000"/>
          <w:lang w:val="tr-TR"/>
        </w:rPr>
        <w:t xml:space="preserve"> → s ≈ 1,6·10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-5</w:t>
      </w:r>
      <w:r>
        <w:rPr>
          <w:rFonts w:ascii="Times New Roman" w:hAnsi="Times New Roman" w:cs="Times New Roman"/>
          <w:color w:val="FF0000"/>
          <w:lang w:val="tr-TR"/>
        </w:rPr>
        <w:t xml:space="preserve"> mol/L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25 °C’de AgCl ve Ag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CrO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’ın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değerleri sırasıyla 1,8·10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-10</w:t>
      </w:r>
      <w:r>
        <w:rPr>
          <w:rFonts w:ascii="Times New Roman" w:hAnsi="Times New Roman" w:cs="Times New Roman"/>
          <w:lang w:val="tr-TR"/>
        </w:rPr>
        <w:t xml:space="preserve"> ve 1,1·10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-12</w:t>
      </w:r>
      <w:r>
        <w:rPr>
          <w:rFonts w:ascii="Times New Roman" w:hAnsi="Times New Roman" w:cs="Times New Roman"/>
          <w:lang w:val="tr-TR"/>
        </w:rPr>
        <w:t xml:space="preserve">’dir. Bir öğrenci “Ag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CrO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’ın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değeri daha küçük olduğu için suda AgCl’den daha az çözünür.” önermesini öne sürüyor. Bu önermeyi hesaplama yaparak değerlendiriniz.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5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Önerme yanlıştır. s(AgCl) = 1,3·10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-5</w:t>
      </w:r>
      <w:r>
        <w:rPr>
          <w:rFonts w:ascii="Times New Roman" w:hAnsi="Times New Roman" w:cs="Times New Roman"/>
          <w:color w:val="FF0000"/>
          <w:lang w:val="tr-TR"/>
        </w:rPr>
        <w:t xml:space="preserve"> mol/L, s(Ag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CrO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lang w:val="tr-TR"/>
        </w:rPr>
        <w:t xml:space="preserve">) = 6,5·10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-5</w:t>
      </w:r>
      <w:r>
        <w:rPr>
          <w:rFonts w:ascii="Times New Roman" w:hAnsi="Times New Roman" w:cs="Times New Roman"/>
          <w:color w:val="FF0000"/>
          <w:lang w:val="tr-TR"/>
        </w:rPr>
        <w:t xml:space="preserve"> mol/L; Ag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CrO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lang w:val="tr-TR"/>
        </w:rPr>
        <w:t xml:space="preserve"> daha çok çözünür. Farklı türdeki tuzlarda K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color w:val="FF0000"/>
          <w:lang w:val="tr-TR"/>
        </w:rPr>
        <w:t xml:space="preserve"> değerleri doğrudan karşılaştırılamaz.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6. 25 °C’de AgBr’nin (K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= 5,0·10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-13</w:t>
      </w:r>
      <w:r>
        <w:rPr>
          <w:rFonts w:ascii="Times New Roman" w:hAnsi="Times New Roman" w:cs="Times New Roman"/>
          <w:lang w:val="tr-TR"/>
        </w:rPr>
        <w:t xml:space="preserve">) 0,010 mol/L KBr çözeltisindeki molar çözünürlüğünü hesaplayınız. Bu değeri saf sudaki çözünürlükle karşılaştırarak sonucu Le Chatelier ilkesi ile açıklayınız.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5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s = 5,0·10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-11</w:t>
      </w:r>
      <w:r>
        <w:rPr>
          <w:rFonts w:ascii="Times New Roman" w:hAnsi="Times New Roman" w:cs="Times New Roman"/>
          <w:color w:val="FF0000"/>
          <w:lang w:val="tr-TR"/>
        </w:rPr>
        <w:t xml:space="preserve"> mol/L; saf sudaki çözünürlük (7,1·10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-7</w:t>
      </w:r>
      <w:r>
        <w:rPr>
          <w:rFonts w:ascii="Times New Roman" w:hAnsi="Times New Roman" w:cs="Times New Roman"/>
          <w:color w:val="FF0000"/>
          <w:lang w:val="tr-TR"/>
        </w:rPr>
        <w:t xml:space="preserve"> mol/L) yaklaşık 14 000 kat azalmıştır. Eklenen Br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iyonu dengeyi çökelme yönüne kaydırır (ortak iyon etkisi).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7. Çözünmesi endotermik olan XY tuzunun dibinde katısı bulunan doymuş çözeltisi ile ilgili aşağıdaki yargılardan hangileri doğrudur?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I. Sıcaklık artırılırsa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değeri artar.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II. Sabit sıcaklıkta çözeltiye X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iyonu içeren bir tuz eklenirse XY’nin çözünürlüğü azalır.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III. Sabit sıcaklıkta çözeltiye Y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iyonu içeren bir tuz eklenirse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değeri azalır.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Yalnız 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B) Yalnız 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C) I ve 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D) II ve III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E) I, II ve III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C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8. Dişlerin mine tabakasını oluşturan hidroksiapatitin çözünme dengesi aşağıda verilmiştir.</w:t>
      </w:r>
    </w:p>
    <w:p>
      <w:pPr>
        <w:jc w:val="center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Ca</w:t>
      </w:r>
      <w:r>
        <w:rPr>
          <w:rFonts w:ascii="Times New Roman" w:hAnsi="Times New Roman" w:cs="Times New Roman"/>
          <w:vertAlign w:val="subscript"/>
          <w:lang w:val="tr-TR"/>
        </w:rPr>
        <w:t xml:space="preserve">5</w:t>
      </w:r>
      <w:r>
        <w:rPr>
          <w:rFonts w:ascii="Times New Roman" w:hAnsi="Times New Roman" w:cs="Times New Roman"/>
          <w:lang w:val="tr-TR"/>
        </w:rPr>
        <w:t xml:space="preserve">(PO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)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OH(k) ⇌ 5Ca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(suda) + 3PO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3−</w:t>
      </w:r>
      <w:r>
        <w:rPr>
          <w:rFonts w:ascii="Times New Roman" w:hAnsi="Times New Roman" w:cs="Times New Roman"/>
          <w:lang w:val="tr-TR"/>
        </w:rPr>
        <w:t xml:space="preserve">(suda) + 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(suda)</w:t>
      </w:r>
    </w:p>
    <w:p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Asitli içeceklerin sık tüketilmesinin diş minesine etkisini Le Chatelier ilkesi ile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Florürlü diş macunlarının dişleri çürümeye karşı nasıl koruduğunu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Asitlerden gelen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 iyonları 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ve PO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3−</w:t>
      </w:r>
      <w:r>
        <w:rPr>
          <w:rFonts w:ascii="Times New Roman" w:hAnsi="Times New Roman" w:cs="Times New Roman"/>
          <w:color w:val="FF0000"/>
          <w:lang w:val="tr-TR"/>
        </w:rPr>
        <w:t xml:space="preserve"> iyonlarını tüketir; derişimleri azalınca denge çözünme yönüne kayar ve mine aşınır.  b) F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iyonları 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iyonlarının yerini alarak asitlere daha dayanıklı ve daha az çözünen florapatit oluşturur.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9. Laboratuvarda hazırlanan berrak kireç suyu [doymuş Ca(OH)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çözeltisi] ısıtıldığında bulanıklaşmaktadır. Bu gözleme göre Ca(OH)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’nin çözünürlüğü ve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değeri sıcaklıkla nasıl değişir? Ca(OH)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’nin çözünmesi endotermik midir, ekzotermik midir?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Sıcaklık arttıkça çözünürlük ve K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color w:val="FF0000"/>
          <w:lang w:val="tr-TR"/>
        </w:rPr>
        <w:t xml:space="preserve"> azalır; Ca(OH)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’nin çözünmesi ekzotermiktir.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highlight w:val="yellow"/>
          <w:lang w:val="tr-TR"/>
        </w:rPr>
        <w:t xml:space="preserve">NOT: Kırmızılar cevap anahtarıdır.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b/>
          <w:bCs/>
          <w:highlight w:val="yellow"/>
          <w:lang w:val="tr-TR"/>
        </w:rPr>
        <w:t xml:space="preserve">NOT: </w:t>
      </w:r>
      <w:r>
        <w:rPr>
          <w:rFonts w:ascii="Times New Roman" w:hAnsi="Times New Roman" w:cs="Times New Roman"/>
          <w:highlight w:val="yellow"/>
          <w:lang w:val="tr-TR"/>
        </w:rPr>
        <w:t xml:space="preserve">K</w:t>
      </w:r>
      <w:r>
        <w:rPr>
          <w:rFonts w:ascii="Times New Roman" w:hAnsi="Times New Roman" w:cs="Times New Roman"/>
          <w:highlight w:val="yellow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highlight w:val="yellow"/>
          <w:lang w:val="tr-TR"/>
        </w:rPr>
        <w:t xml:space="preserve"> değerleri 25 °C için genel kimya ders kitaplarındaki (Petrucci vb.) değerlerdir; Ag</w:t>
      </w:r>
      <w:r>
        <w:rPr>
          <w:rFonts w:ascii="Times New Roman" w:hAnsi="Times New Roman" w:cs="Times New Roman"/>
          <w:highlight w:val="yellow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highlight w:val="yellow"/>
          <w:lang w:val="tr-TR"/>
        </w:rPr>
        <w:t xml:space="preserve">PO</w:t>
      </w:r>
      <w:r>
        <w:rPr>
          <w:rFonts w:ascii="Times New Roman" w:hAnsi="Times New Roman" w:cs="Times New Roman"/>
          <w:highlight w:val="yellow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highlight w:val="yellow"/>
          <w:lang w:val="tr-TR"/>
        </w:rPr>
        <w:t xml:space="preserve"> sorusundaki değer öğretim amaçlıdır.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  <w:num xmlns:a="http://schemas.openxmlformats.org/drawingml/2006/main" xmlns:pic="http://schemas.openxmlformats.org/drawingml/2006/picture" w:numId="51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2">
    <w:abstractNumId w:val="2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