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TEMA-1: ETKİLEŞİM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Kimyasal Tepkimelerde Hız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Tepkime hızı nedir? Bir tepkimenin ortalama hızının zamanla neden azaldığını çarpışma teorisi ile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Tepkime hızı, birim zamanda tepken derişimindeki azalma ya da ürün derişimindeki artıştır. Tepkime ilerledikçe tepkenler harcanır, birim hacimdeki tepken tanecik sayısı azalır; birim zamandaki etkin çarpışma sayısı azaldığı için hız azalır.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2A(g) → 3B(g) tepkimesine ait derişim-zaman verileri aşağıda verilmiştir.</w:t>
      </w:r>
    </w:p>
    <w:tbl>
      <w:tblPr>
        <w:tblW w:w="6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2400"/>
        <w:gridCol w:w="1500"/>
        <w:gridCol w:w="1500"/>
        <w:gridCol w:w="1500"/>
      </w:tblGrid>
      <w:tr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Zaman (s)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0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10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20</w:t>
            </w:r>
          </w:p>
        </w:tc>
      </w:tr>
      <w:t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[A] (mol/L)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0,80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0,60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0,48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0-10 s ve 10-20 s aralıklarında A’nın ortalama harcanma hızlarını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Aynı zaman aralıklarında B’nin ortalama oluşum hızlarını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0-10 s aralığındaki tepkime hızını hesaplayınız.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6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0,020 mol/L·s ve 0,012 mol/L·s   b. 0,030 mol/L·s ve 0,018 mol/L·s   c. (1/2)·0,020 = 0,010 mol/L·s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Aşağıdaki ifadelerden doğru olanların başına “D”, yanlış olanların başına “Y”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Tanecikler arasındaki her çarpışma ürün oluşumuyla sonuçlanır.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Etkin çarpışma için taneciklerin yeterli enerjiye sahip olması ve uygun doğrultuda çarpışması gerekir.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Katalizör tepkimenin aktivasyon enerjisini düşürür.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Hız sabiti (k), tepken derişimi artırıldığında artar.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Sıcaklık artışı ekzotermik tepkimelerin hızını azaltır.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Katıların ve saf sıvıların derişimi hız denkleminde yer almaz.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Aşağıdaki durumlarda tepkime hızını değiştiren faktörü yazınız.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6500"/>
        <w:gridCol w:w="2500"/>
      </w:tblGrid>
      <w:tr>
        <w:tc>
          <w:tcPr>
            <w:tcW w:w="6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Durum</w:t>
            </w:r>
          </w:p>
        </w:tc>
        <w:tc>
          <w:tcPr>
            <w:tcW w:w="2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Faktör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Çinko tozunun çinko granüle göre asitle daha hızlı tepkimeye girmesi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Temas yüzeyi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Enzimlerin sindirim tepkimelerini hızlandırması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Katalizör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Yemeklerin derin dondurucuda daha uzun süre bozulmadan kalması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Sıcaklık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Potasyumun suyla sodyumdan daha şiddetli tepkimeye girmesi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Tepken cinsi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Kükürdün saf oksijen içinde havaya göre daha parlak ve hızlı yanması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Tepken derişimi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Bir tepkimeye ait potansiyel enerji-tepkime koordinatı grafiği aşağıda verilmiştir. Katalizörsüz tepkimenin aktivasyon enerjisi 120 kJ, tepkime entalpisi −40 kJ’dir. Ortama uygun bir katalizör eklendiğinde aktivasyon enerjisi 70 kJ’ye düşmektedir.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3960000" cy="2426160"/>
            <wp:docPr id="900001" name="Grafik 900001" descr="PE diyagram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1" name="k11_900001.png"/>
                    <pic:cNvPicPr/>
                  </pic:nvPicPr>
                  <pic:blipFill>
                    <a:blip r:embed="rIdK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Tepkime endotermik midir, ekzotermik midir? Gerekçesiyle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Katalizör eklendiğinde tepkime entalpisi nasıl değişir?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Katalizörün tepkime hızını nasıl artırdığını çarpışma teorisi ile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Ekzotermik; ürünlerin potansiyel enerjisi girenlerinkinden düşük, ΔH &lt; 0.  b. Değişmez, −40 kJ olarak kalır.  c. Aktivasyon enerjisi düşer, eşik enerjisini aşan tanecik oranı ve birim zamandaki etkin çarpışma sayısı artar.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A(g) + B(g) → C(g) tepkimesine ait veriler aşağıda verilmiştir.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200"/>
        <w:gridCol w:w="2400"/>
        <w:gridCol w:w="2400"/>
        <w:gridCol w:w="3000"/>
      </w:tblGrid>
      <w:tr>
        <w:tc>
          <w:tcPr>
            <w:tcW w:w="12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Deney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[A] (mol/L)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[B] (mol/L)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Başlangıç hızı (mol/L·s)</w:t>
            </w:r>
          </w:p>
        </w:tc>
      </w:tr>
      <w:tr>
        <w:tc>
          <w:tcPr>
            <w:tcW w:w="1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0,20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0,20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-3</w:t>
            </w:r>
          </w:p>
        </w:tc>
      </w:tr>
      <w:tr>
        <w:tc>
          <w:tcPr>
            <w:tcW w:w="1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0,40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0,20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1,6·10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-2</w:t>
            </w:r>
          </w:p>
        </w:tc>
      </w:tr>
      <w:tr>
        <w:tc>
          <w:tcPr>
            <w:tcW w:w="1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0,40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0,40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3,2·10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-2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Tepkimenin hız denklemini yazınız.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Toplam tepkime derecesini belirleyiniz.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Hız sabitinin değerini birimiyle birlikte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ç.</w:t>
        <w:tab/>
      </w:r>
      <w:r>
        <w:rPr>
          <w:rFonts w:ascii="Times New Roman" w:hAnsi="Times New Roman" w:cs="Times New Roman"/>
          <w:lang w:val="tr-TR"/>
        </w:rPr>
        <w:t xml:space="preserve">Tepkime tek basamakta mı gerçekleşir?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8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Hız = k[A]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[B]   b. 3   c. k = 4,0·10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/ (0,20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·0,20) = 0,50 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/mol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·s   ç. Hayır; üsler katsayılarla (1 ve 1) uyuşmadığı için tepkime birden fazla basamakta gerçekleşir.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Tek basamakta gerçekleşen X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+ 2Y(g) → 2XY(g) tepkimesi sabit sıcaklıkta kapalı bir kapta gerçekleşmektedir.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Tepkimenin hız denklemini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Kabın hacmi yarıya indirilirse tepkime hızı nasıl değişir?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Kaba sabit hacimde X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gazı eklenerek X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derişimi iki katına çıkarılırsa tepkime hızı nasıl değişir?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Hız = k[X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][Y]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  b. 2·2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= 8 katına çıkar.   c. 2 katına çıkar.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Aşağıdaki grafikte bir gaz örneğindeki taneciklerin T</w:t>
      </w:r>
      <w:r>
        <w:rPr>
          <w:rFonts w:ascii="Times New Roman" w:hAnsi="Times New Roman" w:cs="Times New Roman"/>
          <w:vertAlign w:val="subscript"/>
          <w:lang w:val="tr-TR"/>
        </w:rPr>
        <w:t xml:space="preserve">1</w:t>
      </w:r>
      <w:r>
        <w:rPr>
          <w:rFonts w:ascii="Times New Roman" w:hAnsi="Times New Roman" w:cs="Times New Roman"/>
          <w:lang w:val="tr-TR"/>
        </w:rPr>
        <w:t xml:space="preserve"> ve T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sıcaklıklarındaki kinetik enerji dağılımı verilmiştir.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3960000" cy="2426160"/>
            <wp:docPr id="900002" name="Grafik 900002" descr="Kinetik enerji dağılım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2" name="k11_900002.png"/>
                    <pic:cNvPicPr/>
                  </pic:nvPicPr>
                  <pic:blipFill>
                    <a:blip r:embed="rIdK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Grafiğe göre aşağıdaki yargılardan hangileri doğrudur?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T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sıcaklığı T</w:t>
      </w:r>
      <w:r>
        <w:rPr>
          <w:rFonts w:ascii="Times New Roman" w:hAnsi="Times New Roman" w:cs="Times New Roman"/>
          <w:vertAlign w:val="subscript"/>
          <w:lang w:val="tr-TR"/>
        </w:rPr>
        <w:t xml:space="preserve">1</w:t>
      </w:r>
      <w:r>
        <w:rPr>
          <w:rFonts w:ascii="Times New Roman" w:hAnsi="Times New Roman" w:cs="Times New Roman"/>
          <w:lang w:val="tr-TR"/>
        </w:rPr>
        <w:t xml:space="preserve">’den yüksektir.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T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sıcaklığında eşik enerjisini aşan tanecik oranı daha fazladır.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Sıcaklık artışı aktivasyon enerjisini düşürür.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Hidrojen peroksitin bromür iyonları (Br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 varlığında bozunmasının aşağıdaki iki basamakta gerçekleştiği kabul edilmektedir.</w:t>
      </w:r>
    </w:p>
    <w:p>
      <w:pPr>
        <w:jc w:val="center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(suda) + Br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→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 + BrO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 (yavaş)</w:t>
      </w:r>
    </w:p>
    <w:p>
      <w:pPr>
        <w:jc w:val="center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(suda) + BrO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→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 +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Br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 (hızlı)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Net tepkime denklemini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Mekanizmadaki ara ürünü ve katalizörü belirleyiniz.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Tepkimenin hız denklemini yazınız ve tepkime derecesini belirleyiniz.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ç.</w:t>
        <w:tab/>
      </w:r>
      <w:r>
        <w:rPr>
          <w:rFonts w:ascii="Times New Roman" w:hAnsi="Times New Roman" w:cs="Times New Roman"/>
          <w:lang w:val="tr-TR"/>
        </w:rPr>
        <w:t xml:space="preserve">Hangi basamağın aktivasyon enerjisi daha büyüktür?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(suda) →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+ 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(g)   b. Ara ürün: BrO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; katalizör: Br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  c. Hız = k[H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][Br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], 2. derece   ç. I. basamak; yavaş basamağın aktivasyon enerjisi daha büyüktür.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10. Belirli koşullarda ekzotermik bir tepkimenin ileri aktivasyon enerjisi 60 kJ, tepkime entalpisi −120 kJ’dir.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Tepkimenin geri aktivasyon enerjisini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Tepkimeye katalizör eklendiğinde ileri aktivasyon enerjisi 40 kJ’ye düşüyor. Katalizörlü tepkimenin geri aktivasyon enerjisi ve entalpi değişimi kaç kJ olur?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2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ΔH = E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ai</w:t>
      </w:r>
      <w:r>
        <w:rPr>
          <w:rFonts w:ascii="Times New Roman" w:hAnsi="Times New Roman" w:cs="Times New Roman"/>
          <w:color w:val="FF0000"/>
          <w:lang w:val="tr-TR"/>
        </w:rPr>
        <w:t xml:space="preserve"> − E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⇒ −120 = 60 − E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⇒ E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= 180 kJ   b. Katalizör ileri ve geri aktivasyon enerjilerini aynı miktarda (20 kJ) düşürür: E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= 160 kJ; ΔH = −120 kJ değişmez.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3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4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5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6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K1" Type="http://schemas.openxmlformats.org/officeDocument/2006/relationships/image" Target="media/k11_1.png"/><Relationship Id="rIdK2" Type="http://schemas.openxmlformats.org/officeDocument/2006/relationships/image" Target="media/k11_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