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E76EE3" w14:textId="77777777" w:rsidR="006255A0" w:rsidRPr="0078493C" w:rsidRDefault="0078493C">
      <w:pPr>
        <w:pStyle w:val="ListParagraph"/>
        <w:numPr>
          <w:ilvl w:val="2"/>
          <w:numId w:val="1"/>
        </w:numPr>
        <w:rPr>
          <w:rFonts w:ascii="Times New Roman" w:hAnsi="Times New Roman" w:cs="Times New Roman"/>
          <w:b/>
          <w:bCs/>
          <w:lang w:val="tr-TR"/>
        </w:rPr>
      </w:pPr>
      <w:r w:rsidRPr="0078493C">
        <w:rPr>
          <w:rFonts w:ascii="Times New Roman" w:hAnsi="Times New Roman" w:cs="Times New Roman"/>
          <w:b/>
          <w:bCs/>
          <w:lang w:val="tr-TR"/>
        </w:rPr>
        <w:t>Tek Basamaklı Kimyasal Tepkimelerin Hız Denkleminin Deneysel Veriler Yardımıyla Belirlenmesi</w:t>
      </w:r>
    </w:p>
    <w:p w14:paraId="3C95A5C6" w14:textId="77777777" w:rsidR="000A4A01" w:rsidRDefault="00000000">
      <w:pPr>
        <w:jc w:val="both"/>
        <w:rPr>
          <w:rFonts w:ascii="Times New Roman" w:hAnsi="Times New Roman" w:cs="Times New Roman"/>
          <w:lang w:val="tr-TR"/>
        </w:rPr>
      </w:pPr>
      <w:r>
        <w:rPr>
          <w:rFonts w:ascii="Times New Roman" w:hAnsi="Times New Roman" w:cs="Times New Roman"/>
          <w:lang w:val="tr-TR"/>
        </w:rPr>
        <w:t>Şehirlerde trafiğin yoğun olduğu saatlerde araç egzozlarından çıkan azot monoksit (NO) gazı, havadaki oksijenle tepkimeye girerek kırmızımsı kahverengi renkli azot dioksit (NO</w:t>
      </w:r>
      <w:r>
        <w:rPr>
          <w:rFonts w:ascii="Times New Roman" w:hAnsi="Times New Roman" w:cs="Times New Roman"/>
          <w:vertAlign w:val="subscript"/>
          <w:lang w:val="tr-TR"/>
        </w:rPr>
        <w:t>2</w:t>
      </w:r>
      <w:r>
        <w:rPr>
          <w:rFonts w:ascii="Times New Roman" w:hAnsi="Times New Roman" w:cs="Times New Roman"/>
          <w:lang w:val="tr-TR"/>
        </w:rPr>
        <w:t>) gazına dönüşür. Büyük şehirlerin üzerinde zaman zaman görülen kahverengimsi hava kirliliği tabakasının (Görsel A) oluşmasında bu tepkimenin önemli bir payı vardır. Hava kalitesini izleyen bilim insanları, NO gazının derişimi iki katına çıktığında NO</w:t>
      </w:r>
      <w:r>
        <w:rPr>
          <w:rFonts w:ascii="Times New Roman" w:hAnsi="Times New Roman" w:cs="Times New Roman"/>
          <w:vertAlign w:val="subscript"/>
          <w:lang w:val="tr-TR"/>
        </w:rPr>
        <w:t>2</w:t>
      </w:r>
      <w:r>
        <w:rPr>
          <w:rFonts w:ascii="Times New Roman" w:hAnsi="Times New Roman" w:cs="Times New Roman"/>
          <w:lang w:val="tr-TR"/>
        </w:rPr>
        <w:t xml:space="preserve"> oluşum hızının nasıl değişeceğini tahmin edebilmek için tepken derişimleri ile tepkime hızı arasındaki ilişkiyi bilmek ister. Önceki konuda tepken derişimi arttıkça tepkime hızının arttığını öğrendiniz. Peki bu artış nicel olarak nasıl ifade edilebilir? Tepken derişimi iki katına çıktığında tepkime hızı da her zaman iki katına mı çıkar?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BA7944E" w14:textId="77777777">
        <w:trPr>
          <w:jc w:val="center"/>
        </w:trPr>
        <w:tc>
          <w:tcPr>
            <w:tcW w:w="9000" w:type="dxa"/>
            <w:shd w:val="clear" w:color="auto" w:fill="EDEDED"/>
          </w:tcPr>
          <w:p w14:paraId="54057651" w14:textId="77777777" w:rsidR="000A4A01"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7098F603" w14:textId="77777777" w:rsidR="000A4A01" w:rsidRDefault="00000000">
            <w:pPr>
              <w:jc w:val="both"/>
              <w:rPr>
                <w:rFonts w:ascii="Times New Roman" w:hAnsi="Times New Roman" w:cs="Times New Roman"/>
                <w:lang w:val="tr-TR"/>
              </w:rPr>
            </w:pPr>
            <w:r>
              <w:rPr>
                <w:rFonts w:ascii="Times New Roman" w:hAnsi="Times New Roman" w:cs="Times New Roman"/>
                <w:lang w:val="tr-TR"/>
              </w:rPr>
              <w:t>Tarif: Büyük bir şehrin silüeti üzerinde kahverengimsi/sarımsı bir sis-duman (smog) tabakası; mümkünse yurt içinden genel bir şehir görüntüsü.</w:t>
            </w:r>
          </w:p>
          <w:p w14:paraId="3722C335" w14:textId="77777777" w:rsidR="000A4A01" w:rsidRDefault="00000000">
            <w:pPr>
              <w:jc w:val="both"/>
              <w:rPr>
                <w:rFonts w:ascii="Times New Roman" w:hAnsi="Times New Roman" w:cs="Times New Roman"/>
                <w:lang w:val="tr-TR"/>
              </w:rPr>
            </w:pPr>
            <w:r>
              <w:rPr>
                <w:rFonts w:ascii="Times New Roman" w:hAnsi="Times New Roman" w:cs="Times New Roman"/>
                <w:lang w:val="tr-TR"/>
              </w:rPr>
              <w:t>Shutter ID: 2681073429 (fotoğraf) — City skyline covered in heavy smog</w:t>
            </w:r>
          </w:p>
        </w:tc>
      </w:tr>
    </w:tbl>
    <w:p w14:paraId="76F15C2F" w14:textId="77777777" w:rsidR="000A4A01" w:rsidRDefault="000A4A01">
      <w:pPr>
        <w:jc w:val="both"/>
        <w:rPr>
          <w:rFonts w:ascii="Times New Roman" w:hAnsi="Times New Roman" w:cs="Times New Roman"/>
          <w:lang w:val="tr-TR"/>
        </w:rPr>
      </w:pPr>
    </w:p>
    <w:p w14:paraId="7D3B0565" w14:textId="77777777" w:rsidR="0081266C" w:rsidRDefault="0081266C">
      <w:pPr>
        <w:jc w:val="both"/>
        <w:rPr>
          <w:rFonts w:ascii="Times New Roman" w:hAnsi="Times New Roman" w:cs="Times New Roman"/>
          <w:lang w:val="tr-TR"/>
        </w:rPr>
      </w:pPr>
    </w:p>
    <w:p w14:paraId="246A6DD6"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Bir şehrin üzerindeki hava kirliliği tabakası</w:t>
      </w:r>
    </w:p>
    <w:p w14:paraId="220480D6" w14:textId="77777777" w:rsidR="000A4A01"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1.8.</w:t>
      </w:r>
    </w:p>
    <w:p w14:paraId="21CF6045"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1. Aşama</w:t>
      </w:r>
    </w:p>
    <w:p w14:paraId="2BACF855" w14:textId="77777777" w:rsidR="000A4A01" w:rsidRDefault="00000000">
      <w:pPr>
        <w:jc w:val="both"/>
        <w:rPr>
          <w:rFonts w:ascii="Times New Roman" w:hAnsi="Times New Roman" w:cs="Times New Roman"/>
          <w:lang w:val="tr-TR"/>
        </w:rPr>
      </w:pPr>
      <w:r>
        <w:rPr>
          <w:rFonts w:ascii="Times New Roman" w:hAnsi="Times New Roman" w:cs="Times New Roman"/>
          <w:lang w:val="tr-TR"/>
        </w:rPr>
        <w:t>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 belirli bir sıcaklıkta farklı başlangıç derişimleriyle dört kez gerçekleştirilmiştir. Her deneyde tepkimenin başlangıç hızı (t = 0 s anındaki hızı) ölçülmüştür. Deneylerde tepkenlerden birinin derişimi değiştirilirken diğerinin derişimi sabit tutulmuştur. Tabloyu inceleyerek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07A9428D" w14:textId="77777777">
        <w:trPr>
          <w:jc w:val="center"/>
        </w:trPr>
        <w:tc>
          <w:tcPr>
            <w:tcW w:w="1200" w:type="dxa"/>
            <w:shd w:val="clear" w:color="auto" w:fill="D9E2F3"/>
            <w:vAlign w:val="center"/>
          </w:tcPr>
          <w:p w14:paraId="25BF906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41126EE5"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 (mol/L)</w:t>
            </w:r>
          </w:p>
        </w:tc>
        <w:tc>
          <w:tcPr>
            <w:tcW w:w="2400" w:type="dxa"/>
            <w:shd w:val="clear" w:color="auto" w:fill="D9E2F3"/>
            <w:vAlign w:val="center"/>
          </w:tcPr>
          <w:p w14:paraId="7B350D9F"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3000" w:type="dxa"/>
            <w:shd w:val="clear" w:color="auto" w:fill="D9E2F3"/>
            <w:vAlign w:val="center"/>
          </w:tcPr>
          <w:p w14:paraId="3D588313"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7E07AAE2" w14:textId="77777777">
        <w:trPr>
          <w:jc w:val="center"/>
        </w:trPr>
        <w:tc>
          <w:tcPr>
            <w:tcW w:w="1200" w:type="dxa"/>
            <w:vAlign w:val="center"/>
          </w:tcPr>
          <w:p w14:paraId="036ADC1D"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358B038D"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311408D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68A43164" w14:textId="77777777" w:rsidR="000A4A01"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-5</w:t>
            </w:r>
          </w:p>
        </w:tc>
      </w:tr>
      <w:tr w:rsidR="000A4A01" w14:paraId="1CECD362" w14:textId="77777777">
        <w:trPr>
          <w:jc w:val="center"/>
        </w:trPr>
        <w:tc>
          <w:tcPr>
            <w:tcW w:w="1200" w:type="dxa"/>
            <w:vAlign w:val="center"/>
          </w:tcPr>
          <w:p w14:paraId="07338CFA"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5FB40372"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2400" w:type="dxa"/>
            <w:vAlign w:val="center"/>
          </w:tcPr>
          <w:p w14:paraId="17F5283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3313E2B4" w14:textId="77777777" w:rsidR="000A4A01"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-4</w:t>
            </w:r>
          </w:p>
        </w:tc>
      </w:tr>
      <w:tr w:rsidR="000A4A01" w14:paraId="4A34CC4A" w14:textId="77777777">
        <w:trPr>
          <w:jc w:val="center"/>
        </w:trPr>
        <w:tc>
          <w:tcPr>
            <w:tcW w:w="1200" w:type="dxa"/>
            <w:vAlign w:val="center"/>
          </w:tcPr>
          <w:p w14:paraId="44760EB9"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001FAAEC"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59ECDFCC"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6F527A90" w14:textId="77777777" w:rsidR="000A4A01" w:rsidRDefault="00000000">
            <w:pPr>
              <w:jc w:val="center"/>
              <w:rPr>
                <w:rFonts w:ascii="Times New Roman" w:hAnsi="Times New Roman" w:cs="Times New Roman"/>
                <w:lang w:val="tr-TR"/>
              </w:rPr>
            </w:pPr>
            <w:r>
              <w:rPr>
                <w:rFonts w:ascii="Times New Roman" w:hAnsi="Times New Roman" w:cs="Times New Roman"/>
                <w:lang w:val="tr-TR"/>
              </w:rPr>
              <w:t>5,0·10</w:t>
            </w:r>
            <w:r>
              <w:rPr>
                <w:rFonts w:ascii="Times New Roman" w:hAnsi="Times New Roman" w:cs="Times New Roman"/>
                <w:vertAlign w:val="superscript"/>
                <w:lang w:val="tr-TR"/>
              </w:rPr>
              <w:t>-5</w:t>
            </w:r>
          </w:p>
        </w:tc>
      </w:tr>
      <w:tr w:rsidR="000A4A01" w14:paraId="262A8B32" w14:textId="77777777">
        <w:trPr>
          <w:jc w:val="center"/>
        </w:trPr>
        <w:tc>
          <w:tcPr>
            <w:tcW w:w="1200" w:type="dxa"/>
            <w:vAlign w:val="center"/>
          </w:tcPr>
          <w:p w14:paraId="668E14F6" w14:textId="77777777" w:rsidR="000A4A01" w:rsidRDefault="00000000">
            <w:pPr>
              <w:jc w:val="center"/>
              <w:rPr>
                <w:rFonts w:ascii="Times New Roman" w:hAnsi="Times New Roman" w:cs="Times New Roman"/>
                <w:lang w:val="tr-TR"/>
              </w:rPr>
            </w:pPr>
            <w:r>
              <w:rPr>
                <w:rFonts w:ascii="Times New Roman" w:hAnsi="Times New Roman" w:cs="Times New Roman"/>
                <w:lang w:val="tr-TR"/>
              </w:rPr>
              <w:t>4</w:t>
            </w:r>
          </w:p>
        </w:tc>
        <w:tc>
          <w:tcPr>
            <w:tcW w:w="2400" w:type="dxa"/>
            <w:vAlign w:val="center"/>
          </w:tcPr>
          <w:p w14:paraId="73C718A6"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0,030</w:t>
            </w:r>
          </w:p>
        </w:tc>
        <w:tc>
          <w:tcPr>
            <w:tcW w:w="2400" w:type="dxa"/>
            <w:vAlign w:val="center"/>
          </w:tcPr>
          <w:p w14:paraId="38099F1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64297997" w14:textId="77777777" w:rsidR="000A4A01" w:rsidRDefault="00000000">
            <w:pPr>
              <w:jc w:val="center"/>
              <w:rPr>
                <w:rFonts w:ascii="Times New Roman" w:hAnsi="Times New Roman" w:cs="Times New Roman"/>
                <w:lang w:val="tr-TR"/>
              </w:rPr>
            </w:pPr>
            <w:r>
              <w:rPr>
                <w:rFonts w:ascii="Times New Roman" w:hAnsi="Times New Roman" w:cs="Times New Roman"/>
                <w:lang w:val="tr-TR"/>
              </w:rPr>
              <w:t>4,5·10</w:t>
            </w:r>
            <w:r>
              <w:rPr>
                <w:rFonts w:ascii="Times New Roman" w:hAnsi="Times New Roman" w:cs="Times New Roman"/>
                <w:vertAlign w:val="superscript"/>
                <w:lang w:val="tr-TR"/>
              </w:rPr>
              <w:t>-4</w:t>
            </w:r>
          </w:p>
        </w:tc>
      </w:tr>
    </w:tbl>
    <w:p w14:paraId="492AC1E0" w14:textId="77777777" w:rsidR="000A4A01" w:rsidRDefault="000A4A01">
      <w:pPr>
        <w:jc w:val="both"/>
        <w:rPr>
          <w:rFonts w:ascii="Times New Roman" w:hAnsi="Times New Roman" w:cs="Times New Roman"/>
          <w:lang w:val="tr-TR"/>
        </w:rPr>
      </w:pPr>
    </w:p>
    <w:p w14:paraId="085C7782"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Tablodaki verileri inceleyerek tepken derişimlerinin tepkime hızına etkisine ilişkin önermeler oluşturunuz.</w:t>
      </w:r>
    </w:p>
    <w:p w14:paraId="5E61747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BBEDD70"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441FF75"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Tepken derişiminin tepkime hızına etkisine ilişkin veriye dayalı olarak oluşturduğunuz önermeleri, tepkime hızına ilişkin ön bilgilerinizden hareketle oluşturduğunuz (veriye dayalı olmayan) önermelerle karşılaştırınız.</w:t>
      </w:r>
    </w:p>
    <w:p w14:paraId="32F2095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5C2BC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08A32D"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sabitken [NO]’nun değiştiği deneyleri (Deney 1 ve 2) karşılaştırınız. NO derişimi iki katına çıktığında tepkime hızı kaç katına çıkmıştır? Bu değişimi matematiksel olarak ifade ediniz.</w:t>
      </w:r>
    </w:p>
    <w:p w14:paraId="1F68B11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5DAA1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A536184"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[NO] sabitken [O</w:t>
      </w:r>
      <w:r>
        <w:rPr>
          <w:rFonts w:ascii="Times New Roman" w:hAnsi="Times New Roman" w:cs="Times New Roman"/>
          <w:vertAlign w:val="subscript"/>
          <w:lang w:val="tr-TR"/>
        </w:rPr>
        <w:t>2</w:t>
      </w:r>
      <w:r>
        <w:rPr>
          <w:rFonts w:ascii="Times New Roman" w:hAnsi="Times New Roman" w:cs="Times New Roman"/>
          <w:lang w:val="tr-TR"/>
        </w:rPr>
        <w:t>]’nin değiştiği deneyleri (Deney 1 ve 3) karşılaştırınız.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çıktığında tepkime hızı kaç katına çıkmıştır? Bu değişimi matematiksel olarak ifade ediniz.</w:t>
      </w:r>
    </w:p>
    <w:p w14:paraId="2BD0D607"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5AF928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B95F40E" w14:textId="77777777" w:rsidR="000A4A01"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6B38FF00" w14:textId="77777777">
        <w:trPr>
          <w:jc w:val="center"/>
        </w:trPr>
        <w:tc>
          <w:tcPr>
            <w:tcW w:w="9000" w:type="dxa"/>
            <w:shd w:val="clear" w:color="auto" w:fill="FFF2CC"/>
          </w:tcPr>
          <w:p w14:paraId="02C085D8"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Tepkime hızının tepken derişimlerine bağlılığını gösteren matematiksel modele </w:t>
            </w:r>
            <w:r>
              <w:rPr>
                <w:rFonts w:ascii="Times New Roman" w:hAnsi="Times New Roman" w:cs="Times New Roman"/>
                <w:b/>
                <w:bCs/>
                <w:lang w:val="tr-TR"/>
              </w:rPr>
              <w:t>hız denklemi</w:t>
            </w:r>
            <w:r>
              <w:rPr>
                <w:rFonts w:ascii="Times New Roman" w:hAnsi="Times New Roman" w:cs="Times New Roman"/>
                <w:lang w:val="tr-TR"/>
              </w:rPr>
              <w:t xml:space="preserve"> denir. aA + bB → ürünler tepkimesi için hız denklemi aşağıdaki gibi yazılır:</w:t>
            </w:r>
          </w:p>
          <w:p w14:paraId="2EDB7142"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Hız = k · </m:t>
                </m:r>
                <m:sSup>
                  <m:sSupPr>
                    <m:ctrlPr>
                      <w:rPr>
                        <w:rFonts w:ascii="Cambria Math" w:hAnsi="Cambria Math"/>
                      </w:rPr>
                    </m:ctrlPr>
                  </m:sSupPr>
                  <m:e>
                    <m:r>
                      <m:rPr>
                        <m:sty m:val="p"/>
                      </m:rPr>
                      <w:rPr>
                        <w:rFonts w:ascii="Cambria Math" w:hAnsi="Cambria Math" w:cs="Cambria Math"/>
                        <w:lang w:val="tr-TR"/>
                      </w:rPr>
                      <m:t>[A]</m:t>
                    </m:r>
                  </m:e>
                  <m:sup>
                    <m:r>
                      <m:rPr>
                        <m:sty m:val="p"/>
                      </m:rPr>
                      <w:rPr>
                        <w:rFonts w:ascii="Cambria Math" w:hAnsi="Cambria Math" w:cs="Cambria Math"/>
                        <w:lang w:val="tr-TR"/>
                      </w:rPr>
                      <m:t>x</m:t>
                    </m:r>
                  </m:sup>
                </m:sSup>
                <m:r>
                  <m:rPr>
                    <m:sty m:val="p"/>
                  </m:rPr>
                  <w:rPr>
                    <w:rFonts w:ascii="Cambria Math" w:hAnsi="Cambria Math" w:cs="Cambria Math"/>
                    <w:lang w:val="tr-TR"/>
                  </w:rPr>
                  <m:t xml:space="preserve"> · </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y</m:t>
                    </m:r>
                  </m:sup>
                </m:sSup>
              </m:oMath>
            </m:oMathPara>
          </w:p>
          <w:p w14:paraId="3394B6E3"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Burada k, </w:t>
            </w:r>
            <w:r>
              <w:rPr>
                <w:rFonts w:ascii="Times New Roman" w:hAnsi="Times New Roman" w:cs="Times New Roman"/>
                <w:b/>
                <w:bCs/>
                <w:lang w:val="tr-TR"/>
              </w:rPr>
              <w:t>hız sabiti</w:t>
            </w:r>
            <w:r>
              <w:rPr>
                <w:rFonts w:ascii="Times New Roman" w:hAnsi="Times New Roman" w:cs="Times New Roman"/>
                <w:lang w:val="tr-TR"/>
              </w:rPr>
              <w:t xml:space="preserve"> adı verilen orantı sabitidir. x ve y üsleri deneysel verilerden belirlenir. Üslerin toplamı (x + y) </w:t>
            </w:r>
            <w:r>
              <w:rPr>
                <w:rFonts w:ascii="Times New Roman" w:hAnsi="Times New Roman" w:cs="Times New Roman"/>
                <w:b/>
                <w:bCs/>
                <w:lang w:val="tr-TR"/>
              </w:rPr>
              <w:t>tepkime derecesi</w:t>
            </w:r>
            <w:r>
              <w:rPr>
                <w:rFonts w:ascii="Times New Roman" w:hAnsi="Times New Roman" w:cs="Times New Roman"/>
                <w:lang w:val="tr-TR"/>
              </w:rPr>
              <w:t xml:space="preserve"> olarak adlandırılır.</w:t>
            </w:r>
          </w:p>
        </w:tc>
      </w:tr>
    </w:tbl>
    <w:p w14:paraId="049B895B" w14:textId="77777777" w:rsidR="000A4A01" w:rsidRDefault="000A4A01">
      <w:pPr>
        <w:jc w:val="both"/>
        <w:rPr>
          <w:rFonts w:ascii="Times New Roman" w:hAnsi="Times New Roman" w:cs="Times New Roman"/>
          <w:lang w:val="tr-TR"/>
        </w:rPr>
      </w:pPr>
    </w:p>
    <w:p w14:paraId="5DF1202E"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Yaptığınız hesaplamalardan yararlanarak tepkimenin hız denklemini yazınız ve tepkime derecesini belirleyiniz.</w:t>
      </w:r>
    </w:p>
    <w:p w14:paraId="066C606D"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6BBF5A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3CC39D8"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lastRenderedPageBreak/>
        <w:t>Deney 1’in verilerini kullanarak hız sabitinin (k) değerini ve birimini hesaplayınız.</w:t>
      </w:r>
    </w:p>
    <w:p w14:paraId="7CD4116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EAD431C"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7F47226"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Belirlediğiniz hız denklemini kullanarak Deney 4’teki tepkime hızını tahmin ediniz. Tahmininizi tablodaki ölçülen değerle karşılaştırınız.</w:t>
      </w:r>
    </w:p>
    <w:p w14:paraId="47CBE1B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39EEF0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3443582"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NO derişimi üç katına çıkarılıp O</w:t>
      </w:r>
      <w:r>
        <w:rPr>
          <w:rFonts w:ascii="Times New Roman" w:hAnsi="Times New Roman" w:cs="Times New Roman"/>
          <w:vertAlign w:val="subscript"/>
          <w:lang w:val="tr-TR"/>
        </w:rPr>
        <w:t>2</w:t>
      </w:r>
      <w:r>
        <w:rPr>
          <w:rFonts w:ascii="Times New Roman" w:hAnsi="Times New Roman" w:cs="Times New Roman"/>
          <w:lang w:val="tr-TR"/>
        </w:rPr>
        <w:t xml:space="preserve"> derişimi yarıya indirilirse tepkime hızı nasıl değişir? Tahmin ediniz.</w:t>
      </w:r>
    </w:p>
    <w:p w14:paraId="5AC599F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9B0551F"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2CBE6F8A"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2. Aşama</w:t>
      </w:r>
    </w:p>
    <w:p w14:paraId="20C9BC7A" w14:textId="77777777" w:rsidR="000A4A01"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 için belirli bir sıcaklıkta elde edilen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68B42A9A" w14:textId="77777777">
        <w:trPr>
          <w:jc w:val="center"/>
        </w:trPr>
        <w:tc>
          <w:tcPr>
            <w:tcW w:w="1200" w:type="dxa"/>
            <w:shd w:val="clear" w:color="auto" w:fill="D9E2F3"/>
            <w:vAlign w:val="center"/>
          </w:tcPr>
          <w:p w14:paraId="765068C3"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05CFF5E2"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2400" w:type="dxa"/>
            <w:shd w:val="clear" w:color="auto" w:fill="D9E2F3"/>
            <w:vAlign w:val="center"/>
          </w:tcPr>
          <w:p w14:paraId="161887F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[CO] (mol/L)</w:t>
            </w:r>
          </w:p>
        </w:tc>
        <w:tc>
          <w:tcPr>
            <w:tcW w:w="3000" w:type="dxa"/>
            <w:shd w:val="clear" w:color="auto" w:fill="D9E2F3"/>
            <w:vAlign w:val="center"/>
          </w:tcPr>
          <w:p w14:paraId="4623DBCD"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1A7DF478" w14:textId="77777777">
        <w:trPr>
          <w:jc w:val="center"/>
        </w:trPr>
        <w:tc>
          <w:tcPr>
            <w:tcW w:w="1200" w:type="dxa"/>
            <w:vAlign w:val="center"/>
          </w:tcPr>
          <w:p w14:paraId="62D33BB2"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5CA60F21"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99F3B4E"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1CB302C5" w14:textId="77777777" w:rsidR="000A4A01" w:rsidRDefault="00000000">
            <w:pPr>
              <w:jc w:val="center"/>
              <w:rPr>
                <w:rFonts w:ascii="Times New Roman" w:hAnsi="Times New Roman" w:cs="Times New Roman"/>
                <w:lang w:val="tr-TR"/>
              </w:rPr>
            </w:pPr>
            <w:r>
              <w:rPr>
                <w:rFonts w:ascii="Times New Roman" w:hAnsi="Times New Roman" w:cs="Times New Roman"/>
                <w:lang w:val="tr-TR"/>
              </w:rPr>
              <w:t>5,0·10</w:t>
            </w:r>
            <w:r>
              <w:rPr>
                <w:rFonts w:ascii="Times New Roman" w:hAnsi="Times New Roman" w:cs="Times New Roman"/>
                <w:vertAlign w:val="superscript"/>
                <w:lang w:val="tr-TR"/>
              </w:rPr>
              <w:t>-3</w:t>
            </w:r>
          </w:p>
        </w:tc>
      </w:tr>
      <w:tr w:rsidR="000A4A01" w14:paraId="3E830169" w14:textId="77777777">
        <w:trPr>
          <w:jc w:val="center"/>
        </w:trPr>
        <w:tc>
          <w:tcPr>
            <w:tcW w:w="1200" w:type="dxa"/>
            <w:vAlign w:val="center"/>
          </w:tcPr>
          <w:p w14:paraId="6D185C35"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5A965B6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553E86A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5AC123B0" w14:textId="77777777" w:rsidR="000A4A01" w:rsidRDefault="00000000">
            <w:pPr>
              <w:jc w:val="center"/>
              <w:rPr>
                <w:rFonts w:ascii="Times New Roman" w:hAnsi="Times New Roman" w:cs="Times New Roman"/>
                <w:lang w:val="tr-TR"/>
              </w:rPr>
            </w:pPr>
            <w:r>
              <w:rPr>
                <w:rFonts w:ascii="Times New Roman" w:hAnsi="Times New Roman" w:cs="Times New Roman"/>
                <w:lang w:val="tr-TR"/>
              </w:rPr>
              <w:t>2,0·10</w:t>
            </w:r>
            <w:r>
              <w:rPr>
                <w:rFonts w:ascii="Times New Roman" w:hAnsi="Times New Roman" w:cs="Times New Roman"/>
                <w:vertAlign w:val="superscript"/>
                <w:lang w:val="tr-TR"/>
              </w:rPr>
              <w:t>-2</w:t>
            </w:r>
          </w:p>
        </w:tc>
      </w:tr>
      <w:tr w:rsidR="000A4A01" w14:paraId="5C57068A" w14:textId="77777777">
        <w:trPr>
          <w:jc w:val="center"/>
        </w:trPr>
        <w:tc>
          <w:tcPr>
            <w:tcW w:w="1200" w:type="dxa"/>
            <w:vAlign w:val="center"/>
          </w:tcPr>
          <w:p w14:paraId="42D9F741"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3EEF57D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7F09F47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3BF5B615" w14:textId="77777777" w:rsidR="000A4A01" w:rsidRDefault="00000000">
            <w:pPr>
              <w:jc w:val="center"/>
              <w:rPr>
                <w:rFonts w:ascii="Times New Roman" w:hAnsi="Times New Roman" w:cs="Times New Roman"/>
                <w:lang w:val="tr-TR"/>
              </w:rPr>
            </w:pPr>
            <w:r>
              <w:rPr>
                <w:rFonts w:ascii="Times New Roman" w:hAnsi="Times New Roman" w:cs="Times New Roman"/>
                <w:lang w:val="tr-TR"/>
              </w:rPr>
              <w:t>5,0·10</w:t>
            </w:r>
            <w:r>
              <w:rPr>
                <w:rFonts w:ascii="Times New Roman" w:hAnsi="Times New Roman" w:cs="Times New Roman"/>
                <w:vertAlign w:val="superscript"/>
                <w:lang w:val="tr-TR"/>
              </w:rPr>
              <w:t>-3</w:t>
            </w:r>
          </w:p>
        </w:tc>
      </w:tr>
    </w:tbl>
    <w:p w14:paraId="11A2BDD8" w14:textId="77777777" w:rsidR="000A4A01" w:rsidRDefault="000A4A01">
      <w:pPr>
        <w:jc w:val="both"/>
        <w:rPr>
          <w:rFonts w:ascii="Times New Roman" w:hAnsi="Times New Roman" w:cs="Times New Roman"/>
          <w:lang w:val="tr-TR"/>
        </w:rPr>
      </w:pPr>
    </w:p>
    <w:p w14:paraId="2B59B58D"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Verileri kullanarak tepkimenin hız denklemini belirleyiniz.</w:t>
      </w:r>
    </w:p>
    <w:p w14:paraId="2B96B0E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0D36C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8FA63B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8D0B9B3"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Belirlediğiniz hız denklemindeki üsler tepkime denklemindeki katsayılarla aynı mıdır? 1. Aşamadaki tepkime ile karşılaştırarak “Hız denklemindeki üsler her zaman tepkime denklemindeki katsayılara eşittir.” önermesinin geçerliliğini sorgulayınız.</w:t>
      </w:r>
    </w:p>
    <w:p w14:paraId="0A70EDC9"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295EDEC2"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7948EC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936E52D" w14:textId="77777777" w:rsidR="000A4A01"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2A02CA9D"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6104CE66" wp14:editId="106EF959">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485169D"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4823A5A7" w14:textId="77777777" w:rsidR="000A4A01" w:rsidRDefault="000A4A01">
      <w:pPr>
        <w:jc w:val="both"/>
        <w:rPr>
          <w:rFonts w:ascii="Times New Roman" w:hAnsi="Times New Roman" w:cs="Times New Roman"/>
          <w:lang w:val="tr-TR"/>
        </w:rPr>
      </w:pPr>
    </w:p>
    <w:p w14:paraId="1A96CF7D"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0C607A17" wp14:editId="6C388504">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6A29D64"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Tepkime hızının tepken derişimlerine nasıl bağlı olduğunu gösteren matematiksel eşitliğe </w:t>
      </w:r>
      <w:r>
        <w:rPr>
          <w:rFonts w:ascii="Times New Roman" w:hAnsi="Times New Roman" w:cs="Times New Roman"/>
          <w:b/>
          <w:bCs/>
          <w:lang w:val="tr-TR"/>
        </w:rPr>
        <w:t>hız denklemi</w:t>
      </w:r>
      <w:r>
        <w:rPr>
          <w:rFonts w:ascii="Times New Roman" w:hAnsi="Times New Roman" w:cs="Times New Roman"/>
          <w:lang w:val="tr-TR"/>
        </w:rPr>
        <w:t xml:space="preserve"> (hız yasası) denir. aA + bB → cC + dD tepkimesi için hız denklemi aşağıdaki gibi yazılır: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1BE66DAB" w14:textId="77777777">
        <w:trPr>
          <w:jc w:val="center"/>
        </w:trPr>
        <w:tc>
          <w:tcPr>
            <w:tcW w:w="9000" w:type="dxa"/>
            <w:shd w:val="clear" w:color="auto" w:fill="DEEAF6"/>
          </w:tcPr>
          <w:p w14:paraId="477CDAE5"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Hız = k · </m:t>
                </m:r>
                <m:sSup>
                  <m:sSupPr>
                    <m:ctrlPr>
                      <w:rPr>
                        <w:rFonts w:ascii="Cambria Math" w:hAnsi="Cambria Math"/>
                      </w:rPr>
                    </m:ctrlPr>
                  </m:sSupPr>
                  <m:e>
                    <m:r>
                      <m:rPr>
                        <m:sty m:val="p"/>
                      </m:rPr>
                      <w:rPr>
                        <w:rFonts w:ascii="Cambria Math" w:hAnsi="Cambria Math" w:cs="Cambria Math"/>
                        <w:lang w:val="tr-TR"/>
                      </w:rPr>
                      <m:t>[A]</m:t>
                    </m:r>
                  </m:e>
                  <m:sup>
                    <m:r>
                      <m:rPr>
                        <m:sty m:val="p"/>
                      </m:rPr>
                      <w:rPr>
                        <w:rFonts w:ascii="Cambria Math" w:hAnsi="Cambria Math" w:cs="Cambria Math"/>
                        <w:lang w:val="tr-TR"/>
                      </w:rPr>
                      <m:t>x</m:t>
                    </m:r>
                  </m:sup>
                </m:sSup>
                <m:r>
                  <m:rPr>
                    <m:sty m:val="p"/>
                  </m:rPr>
                  <w:rPr>
                    <w:rFonts w:ascii="Cambria Math" w:hAnsi="Cambria Math" w:cs="Cambria Math"/>
                    <w:lang w:val="tr-TR"/>
                  </w:rPr>
                  <m:t xml:space="preserve"> · </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y</m:t>
                    </m:r>
                  </m:sup>
                </m:sSup>
              </m:oMath>
            </m:oMathPara>
          </w:p>
        </w:tc>
      </w:tr>
    </w:tbl>
    <w:p w14:paraId="7209F0DD" w14:textId="77777777" w:rsidR="000A4A01" w:rsidRDefault="000A4A01">
      <w:pPr>
        <w:jc w:val="both"/>
        <w:rPr>
          <w:rFonts w:ascii="Times New Roman" w:hAnsi="Times New Roman" w:cs="Times New Roman"/>
          <w:lang w:val="tr-TR"/>
        </w:rPr>
      </w:pPr>
    </w:p>
    <w:p w14:paraId="026A53E3"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Hız denklemindeki k, </w:t>
      </w:r>
      <w:r>
        <w:rPr>
          <w:rFonts w:ascii="Times New Roman" w:hAnsi="Times New Roman" w:cs="Times New Roman"/>
          <w:b/>
          <w:bCs/>
          <w:lang w:val="tr-TR"/>
        </w:rPr>
        <w:t>hız sabiti</w:t>
      </w:r>
      <w:r>
        <w:rPr>
          <w:rFonts w:ascii="Times New Roman" w:hAnsi="Times New Roman" w:cs="Times New Roman"/>
          <w:lang w:val="tr-TR"/>
        </w:rPr>
        <w:t xml:space="preserve"> olarak adlandırılır. Hız sabiti tepkimenin türüne, sıcaklığa, katalizöre ve katı tepken içeren tepkimelerde katının temas yüzeyine bağlıdır; tepken derişimlerine bağlı değildir. Sıcaklık arttıkça, ortama katalizör eklendiğinde ya da katı tepkenin temas yüzeyi artırıldığında hız sabitinin değeri artar. x ve y üsleri ise tepkimenin A ve B tepkenlerine göre derecesidir. Üslerin toplamı (x + y) tepkimenin toplam derecesini verir. Örneğin Analiz ve Keşif Atölyesi 1.8.’de incelenen 2NO + O</w:t>
      </w:r>
      <w:r>
        <w:rPr>
          <w:rFonts w:ascii="Times New Roman" w:hAnsi="Times New Roman" w:cs="Times New Roman"/>
          <w:vertAlign w:val="subscript"/>
          <w:lang w:val="tr-TR"/>
        </w:rPr>
        <w:t>2</w:t>
      </w:r>
      <w:r>
        <w:rPr>
          <w:rFonts w:ascii="Times New Roman" w:hAnsi="Times New Roman" w:cs="Times New Roman"/>
          <w:lang w:val="tr-TR"/>
        </w:rPr>
        <w:t xml:space="preserve"> → 2NO</w:t>
      </w:r>
      <w:r>
        <w:rPr>
          <w:rFonts w:ascii="Times New Roman" w:hAnsi="Times New Roman" w:cs="Times New Roman"/>
          <w:vertAlign w:val="subscript"/>
          <w:lang w:val="tr-TR"/>
        </w:rPr>
        <w:t>2</w:t>
      </w:r>
      <w:r>
        <w:rPr>
          <w:rFonts w:ascii="Times New Roman" w:hAnsi="Times New Roman" w:cs="Times New Roman"/>
          <w:lang w:val="tr-TR"/>
        </w:rPr>
        <w:t xml:space="preserve"> tepkimesinin hız denklemi Hız = k[NO]</w:t>
      </w:r>
      <w:r>
        <w:rPr>
          <w:rFonts w:ascii="Times New Roman" w:hAnsi="Times New Roman" w:cs="Times New Roman"/>
          <w:vertAlign w:val="super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şeklindedir. Bu tepkime NO’ya göre 2. dereceden, O</w:t>
      </w:r>
      <w:r>
        <w:rPr>
          <w:rFonts w:ascii="Times New Roman" w:hAnsi="Times New Roman" w:cs="Times New Roman"/>
          <w:vertAlign w:val="subscript"/>
          <w:lang w:val="tr-TR"/>
        </w:rPr>
        <w:t>2</w:t>
      </w:r>
      <w:r>
        <w:rPr>
          <w:rFonts w:ascii="Times New Roman" w:hAnsi="Times New Roman" w:cs="Times New Roman"/>
          <w:lang w:val="tr-TR"/>
        </w:rPr>
        <w:t>’ye göre 1. dereceden ve toplamda 3. derecedendir.</w:t>
      </w:r>
    </w:p>
    <w:p w14:paraId="4420D9D8"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Hız denklemindeki üsler, </w:t>
      </w:r>
      <w:r>
        <w:rPr>
          <w:rFonts w:ascii="Times New Roman" w:hAnsi="Times New Roman" w:cs="Times New Roman"/>
          <w:b/>
          <w:bCs/>
          <w:lang w:val="tr-TR"/>
        </w:rPr>
        <w:t>başlangıç hızları yöntemi</w:t>
      </w:r>
      <w:r>
        <w:rPr>
          <w:rFonts w:ascii="Times New Roman" w:hAnsi="Times New Roman" w:cs="Times New Roman"/>
          <w:lang w:val="tr-TR"/>
        </w:rPr>
        <w:t xml:space="preserve"> ile deneysel olarak belirlenir. Bu yöntemde bir tepkenin derişimi değiştirilirken diğer tepkenlerin derişimleri sabit tutulur ve tepkimenin başlangıç hızındaki değişim incelenir. Bir tepkenin derişimi n katına çıkarıldığında tepkime hızı n</w:t>
      </w:r>
      <w:r>
        <w:rPr>
          <w:rFonts w:ascii="Times New Roman" w:hAnsi="Times New Roman" w:cs="Times New Roman"/>
          <w:vertAlign w:val="superscript"/>
          <w:lang w:val="tr-TR"/>
        </w:rPr>
        <w:t>x</w:t>
      </w:r>
      <w:r>
        <w:rPr>
          <w:rFonts w:ascii="Times New Roman" w:hAnsi="Times New Roman" w:cs="Times New Roman"/>
          <w:lang w:val="tr-TR"/>
        </w:rPr>
        <w:t xml:space="preserve"> katına çıkıyorsa tepkime o tepkene göre x. derecedendir. Tepkenin derişimi iki katına çıktığında hız değişmiyorsa sıfırıncı, iki katına çıkıyorsa birinci, dört katına çıkıyorsa ikinci derecedendir (Grafik A).</w:t>
      </w:r>
    </w:p>
    <w:p w14:paraId="3B521E05" w14:textId="77777777" w:rsidR="000A4A01" w:rsidRDefault="00000000">
      <w:pPr>
        <w:jc w:val="center"/>
        <w:rPr>
          <w:rFonts w:ascii="Times New Roman" w:hAnsi="Times New Roman" w:cs="Times New Roman"/>
          <w:lang w:val="tr-TR"/>
        </w:rPr>
      </w:pPr>
      <w:r>
        <w:rPr>
          <w:noProof/>
        </w:rPr>
        <w:lastRenderedPageBreak/>
        <w:drawing>
          <wp:inline distT="0" distB="0" distL="0" distR="0" wp14:anchorId="4F53E14A" wp14:editId="5FF6B0DE">
            <wp:extent cx="5400000" cy="1957500"/>
            <wp:effectExtent l="0" t="0" r="0" b="0"/>
            <wp:docPr id="900003" name="Grafik 900003" descr="Tepkime derecesine göre hız-derişim graf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k11_900003.png"/>
                    <pic:cNvPicPr/>
                  </pic:nvPicPr>
                  <pic:blipFill>
                    <a:blip r:embed="rId7"/>
                    <a:stretch>
                      <a:fillRect/>
                    </a:stretch>
                  </pic:blipFill>
                  <pic:spPr>
                    <a:xfrm>
                      <a:off x="0" y="0"/>
                      <a:ext cx="5400000" cy="1957500"/>
                    </a:xfrm>
                    <a:prstGeom prst="rect">
                      <a:avLst/>
                    </a:prstGeom>
                  </pic:spPr>
                </pic:pic>
              </a:graphicData>
            </a:graphic>
          </wp:inline>
        </w:drawing>
      </w:r>
    </w:p>
    <w:p w14:paraId="58567B89"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Sıfırıncı, birinci ve ikinci dereceden tepkimelerde tepkime hızının tepken derişimiyle değişimi</w:t>
      </w:r>
    </w:p>
    <w:p w14:paraId="08CE08D2" w14:textId="77777777" w:rsidR="000A4A01" w:rsidRDefault="00000000">
      <w:pPr>
        <w:jc w:val="both"/>
        <w:rPr>
          <w:rFonts w:ascii="Times New Roman" w:hAnsi="Times New Roman" w:cs="Times New Roman"/>
          <w:lang w:val="tr-TR"/>
        </w:rPr>
      </w:pPr>
      <w:r>
        <w:rPr>
          <w:rFonts w:ascii="Times New Roman" w:hAnsi="Times New Roman" w:cs="Times New Roman"/>
          <w:lang w:val="tr-TR"/>
        </w:rPr>
        <w:t>Tek basamakta gerçekleşen tepkimelerde, yani tepkenlerin tek bir çarpışma ile doğrudan ürünlere dönüştüğü tepkimelerde, hız denklemindeki üsler tepkime denklemindeki katsayılara eşittir. Örneğin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tepkimesinin hız denklemi Hız = k[NO][O</w:t>
      </w:r>
      <w:r>
        <w:rPr>
          <w:rFonts w:ascii="Times New Roman" w:hAnsi="Times New Roman" w:cs="Times New Roman"/>
          <w:vertAlign w:val="subscript"/>
          <w:lang w:val="tr-TR"/>
        </w:rPr>
        <w:t>3</w:t>
      </w:r>
      <w:r>
        <w:rPr>
          <w:rFonts w:ascii="Times New Roman" w:hAnsi="Times New Roman" w:cs="Times New Roman"/>
          <w:lang w:val="tr-TR"/>
        </w:rPr>
        <w:t>] şeklindedir. Ancak birçok tepkime birden fazla basamakta gerçekleşir. Bu tepkimelerde hız denklemi, tepkime denklemindeki katsayılara bakılarak yazılamaz. Örneğin Analiz ve Keşif Atölyesi 1.8.’in 2. aşamasında incelenen NO</w:t>
      </w:r>
      <w:r>
        <w:rPr>
          <w:rFonts w:ascii="Times New Roman" w:hAnsi="Times New Roman" w:cs="Times New Roman"/>
          <w:vertAlign w:val="subscript"/>
          <w:lang w:val="tr-TR"/>
        </w:rPr>
        <w:t>2</w:t>
      </w:r>
      <w:r>
        <w:rPr>
          <w:rFonts w:ascii="Times New Roman" w:hAnsi="Times New Roman" w:cs="Times New Roman"/>
          <w:lang w:val="tr-TR"/>
        </w:rPr>
        <w:t xml:space="preserve"> + CO → NO + CO</w:t>
      </w:r>
      <w:r>
        <w:rPr>
          <w:rFonts w:ascii="Times New Roman" w:hAnsi="Times New Roman" w:cs="Times New Roman"/>
          <w:vertAlign w:val="subscript"/>
          <w:lang w:val="tr-TR"/>
        </w:rPr>
        <w:t>2</w:t>
      </w:r>
      <w:r>
        <w:rPr>
          <w:rFonts w:ascii="Times New Roman" w:hAnsi="Times New Roman" w:cs="Times New Roman"/>
          <w:lang w:val="tr-TR"/>
        </w:rPr>
        <w:t xml:space="preserve"> tepkimesinin hız denklemi Hız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nedenle bir tepkimenin hız denklemi kesin olarak ancak deneysel verilerle belirlenebilir. Çok basamaklı tepkimelerin hız denklemlerinin nasıl yazıldığı aşağıda “Çok Basamaklı Tepkimeler” başlığında açıklanmıştır.</w:t>
      </w:r>
    </w:p>
    <w:p w14:paraId="63350FCB"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denkleminde yalnızca derişimi değişebilen gaz ve çözelti (suda) hâlindeki tepkenler yer alır. Katıların ve saf sıvıların derişimi sabit kabul edildiğinden bu maddeler hız denkleminde yazılmaz. Gaz fazındaki tepkimelerde kabın hacmi değiştirildiğinde tüm gazların derişimi aynı oranda değişir. Örneğin sabit sıcaklıkta kabın hacmi yarıya indirildiğinde her bir gazın derişimi iki katına çıkar.</w:t>
      </w:r>
    </w:p>
    <w:p w14:paraId="05ABBEBC"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sabitinin birimi tepkimenin toplam derecesine bağlıdır. Hız mol/L·s, derişim mol/L birimiyle ifade edildiğinde k’nin birimi aşağıdaki tabloda verildiği gibi olur.</w:t>
      </w:r>
    </w:p>
    <w:p w14:paraId="28C0D990"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Tablo 1.3:</w:t>
      </w:r>
      <w:r>
        <w:rPr>
          <w:rFonts w:ascii="Times New Roman" w:hAnsi="Times New Roman" w:cs="Times New Roman"/>
          <w:lang w:val="tr-TR"/>
        </w:rPr>
        <w:t xml:space="preserve"> Tepkime derecesine göre hız sabitinin birimi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800"/>
        <w:gridCol w:w="2600"/>
      </w:tblGrid>
      <w:tr w:rsidR="000A4A01" w14:paraId="75996E32" w14:textId="77777777">
        <w:trPr>
          <w:jc w:val="center"/>
        </w:trPr>
        <w:tc>
          <w:tcPr>
            <w:tcW w:w="2600" w:type="dxa"/>
            <w:shd w:val="clear" w:color="auto" w:fill="D9E2F3"/>
            <w:vAlign w:val="center"/>
          </w:tcPr>
          <w:p w14:paraId="096723AF"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Toplam tepkime derecesi</w:t>
            </w:r>
          </w:p>
        </w:tc>
        <w:tc>
          <w:tcPr>
            <w:tcW w:w="3800" w:type="dxa"/>
            <w:shd w:val="clear" w:color="auto" w:fill="D9E2F3"/>
            <w:vAlign w:val="center"/>
          </w:tcPr>
          <w:p w14:paraId="54D0B728"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Hız denklemi örneği</w:t>
            </w:r>
          </w:p>
        </w:tc>
        <w:tc>
          <w:tcPr>
            <w:tcW w:w="2600" w:type="dxa"/>
            <w:shd w:val="clear" w:color="auto" w:fill="D9E2F3"/>
            <w:vAlign w:val="center"/>
          </w:tcPr>
          <w:p w14:paraId="660F576A"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k’nin birimi</w:t>
            </w:r>
          </w:p>
        </w:tc>
      </w:tr>
      <w:tr w:rsidR="000A4A01" w14:paraId="18306ECC" w14:textId="77777777">
        <w:trPr>
          <w:jc w:val="center"/>
        </w:trPr>
        <w:tc>
          <w:tcPr>
            <w:tcW w:w="2600" w:type="dxa"/>
            <w:vAlign w:val="center"/>
          </w:tcPr>
          <w:p w14:paraId="1A257B90" w14:textId="77777777" w:rsidR="000A4A01" w:rsidRDefault="00000000">
            <w:pPr>
              <w:jc w:val="center"/>
              <w:rPr>
                <w:rFonts w:ascii="Times New Roman" w:hAnsi="Times New Roman" w:cs="Times New Roman"/>
                <w:lang w:val="tr-TR"/>
              </w:rPr>
            </w:pPr>
            <w:r>
              <w:rPr>
                <w:rFonts w:ascii="Times New Roman" w:hAnsi="Times New Roman" w:cs="Times New Roman"/>
                <w:lang w:val="tr-TR"/>
              </w:rPr>
              <w:t>0</w:t>
            </w:r>
          </w:p>
        </w:tc>
        <w:tc>
          <w:tcPr>
            <w:tcW w:w="3800" w:type="dxa"/>
            <w:vAlign w:val="center"/>
          </w:tcPr>
          <w:p w14:paraId="2B01FF7B" w14:textId="77777777" w:rsidR="000A4A01" w:rsidRDefault="00000000">
            <w:pPr>
              <w:jc w:val="center"/>
              <w:rPr>
                <w:rFonts w:ascii="Times New Roman" w:hAnsi="Times New Roman" w:cs="Times New Roman"/>
                <w:lang w:val="tr-TR"/>
              </w:rPr>
            </w:pPr>
            <w:r>
              <w:rPr>
                <w:rFonts w:ascii="Times New Roman" w:hAnsi="Times New Roman" w:cs="Times New Roman"/>
                <w:lang w:val="tr-TR"/>
              </w:rPr>
              <w:t>Hız = k</w:t>
            </w:r>
          </w:p>
        </w:tc>
        <w:tc>
          <w:tcPr>
            <w:tcW w:w="2600" w:type="dxa"/>
            <w:vAlign w:val="center"/>
          </w:tcPr>
          <w:p w14:paraId="06B2E60F" w14:textId="77777777" w:rsidR="000A4A01" w:rsidRDefault="00000000">
            <w:pPr>
              <w:jc w:val="center"/>
              <w:rPr>
                <w:rFonts w:ascii="Times New Roman" w:hAnsi="Times New Roman" w:cs="Times New Roman"/>
                <w:lang w:val="tr-TR"/>
              </w:rPr>
            </w:pPr>
            <w:r>
              <w:rPr>
                <w:rFonts w:ascii="Times New Roman" w:hAnsi="Times New Roman" w:cs="Times New Roman"/>
                <w:lang w:val="tr-TR"/>
              </w:rPr>
              <w:t>mol/L·s</w:t>
            </w:r>
          </w:p>
        </w:tc>
      </w:tr>
      <w:tr w:rsidR="000A4A01" w14:paraId="6BE153E3" w14:textId="77777777">
        <w:trPr>
          <w:jc w:val="center"/>
        </w:trPr>
        <w:tc>
          <w:tcPr>
            <w:tcW w:w="2600" w:type="dxa"/>
            <w:vAlign w:val="center"/>
          </w:tcPr>
          <w:p w14:paraId="15173512"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3800" w:type="dxa"/>
            <w:vAlign w:val="center"/>
          </w:tcPr>
          <w:p w14:paraId="365BA66B" w14:textId="77777777" w:rsidR="000A4A01" w:rsidRDefault="00000000">
            <w:pPr>
              <w:jc w:val="center"/>
              <w:rPr>
                <w:rFonts w:ascii="Times New Roman" w:hAnsi="Times New Roman" w:cs="Times New Roman"/>
                <w:lang w:val="tr-TR"/>
              </w:rPr>
            </w:pPr>
            <w:r>
              <w:rPr>
                <w:rFonts w:ascii="Times New Roman" w:hAnsi="Times New Roman" w:cs="Times New Roman"/>
                <w:lang w:val="tr-TR"/>
              </w:rPr>
              <w:t>Hız = k[A]</w:t>
            </w:r>
          </w:p>
        </w:tc>
        <w:tc>
          <w:tcPr>
            <w:tcW w:w="2600" w:type="dxa"/>
            <w:vAlign w:val="center"/>
          </w:tcPr>
          <w:p w14:paraId="750C1728" w14:textId="77777777" w:rsidR="000A4A01" w:rsidRDefault="00000000">
            <w:pPr>
              <w:jc w:val="center"/>
              <w:rPr>
                <w:rFonts w:ascii="Times New Roman" w:hAnsi="Times New Roman" w:cs="Times New Roman"/>
                <w:lang w:val="tr-TR"/>
              </w:rPr>
            </w:pPr>
            <w:r>
              <w:rPr>
                <w:rFonts w:ascii="Times New Roman" w:hAnsi="Times New Roman" w:cs="Times New Roman"/>
                <w:lang w:val="tr-TR"/>
              </w:rPr>
              <w:t>1/s (s</w:t>
            </w:r>
            <w:r>
              <w:rPr>
                <w:rFonts w:ascii="Times New Roman" w:hAnsi="Times New Roman" w:cs="Times New Roman"/>
                <w:vertAlign w:val="superscript"/>
                <w:lang w:val="tr-TR"/>
              </w:rPr>
              <w:t>-1</w:t>
            </w:r>
            <w:r>
              <w:rPr>
                <w:rFonts w:ascii="Times New Roman" w:hAnsi="Times New Roman" w:cs="Times New Roman"/>
                <w:lang w:val="tr-TR"/>
              </w:rPr>
              <w:t>)</w:t>
            </w:r>
          </w:p>
        </w:tc>
      </w:tr>
      <w:tr w:rsidR="000A4A01" w14:paraId="007A5080" w14:textId="77777777">
        <w:trPr>
          <w:jc w:val="center"/>
        </w:trPr>
        <w:tc>
          <w:tcPr>
            <w:tcW w:w="2600" w:type="dxa"/>
            <w:vAlign w:val="center"/>
          </w:tcPr>
          <w:p w14:paraId="3E5C1D22"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3800" w:type="dxa"/>
            <w:vAlign w:val="center"/>
          </w:tcPr>
          <w:p w14:paraId="6ED669F4" w14:textId="77777777" w:rsidR="000A4A01" w:rsidRDefault="00000000">
            <w:pPr>
              <w:jc w:val="center"/>
              <w:rPr>
                <w:rFonts w:ascii="Times New Roman" w:hAnsi="Times New Roman" w:cs="Times New Roman"/>
                <w:lang w:val="tr-TR"/>
              </w:rPr>
            </w:pPr>
            <w:r>
              <w:rPr>
                <w:rFonts w:ascii="Times New Roman" w:hAnsi="Times New Roman" w:cs="Times New Roman"/>
                <w:lang w:val="tr-TR"/>
              </w:rPr>
              <w:t>Hız = k[A]</w:t>
            </w:r>
            <w:r>
              <w:rPr>
                <w:rFonts w:ascii="Times New Roman" w:hAnsi="Times New Roman" w:cs="Times New Roman"/>
                <w:vertAlign w:val="superscript"/>
                <w:lang w:val="tr-TR"/>
              </w:rPr>
              <w:t>2</w:t>
            </w:r>
            <w:r>
              <w:rPr>
                <w:rFonts w:ascii="Times New Roman" w:hAnsi="Times New Roman" w:cs="Times New Roman"/>
                <w:lang w:val="tr-TR"/>
              </w:rPr>
              <w:t xml:space="preserve"> ya da Hız = k[A][B]</w:t>
            </w:r>
          </w:p>
        </w:tc>
        <w:tc>
          <w:tcPr>
            <w:tcW w:w="2600" w:type="dxa"/>
            <w:vAlign w:val="center"/>
          </w:tcPr>
          <w:p w14:paraId="32ABB638" w14:textId="77777777" w:rsidR="000A4A01" w:rsidRDefault="00000000">
            <w:pPr>
              <w:jc w:val="center"/>
              <w:rPr>
                <w:rFonts w:ascii="Times New Roman" w:hAnsi="Times New Roman" w:cs="Times New Roman"/>
                <w:lang w:val="tr-TR"/>
              </w:rPr>
            </w:pPr>
            <w:r>
              <w:rPr>
                <w:rFonts w:ascii="Times New Roman" w:hAnsi="Times New Roman" w:cs="Times New Roman"/>
                <w:lang w:val="tr-TR"/>
              </w:rPr>
              <w:t>L/mol·s</w:t>
            </w:r>
          </w:p>
        </w:tc>
      </w:tr>
      <w:tr w:rsidR="000A4A01" w14:paraId="3C6508B8" w14:textId="77777777">
        <w:trPr>
          <w:jc w:val="center"/>
        </w:trPr>
        <w:tc>
          <w:tcPr>
            <w:tcW w:w="2600" w:type="dxa"/>
            <w:vAlign w:val="center"/>
          </w:tcPr>
          <w:p w14:paraId="6F6EDCEB" w14:textId="77777777" w:rsidR="000A4A01" w:rsidRDefault="00000000">
            <w:pPr>
              <w:jc w:val="center"/>
              <w:rPr>
                <w:rFonts w:ascii="Times New Roman" w:hAnsi="Times New Roman" w:cs="Times New Roman"/>
                <w:lang w:val="tr-TR"/>
              </w:rPr>
            </w:pPr>
            <w:r>
              <w:rPr>
                <w:rFonts w:ascii="Times New Roman" w:hAnsi="Times New Roman" w:cs="Times New Roman"/>
                <w:lang w:val="tr-TR"/>
              </w:rPr>
              <w:lastRenderedPageBreak/>
              <w:t>3</w:t>
            </w:r>
          </w:p>
        </w:tc>
        <w:tc>
          <w:tcPr>
            <w:tcW w:w="3800" w:type="dxa"/>
            <w:vAlign w:val="center"/>
          </w:tcPr>
          <w:p w14:paraId="0B1E19D6" w14:textId="77777777" w:rsidR="000A4A01" w:rsidRDefault="00000000">
            <w:pPr>
              <w:jc w:val="center"/>
              <w:rPr>
                <w:rFonts w:ascii="Times New Roman" w:hAnsi="Times New Roman" w:cs="Times New Roman"/>
                <w:lang w:val="tr-TR"/>
              </w:rPr>
            </w:pPr>
            <w:r>
              <w:rPr>
                <w:rFonts w:ascii="Times New Roman" w:hAnsi="Times New Roman" w:cs="Times New Roman"/>
                <w:lang w:val="tr-TR"/>
              </w:rPr>
              <w:t>Hız = k[A]</w:t>
            </w:r>
            <w:r>
              <w:rPr>
                <w:rFonts w:ascii="Times New Roman" w:hAnsi="Times New Roman" w:cs="Times New Roman"/>
                <w:vertAlign w:val="superscript"/>
                <w:lang w:val="tr-TR"/>
              </w:rPr>
              <w:t>2</w:t>
            </w:r>
            <w:r>
              <w:rPr>
                <w:rFonts w:ascii="Times New Roman" w:hAnsi="Times New Roman" w:cs="Times New Roman"/>
                <w:lang w:val="tr-TR"/>
              </w:rPr>
              <w:t>[B]</w:t>
            </w:r>
          </w:p>
        </w:tc>
        <w:tc>
          <w:tcPr>
            <w:tcW w:w="2600" w:type="dxa"/>
            <w:vAlign w:val="center"/>
          </w:tcPr>
          <w:p w14:paraId="1CD1EC5A" w14:textId="77777777" w:rsidR="000A4A01" w:rsidRDefault="00000000">
            <w:pPr>
              <w:jc w:val="center"/>
              <w:rPr>
                <w:rFonts w:ascii="Times New Roman" w:hAnsi="Times New Roman" w:cs="Times New Roman"/>
                <w:lang w:val="tr-TR"/>
              </w:rPr>
            </w:pPr>
            <w:r>
              <w:rPr>
                <w:rFonts w:ascii="Times New Roman" w:hAnsi="Times New Roman" w:cs="Times New Roman"/>
                <w:lang w:val="tr-TR"/>
              </w:rPr>
              <w:t>L</w:t>
            </w:r>
            <w:r>
              <w:rPr>
                <w:rFonts w:ascii="Times New Roman" w:hAnsi="Times New Roman" w:cs="Times New Roman"/>
                <w:vertAlign w:val="superscript"/>
                <w:lang w:val="tr-TR"/>
              </w:rPr>
              <w:t>2</w:t>
            </w:r>
            <w:r>
              <w:rPr>
                <w:rFonts w:ascii="Times New Roman" w:hAnsi="Times New Roman" w:cs="Times New Roman"/>
                <w:lang w:val="tr-TR"/>
              </w:rPr>
              <w:t>/mol</w:t>
            </w:r>
            <w:r>
              <w:rPr>
                <w:rFonts w:ascii="Times New Roman" w:hAnsi="Times New Roman" w:cs="Times New Roman"/>
                <w:vertAlign w:val="superscript"/>
                <w:lang w:val="tr-TR"/>
              </w:rPr>
              <w:t>2</w:t>
            </w:r>
            <w:r>
              <w:rPr>
                <w:rFonts w:ascii="Times New Roman" w:hAnsi="Times New Roman" w:cs="Times New Roman"/>
                <w:lang w:val="tr-TR"/>
              </w:rPr>
              <w:t>·s</w:t>
            </w:r>
          </w:p>
        </w:tc>
      </w:tr>
    </w:tbl>
    <w:p w14:paraId="0B0C5463" w14:textId="77777777" w:rsidR="000A4A01" w:rsidRDefault="000A4A01">
      <w:pPr>
        <w:jc w:val="both"/>
        <w:rPr>
          <w:rFonts w:ascii="Times New Roman" w:hAnsi="Times New Roman" w:cs="Times New Roman"/>
          <w:lang w:val="tr-TR"/>
        </w:rPr>
      </w:pPr>
    </w:p>
    <w:p w14:paraId="730E0FC3" w14:textId="77777777" w:rsidR="000A4A01" w:rsidRDefault="00000000">
      <w:pPr>
        <w:jc w:val="both"/>
        <w:rPr>
          <w:rFonts w:ascii="Times New Roman" w:hAnsi="Times New Roman" w:cs="Times New Roman"/>
          <w:lang w:val="tr-TR"/>
        </w:rPr>
      </w:pPr>
      <w:r>
        <w:rPr>
          <w:rFonts w:ascii="Times New Roman" w:hAnsi="Times New Roman" w:cs="Times New Roman"/>
          <w:lang w:val="tr-TR"/>
        </w:rPr>
        <w:t>Derişim birimi mol/L yerine M ile gösterildiğinde k’nin birimleri sırasıyla M/s, 1/s, 1/M·s ve 1/M</w:t>
      </w:r>
      <w:r>
        <w:rPr>
          <w:rFonts w:ascii="Times New Roman" w:hAnsi="Times New Roman" w:cs="Times New Roman"/>
          <w:vertAlign w:val="superscript"/>
          <w:lang w:val="tr-TR"/>
        </w:rPr>
        <w:t>2</w:t>
      </w:r>
      <w:r>
        <w:rPr>
          <w:rFonts w:ascii="Times New Roman" w:hAnsi="Times New Roman" w:cs="Times New Roman"/>
          <w:lang w:val="tr-TR"/>
        </w:rPr>
        <w:t>·s şeklinde de yazılabilir. Genel olarak toplam derecesi n olan bir tepkimede k’nin birimi 1/(M</w:t>
      </w:r>
      <w:r>
        <w:rPr>
          <w:rFonts w:ascii="Times New Roman" w:hAnsi="Times New Roman" w:cs="Times New Roman"/>
          <w:vertAlign w:val="superscript"/>
          <w:lang w:val="tr-TR"/>
        </w:rPr>
        <w:t>n−1</w:t>
      </w:r>
      <w:r>
        <w:rPr>
          <w:rFonts w:ascii="Times New Roman" w:hAnsi="Times New Roman" w:cs="Times New Roman"/>
          <w:lang w:val="tr-TR"/>
        </w:rPr>
        <w:t>·s) olur. Örneğin katı bir maddenin bozunduğu ve hızın yalnızca katının yüzeyine bağlı olduğu bazı tepkimelerde (Hız = k) tepkime sıfırıncı derecedendir ve k’nin birimi tepkime hızının birimiyle aynıdır.</w:t>
      </w:r>
    </w:p>
    <w:p w14:paraId="7D7F95B6"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Tablo numarası 1.3 olarak verildi (Tablo 1.1 Yanma ısıları, Tablo 1.2 Oluşum entalpileri). 1.3. konudaki “Tablo 1” bağ enerjisi tablosu da numaralandırılırsa bu numara 1.4 olarak güncellenmeli.</w:t>
      </w:r>
    </w:p>
    <w:p w14:paraId="229F5A49"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1.10.</w:t>
      </w:r>
    </w:p>
    <w:p w14:paraId="56575D0A" w14:textId="77777777" w:rsidR="000A4A01" w:rsidRDefault="00000000">
      <w:pPr>
        <w:jc w:val="both"/>
        <w:rPr>
          <w:rFonts w:ascii="Times New Roman" w:hAnsi="Times New Roman" w:cs="Times New Roman"/>
          <w:lang w:val="tr-TR"/>
        </w:rPr>
      </w:pPr>
      <w:r>
        <w:rPr>
          <w:rFonts w:ascii="Times New Roman" w:hAnsi="Times New Roman" w:cs="Times New Roman"/>
          <w:lang w:val="tr-TR"/>
        </w:rPr>
        <w:t>A(g) + 2B(g) → C(g) tepkimesi için belirli bir sıcaklıkta aşağıdaki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2582D12D" w14:textId="77777777">
        <w:trPr>
          <w:jc w:val="center"/>
        </w:trPr>
        <w:tc>
          <w:tcPr>
            <w:tcW w:w="1200" w:type="dxa"/>
            <w:shd w:val="clear" w:color="auto" w:fill="D9E2F3"/>
            <w:vAlign w:val="center"/>
          </w:tcPr>
          <w:p w14:paraId="70991D26"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3D0036D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4C4394B7"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57AD117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3568F901" w14:textId="77777777">
        <w:trPr>
          <w:jc w:val="center"/>
        </w:trPr>
        <w:tc>
          <w:tcPr>
            <w:tcW w:w="1200" w:type="dxa"/>
            <w:vAlign w:val="center"/>
          </w:tcPr>
          <w:p w14:paraId="269F7CDF"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4F864277"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CB0A5B2"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FD18F08" w14:textId="77777777" w:rsidR="000A4A01" w:rsidRDefault="00000000">
            <w:pPr>
              <w:jc w:val="center"/>
              <w:rPr>
                <w:rFonts w:ascii="Times New Roman" w:hAnsi="Times New Roman" w:cs="Times New Roman"/>
                <w:lang w:val="tr-TR"/>
              </w:rPr>
            </w:pPr>
            <w:r>
              <w:rPr>
                <w:rFonts w:ascii="Times New Roman" w:hAnsi="Times New Roman" w:cs="Times New Roman"/>
                <w:lang w:val="tr-TR"/>
              </w:rPr>
              <w:t>2,0·10</w:t>
            </w:r>
            <w:r>
              <w:rPr>
                <w:rFonts w:ascii="Times New Roman" w:hAnsi="Times New Roman" w:cs="Times New Roman"/>
                <w:vertAlign w:val="superscript"/>
                <w:lang w:val="tr-TR"/>
              </w:rPr>
              <w:t>-3</w:t>
            </w:r>
          </w:p>
        </w:tc>
      </w:tr>
      <w:tr w:rsidR="000A4A01" w14:paraId="4A3F7753" w14:textId="77777777">
        <w:trPr>
          <w:jc w:val="center"/>
        </w:trPr>
        <w:tc>
          <w:tcPr>
            <w:tcW w:w="1200" w:type="dxa"/>
            <w:vAlign w:val="center"/>
          </w:tcPr>
          <w:p w14:paraId="17255FB3"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0FD522A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7EA04014"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64C73B6B" w14:textId="77777777" w:rsidR="000A4A01"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-3</w:t>
            </w:r>
          </w:p>
        </w:tc>
      </w:tr>
      <w:tr w:rsidR="000A4A01" w14:paraId="407DDF6C" w14:textId="77777777">
        <w:trPr>
          <w:jc w:val="center"/>
        </w:trPr>
        <w:tc>
          <w:tcPr>
            <w:tcW w:w="1200" w:type="dxa"/>
            <w:vAlign w:val="center"/>
          </w:tcPr>
          <w:p w14:paraId="7FD183DD"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23BCB7E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19E74A05"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590F7164" w14:textId="77777777" w:rsidR="000A4A01" w:rsidRDefault="00000000">
            <w:pPr>
              <w:jc w:val="center"/>
              <w:rPr>
                <w:rFonts w:ascii="Times New Roman" w:hAnsi="Times New Roman" w:cs="Times New Roman"/>
                <w:lang w:val="tr-TR"/>
              </w:rPr>
            </w:pPr>
            <w:r>
              <w:rPr>
                <w:rFonts w:ascii="Times New Roman" w:hAnsi="Times New Roman" w:cs="Times New Roman"/>
                <w:lang w:val="tr-TR"/>
              </w:rPr>
              <w:t>8,0·10</w:t>
            </w:r>
            <w:r>
              <w:rPr>
                <w:rFonts w:ascii="Times New Roman" w:hAnsi="Times New Roman" w:cs="Times New Roman"/>
                <w:vertAlign w:val="superscript"/>
                <w:lang w:val="tr-TR"/>
              </w:rPr>
              <w:t>-3</w:t>
            </w:r>
          </w:p>
        </w:tc>
      </w:tr>
    </w:tbl>
    <w:p w14:paraId="37F100C3" w14:textId="77777777" w:rsidR="000A4A01" w:rsidRDefault="000A4A01">
      <w:pPr>
        <w:jc w:val="both"/>
        <w:rPr>
          <w:rFonts w:ascii="Times New Roman" w:hAnsi="Times New Roman" w:cs="Times New Roman"/>
          <w:lang w:val="tr-TR"/>
        </w:rPr>
      </w:pPr>
    </w:p>
    <w:p w14:paraId="33B6FA1A"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tepkimenin hız denklemini, toplam tepkime derecesini ve hız sabitinin değerini birimiyle birlikte bulunuz.</w:t>
      </w:r>
    </w:p>
    <w:p w14:paraId="0DA5994E"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24F7015B"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2’de [B] sabittir. [A] iki katına çıktığında hız 4,0·10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2 katına çıkmıştır. 2</w:t>
      </w:r>
      <w:r>
        <w:rPr>
          <w:rFonts w:ascii="Times New Roman" w:hAnsi="Times New Roman" w:cs="Times New Roman"/>
          <w:vertAlign w:val="superscript"/>
          <w:lang w:val="tr-TR"/>
        </w:rPr>
        <w:t>x</w:t>
      </w:r>
      <w:r>
        <w:rPr>
          <w:rFonts w:ascii="Times New Roman" w:hAnsi="Times New Roman" w:cs="Times New Roman"/>
          <w:lang w:val="tr-TR"/>
        </w:rPr>
        <w:t xml:space="preserve"> = 2 olduğundan x = 1’dir.</w:t>
      </w:r>
    </w:p>
    <w:p w14:paraId="32FBC67E"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3’te [A] sabittir. [B] iki katına çıktığında hız 8,0·10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4 katına çıkmıştır. 2</w:t>
      </w:r>
      <w:r>
        <w:rPr>
          <w:rFonts w:ascii="Times New Roman" w:hAnsi="Times New Roman" w:cs="Times New Roman"/>
          <w:vertAlign w:val="superscript"/>
          <w:lang w:val="tr-TR"/>
        </w:rPr>
        <w:t>y</w:t>
      </w:r>
      <w:r>
        <w:rPr>
          <w:rFonts w:ascii="Times New Roman" w:hAnsi="Times New Roman" w:cs="Times New Roman"/>
          <w:lang w:val="tr-TR"/>
        </w:rPr>
        <w:t xml:space="preserve"> = 4 olduğundan y = 2’dir.</w:t>
      </w:r>
    </w:p>
    <w:p w14:paraId="7FFA9FB8"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 Hız = k[A][B]</w:t>
      </w:r>
      <w:r>
        <w:rPr>
          <w:rFonts w:ascii="Times New Roman" w:hAnsi="Times New Roman" w:cs="Times New Roman"/>
          <w:vertAlign w:val="superscript"/>
          <w:lang w:val="tr-TR"/>
        </w:rPr>
        <w:t>2</w:t>
      </w:r>
      <w:r>
        <w:rPr>
          <w:rFonts w:ascii="Times New Roman" w:hAnsi="Times New Roman" w:cs="Times New Roman"/>
          <w:lang w:val="tr-TR"/>
        </w:rPr>
        <w:t xml:space="preserve">        Toplam tepkime derecesi: 1 + 2 = 3</w:t>
      </w:r>
    </w:p>
    <w:p w14:paraId="4CCE4EC7"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k = </m:t>
          </m:r>
          <m:f>
            <m:fPr>
              <m:ctrlPr>
                <w:rPr>
                  <w:rFonts w:ascii="Cambria Math" w:hAnsi="Cambria Math"/>
                </w:rPr>
              </m:ctrlPr>
            </m:fPr>
            <m:num>
              <m:r>
                <m:rPr>
                  <m:sty m:val="p"/>
                </m:rPr>
                <w:rPr>
                  <w:rFonts w:ascii="Cambria Math" w:hAnsi="Cambria Math" w:cs="Cambria Math"/>
                  <w:lang w:val="tr-TR"/>
                </w:rPr>
                <m:t>Hız</m:t>
              </m:r>
            </m:num>
            <m:den>
              <m:r>
                <m:rPr>
                  <m:sty m:val="p"/>
                </m:rPr>
                <w:rPr>
                  <w:rFonts w:ascii="Cambria Math" w:hAnsi="Cambria Math" w:cs="Cambria Math"/>
                  <w:lang w:val="tr-TR"/>
                </w:rPr>
                <m:t>[A]</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2</m:t>
                  </m:r>
                </m:sup>
              </m:sSup>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2,0·10⁻³ mol/L·s</m:t>
              </m:r>
            </m:num>
            <m:den>
              <m:r>
                <m:rPr>
                  <m:sty m:val="p"/>
                </m:rPr>
                <w:rPr>
                  <w:rFonts w:ascii="Cambria Math" w:hAnsi="Cambria Math" w:cs="Cambria Math"/>
                  <w:lang w:val="tr-TR"/>
                </w:rPr>
                <m:t>(0,10 mol/L)·(0,10 mol/L)²</m:t>
              </m:r>
            </m:den>
          </m:f>
          <m:r>
            <m:rPr>
              <m:sty m:val="p"/>
            </m:rPr>
            <w:rPr>
              <w:rFonts w:ascii="Cambria Math" w:hAnsi="Cambria Math" w:cs="Cambria Math"/>
              <w:lang w:val="tr-TR"/>
            </w:rPr>
            <m:t xml:space="preserve"> = 2,0 L²/mol²·s</m:t>
          </m:r>
        </m:oMath>
      </m:oMathPara>
    </w:p>
    <w:p w14:paraId="21B1089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15EC1E73" wp14:editId="1E58E78A">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FA2D8E7"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lastRenderedPageBreak/>
        <w:t>Örnek-Çözüm Atölyesi 1.11.</w:t>
      </w:r>
    </w:p>
    <w:p w14:paraId="4567E62B" w14:textId="77777777" w:rsidR="000A4A01" w:rsidRDefault="00000000">
      <w:pPr>
        <w:jc w:val="both"/>
        <w:rPr>
          <w:rFonts w:ascii="Times New Roman" w:hAnsi="Times New Roman" w:cs="Times New Roman"/>
          <w:lang w:val="tr-TR"/>
        </w:rPr>
      </w:pPr>
      <w:r>
        <w:rPr>
          <w:rFonts w:ascii="Times New Roman" w:hAnsi="Times New Roman" w:cs="Times New Roman"/>
          <w:lang w:val="tr-TR"/>
        </w:rPr>
        <w:t>Tek basamakta gerçekleşen 2X(g) + Y(g) → Z(g) tepkimesi sabit sıcaklıkta kapalı bir kapta gerçekleşmektedir. Kabın hacmi yarıya indirilirse tepkime hızı nasıl değişir?</w:t>
      </w:r>
    </w:p>
    <w:p w14:paraId="3DF5C7B4"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18FB1431" w14:textId="77777777" w:rsidR="000A4A01" w:rsidRDefault="00000000">
      <w:pPr>
        <w:jc w:val="both"/>
        <w:rPr>
          <w:rFonts w:ascii="Times New Roman" w:hAnsi="Times New Roman" w:cs="Times New Roman"/>
          <w:lang w:val="tr-TR"/>
        </w:rPr>
      </w:pPr>
      <w:r>
        <w:rPr>
          <w:rFonts w:ascii="Times New Roman" w:hAnsi="Times New Roman" w:cs="Times New Roman"/>
          <w:lang w:val="tr-TR"/>
        </w:rPr>
        <w:t>Tepkime tek basamakta gerçekleştiği için hız denklemindeki üsler katsayılara eşittir: Hız = k[X]</w:t>
      </w:r>
      <w:r>
        <w:rPr>
          <w:rFonts w:ascii="Times New Roman" w:hAnsi="Times New Roman" w:cs="Times New Roman"/>
          <w:vertAlign w:val="superscript"/>
          <w:lang w:val="tr-TR"/>
        </w:rPr>
        <w:t>2</w:t>
      </w:r>
      <w:r>
        <w:rPr>
          <w:rFonts w:ascii="Times New Roman" w:hAnsi="Times New Roman" w:cs="Times New Roman"/>
          <w:lang w:val="tr-TR"/>
        </w:rPr>
        <w:t>[Y]</w:t>
      </w:r>
    </w:p>
    <w:p w14:paraId="7342606F" w14:textId="77777777" w:rsidR="000A4A01" w:rsidRDefault="00000000">
      <w:pPr>
        <w:jc w:val="both"/>
        <w:rPr>
          <w:rFonts w:ascii="Times New Roman" w:hAnsi="Times New Roman" w:cs="Times New Roman"/>
          <w:lang w:val="tr-TR"/>
        </w:rPr>
      </w:pPr>
      <w:r>
        <w:rPr>
          <w:rFonts w:ascii="Times New Roman" w:hAnsi="Times New Roman" w:cs="Times New Roman"/>
          <w:lang w:val="tr-TR"/>
        </w:rPr>
        <w:t>Hacim yarıya indirildiğinde her iki gazın derişimi de iki katına çıkar:</w:t>
      </w:r>
    </w:p>
    <w:p w14:paraId="547A6AD9"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 k(2[X])</w:t>
      </w:r>
      <w:r>
        <w:rPr>
          <w:rFonts w:ascii="Times New Roman" w:hAnsi="Times New Roman" w:cs="Times New Roman"/>
          <w:vertAlign w:val="superscript"/>
          <w:lang w:val="tr-TR"/>
        </w:rPr>
        <w:t>2</w:t>
      </w:r>
      <w:r>
        <w:rPr>
          <w:rFonts w:ascii="Times New Roman" w:hAnsi="Times New Roman" w:cs="Times New Roman"/>
          <w:lang w:val="tr-TR"/>
        </w:rPr>
        <w:t>(2[Y]) = 8 · k[X]</w:t>
      </w:r>
      <w:r>
        <w:rPr>
          <w:rFonts w:ascii="Times New Roman" w:hAnsi="Times New Roman" w:cs="Times New Roman"/>
          <w:vertAlign w:val="superscript"/>
          <w:lang w:val="tr-TR"/>
        </w:rPr>
        <w:t>2</w:t>
      </w:r>
      <w:r>
        <w:rPr>
          <w:rFonts w:ascii="Times New Roman" w:hAnsi="Times New Roman" w:cs="Times New Roman"/>
          <w:lang w:val="tr-TR"/>
        </w:rPr>
        <w:t>[Y] = 8 · Hız</w:t>
      </w:r>
    </w:p>
    <w:p w14:paraId="7761EFA7"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 hızı 8 katına çıkar.</w:t>
      </w:r>
    </w:p>
    <w:p w14:paraId="0333DE4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53B750BB" wp14:editId="3AA0E73B">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7E3AA0D"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Çok Basamaklı Tepkimeler</w:t>
      </w:r>
    </w:p>
    <w:p w14:paraId="73FFA783"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tek basamakta gerçekleşebilmesi için denklemdeki bütün tepken taneciklerinin aynı anda, yeterli enerjiyle ve uygun doğrultuda çarpışması gerekir. Üç ya da daha fazla taneciğin aynı anda uygun doğrultuda çarpışma olasılığı çok düşüktür. Bu nedenle birçok tepkime, her birinde genellikle iki taneciğin çarpıştığı ardışık basit basamaklar üzerinden gerçekleşir. Bir tepkimenin üzerinden gerçekleştiği basamakların tamamına </w:t>
      </w:r>
      <w:r>
        <w:rPr>
          <w:rFonts w:ascii="Times New Roman" w:hAnsi="Times New Roman" w:cs="Times New Roman"/>
          <w:b/>
          <w:bCs/>
          <w:lang w:val="tr-TR"/>
        </w:rPr>
        <w:t>tepkime mekanizması</w:t>
      </w:r>
      <w:r>
        <w:rPr>
          <w:rFonts w:ascii="Times New Roman" w:hAnsi="Times New Roman" w:cs="Times New Roman"/>
          <w:lang w:val="tr-TR"/>
        </w:rPr>
        <w:t xml:space="preserve">, birden fazla basamakta gerçekleşen tepkimelere ise </w:t>
      </w:r>
      <w:r>
        <w:rPr>
          <w:rFonts w:ascii="Times New Roman" w:hAnsi="Times New Roman" w:cs="Times New Roman"/>
          <w:b/>
          <w:bCs/>
          <w:lang w:val="tr-TR"/>
        </w:rPr>
        <w:t>çok basamaklı tepkimeler</w:t>
      </w:r>
      <w:r>
        <w:rPr>
          <w:rFonts w:ascii="Times New Roman" w:hAnsi="Times New Roman" w:cs="Times New Roman"/>
          <w:lang w:val="tr-TR"/>
        </w:rPr>
        <w:t xml:space="preserve"> denir. Basamakların denklemleri taraf tarafa toplandığında net (genel) tepkime denklemi elde edilir.</w:t>
      </w:r>
    </w:p>
    <w:p w14:paraId="31CA47D9"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Mekanizmanın bir basamağında oluşup sonraki bir basamakta harcanan türlere </w:t>
      </w:r>
      <w:r>
        <w:rPr>
          <w:rFonts w:ascii="Times New Roman" w:hAnsi="Times New Roman" w:cs="Times New Roman"/>
          <w:b/>
          <w:bCs/>
          <w:lang w:val="tr-TR"/>
        </w:rPr>
        <w:t>ara ürün</w:t>
      </w:r>
      <w:r>
        <w:rPr>
          <w:rFonts w:ascii="Times New Roman" w:hAnsi="Times New Roman" w:cs="Times New Roman"/>
          <w:lang w:val="tr-TR"/>
        </w:rPr>
        <w:t xml:space="preserve"> denir. Ara ürünler net tepkime denkleminde yer almaz. Katalizör ise tepkimenin başında ortamda bulunur; bir basamakta harcanıp sonraki bir basamakta yeniden oluştuğu için o da net tepkime denkleminde yer almaz.</w:t>
      </w:r>
    </w:p>
    <w:p w14:paraId="38332207"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Her basamağın kendine ait bir aktivasyon enerjisi ve hızı vardır. Aktivasyon enerjisi en büyük olan basamak en yavaş gerçekleşir ve tepkimenin genel hızını belirler. Bu basamağa </w:t>
      </w:r>
      <w:r>
        <w:rPr>
          <w:rFonts w:ascii="Times New Roman" w:hAnsi="Times New Roman" w:cs="Times New Roman"/>
          <w:b/>
          <w:bCs/>
          <w:lang w:val="tr-TR"/>
        </w:rPr>
        <w:t>hız belirleyen basamak</w:t>
      </w:r>
      <w:r>
        <w:rPr>
          <w:rFonts w:ascii="Times New Roman" w:hAnsi="Times New Roman" w:cs="Times New Roman"/>
          <w:lang w:val="tr-TR"/>
        </w:rPr>
        <w:t xml:space="preserve"> denir. Bir fabrikadaki üretim bandında günlük üretim miktarının en yavaş çalışan istasyon tarafından sınırlanması gibi tepkimenin hızı da en yavaş basamak tarafından sınırlanır. Birden fazla basamaktan oluşan bir tepkimenin hız denklemi, toplam (net) denklemden yola çıkılarak yazılamaz; en yavaş basamağın denklemi esas alınır. Hız belirleyen basamaktaki tepkenlerin katsayıları hız denkleminde üs olarak kullanılır.</w:t>
      </w:r>
    </w:p>
    <w:p w14:paraId="1CAD4A5A" w14:textId="77777777" w:rsidR="000A4A01" w:rsidRDefault="00000000">
      <w:pPr>
        <w:jc w:val="both"/>
        <w:rPr>
          <w:rFonts w:ascii="Times New Roman" w:hAnsi="Times New Roman" w:cs="Times New Roman"/>
          <w:lang w:val="tr-TR"/>
        </w:rPr>
      </w:pPr>
      <w:r>
        <w:rPr>
          <w:rFonts w:ascii="Times New Roman" w:hAnsi="Times New Roman" w:cs="Times New Roman"/>
          <w:lang w:val="tr-TR"/>
        </w:rPr>
        <w:t>Örneğin Analiz ve Keşif Atölyesi 1.8.’in 2. aşamasında incelenen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aşağıdaki iki basamakta gerçekleştiği düşünülmektedir.</w:t>
      </w:r>
    </w:p>
    <w:p w14:paraId="3F0A1013"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(yavaş):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3</w:t>
      </w:r>
      <w:r>
        <w:rPr>
          <w:rFonts w:ascii="Times New Roman" w:hAnsi="Times New Roman" w:cs="Times New Roman"/>
          <w:lang w:val="tr-TR"/>
        </w:rPr>
        <w:t>(g) + NO(g)</w:t>
      </w:r>
    </w:p>
    <w:p w14:paraId="00177748" w14:textId="77777777" w:rsidR="000A4A01" w:rsidRDefault="00000000">
      <w:pPr>
        <w:jc w:val="center"/>
        <w:rPr>
          <w:rFonts w:ascii="Times New Roman" w:hAnsi="Times New Roman" w:cs="Times New Roman"/>
          <w:lang w:val="tr-TR"/>
        </w:rPr>
      </w:pPr>
      <w:r>
        <w:rPr>
          <w:rFonts w:ascii="Times New Roman" w:hAnsi="Times New Roman" w:cs="Times New Roman"/>
          <w:lang w:val="tr-TR"/>
        </w:rPr>
        <w:lastRenderedPageBreak/>
        <w:t>2. basamak (hızlı): NO</w:t>
      </w:r>
      <w:r>
        <w:rPr>
          <w:rFonts w:ascii="Times New Roman" w:hAnsi="Times New Roman" w:cs="Times New Roman"/>
          <w:vertAlign w:val="subscript"/>
          <w:lang w:val="tr-TR"/>
        </w:rPr>
        <w:t>3</w:t>
      </w:r>
      <w:r>
        <w:rPr>
          <w:rFonts w:ascii="Times New Roman" w:hAnsi="Times New Roman" w:cs="Times New Roman"/>
          <w:lang w:val="tr-TR"/>
        </w:rPr>
        <w:t>(g) + CO(g) → NO</w:t>
      </w:r>
      <w:r>
        <w:rPr>
          <w:rFonts w:ascii="Times New Roman" w:hAnsi="Times New Roman" w:cs="Times New Roman"/>
          <w:vertAlign w:val="subscript"/>
          <w:lang w:val="tr-TR"/>
        </w:rPr>
        <w:t>2</w:t>
      </w:r>
      <w:r>
        <w:rPr>
          <w:rFonts w:ascii="Times New Roman" w:hAnsi="Times New Roman" w:cs="Times New Roman"/>
          <w:lang w:val="tr-TR"/>
        </w:rPr>
        <w:t>(g) + CO</w:t>
      </w:r>
      <w:r>
        <w:rPr>
          <w:rFonts w:ascii="Times New Roman" w:hAnsi="Times New Roman" w:cs="Times New Roman"/>
          <w:vertAlign w:val="subscript"/>
          <w:lang w:val="tr-TR"/>
        </w:rPr>
        <w:t>2</w:t>
      </w:r>
      <w:r>
        <w:rPr>
          <w:rFonts w:ascii="Times New Roman" w:hAnsi="Times New Roman" w:cs="Times New Roman"/>
          <w:lang w:val="tr-TR"/>
        </w:rPr>
        <w:t>(g)</w:t>
      </w:r>
    </w:p>
    <w:p w14:paraId="1F47B87C"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w:t>
      </w:r>
    </w:p>
    <w:p>
      <w:pPr>
        <w:jc w:val="both"/>
        <w:rPr>
          <w:rFonts w:ascii="Times New Roman" w:hAnsi="Times New Roman" w:cs="Times New Roman"/>
          <w:lang w:val="tr-TR"/>
        </w:rPr>
      </w:pPr>
      <w:r>
        <w:rPr>
          <w:rFonts w:ascii="Times New Roman" w:hAnsi="Times New Roman" w:cs="Times New Roman"/>
          <w:lang w:val="tr-TR"/>
        </w:rPr>
        <w:t xml:space="preserve">Basamaklarda çarpışan ve oluşan taneciklerin uzay dolgu modelleri Görsel B’de verilmiştir. Birinci basamakta iki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arasında bir oksijen atomu aktarılır; ikinci basamakta NO</w:t>
      </w:r>
      <w:r>
        <w:rPr>
          <w:rFonts w:ascii="Times New Roman" w:hAnsi="Times New Roman" w:cs="Times New Roman"/>
          <w:vertAlign w:val="subscript"/>
          <w:lang w:val="tr-TR"/>
        </w:rPr>
        <w:t xml:space="preserve">3</w:t>
      </w:r>
      <w:r>
        <w:rPr>
          <w:rFonts w:ascii="Times New Roman" w:hAnsi="Times New Roman" w:cs="Times New Roman"/>
          <w:lang w:val="tr-TR"/>
        </w:rPr>
        <w:t xml:space="preserve"> ara ürünü oksijen atomunu CO molekülüne verir.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484000"/>
            <wp:docPr id="950169" name="Grafik 900001" descr="NO2 + CO mekanizması uzay dolgu modeli"/>
            <wp:cNvGraphicFramePr>
              <a:graphicFrameLocks noChangeAspect="1"/>
            </wp:cNvGraphicFramePr>
            <a:graphic>
              <a:graphicData uri="http://schemas.openxmlformats.org/drawingml/2006/picture">
                <pic:pic>
                  <pic:nvPicPr>
                    <pic:cNvPr id="950169" name="k11_900001.png"/>
                    <pic:cNvPicPr/>
                  </pic:nvPicPr>
                  <pic:blipFill>
                    <a:blip r:embed="rIdM1"/>
                    <a:stretch>
                      <a:fillRect/>
                    </a:stretch>
                  </pic:blipFill>
                  <pic:spPr>
                    <a:xfrm>
                      <a:off x="0" y="0"/>
                      <a:ext cx="4680000" cy="248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CO(g) → NO(g)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basamaklarındaki taneciklerin uzay dolgu modelleri (N: mavi, O: kırmızı, C: gri)</w:t>
      </w:r>
    </w:p>
    <w:p w14:paraId="1D7D30C9" w14:textId="77777777" w:rsidR="000A4A01" w:rsidRDefault="00000000">
      <w:pPr>
        <w:jc w:val="both"/>
        <w:rPr>
          <w:rFonts w:ascii="Times New Roman" w:hAnsi="Times New Roman" w:cs="Times New Roman"/>
          <w:lang w:val="tr-TR"/>
        </w:rPr>
      </w:pPr>
      <w:r>
        <w:rPr>
          <w:rFonts w:ascii="Times New Roman" w:hAnsi="Times New Roman" w:cs="Times New Roman"/>
          <w:lang w:val="tr-TR"/>
        </w:rPr>
        <w:t>Birinci basamakta oluşup ikinci basamakta harcanan NO</w:t>
      </w:r>
      <w:r>
        <w:rPr>
          <w:rFonts w:ascii="Times New Roman" w:hAnsi="Times New Roman" w:cs="Times New Roman"/>
          <w:vertAlign w:val="subscript"/>
          <w:lang w:val="tr-TR"/>
        </w:rPr>
        <w:t>3</w:t>
      </w:r>
      <w:r>
        <w:rPr>
          <w:rFonts w:ascii="Times New Roman" w:hAnsi="Times New Roman" w:cs="Times New Roman"/>
          <w:lang w:val="tr-TR"/>
        </w:rPr>
        <w:t xml:space="preserve"> bir ara üründür. Hız belirleyen basamakta yalnızca NO</w:t>
      </w:r>
      <w:r>
        <w:rPr>
          <w:rFonts w:ascii="Times New Roman" w:hAnsi="Times New Roman" w:cs="Times New Roman"/>
          <w:vertAlign w:val="subscript"/>
          <w:lang w:val="tr-TR"/>
        </w:rPr>
        <w:t>2</w:t>
      </w:r>
      <w:r>
        <w:rPr>
          <w:rFonts w:ascii="Times New Roman" w:hAnsi="Times New Roman" w:cs="Times New Roman"/>
          <w:lang w:val="tr-TR"/>
        </w:rPr>
        <w:t xml:space="preserve"> molekülleri yer aldığı için tepkimenin hız denklemi Hız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sonuç, Analiz ve Keşif Atölyesi 1.8.’de deney verilerinden bulduğunuz hız denklemiyle uyumludur.</w:t>
      </w:r>
    </w:p>
    <w:p w14:paraId="66C557EC" w14:textId="77777777" w:rsidR="000A4A01" w:rsidRDefault="00000000">
      <w:pPr>
        <w:jc w:val="both"/>
        <w:rPr>
          <w:rFonts w:ascii="Times New Roman" w:hAnsi="Times New Roman" w:cs="Times New Roman"/>
          <w:lang w:val="tr-TR"/>
        </w:rPr>
      </w:pPr>
      <w:r>
        <w:rPr>
          <w:rFonts w:ascii="Times New Roman" w:hAnsi="Times New Roman" w:cs="Times New Roman"/>
          <w:lang w:val="tr-TR"/>
        </w:rPr>
        <w:t>Çok basamaklı bir tepkimenin potansiyel enerji-tepkime koordinatı grafiğinde basamak sayısı kadar tepe bulunur (Grafik B). Her tepe, ilgili basamakta tepkenlerin ürünlere dönüşürken geçtiği yüksek enerjili ve kararsız düzeni (aktifleşmiş kompleks) gösterir. İki tepe arasındaki çukur, ara ürünlerin bulunduğu enerji düzeyidir. Grafikte aktivasyon enerjisi büyük olan (E</w:t>
      </w:r>
      <w:r>
        <w:rPr>
          <w:rFonts w:ascii="Times New Roman" w:hAnsi="Times New Roman" w:cs="Times New Roman"/>
          <w:vertAlign w:val="subscript"/>
          <w:lang w:val="tr-TR"/>
        </w:rPr>
        <w:t>a1</w:t>
      </w:r>
      <w:r>
        <w:rPr>
          <w:rFonts w:ascii="Times New Roman" w:hAnsi="Times New Roman" w:cs="Times New Roman"/>
          <w:lang w:val="tr-TR"/>
        </w:rPr>
        <w:t xml:space="preserve"> &gt; E</w:t>
      </w:r>
      <w:r>
        <w:rPr>
          <w:rFonts w:ascii="Times New Roman" w:hAnsi="Times New Roman" w:cs="Times New Roman"/>
          <w:vertAlign w:val="subscript"/>
          <w:lang w:val="tr-TR"/>
        </w:rPr>
        <w:t>a2</w:t>
      </w:r>
      <w:r>
        <w:rPr>
          <w:rFonts w:ascii="Times New Roman" w:hAnsi="Times New Roman" w:cs="Times New Roman"/>
          <w:lang w:val="tr-TR"/>
        </w:rPr>
        <w:t>) birinci basamak yavaş basamaktır. Net tepkimenin entalpi değişimi (ΔH), basamakların entalpi değişimlerinin toplamına eşittir.</w:t>
      </w:r>
    </w:p>
    <w:p w14:paraId="3BCAEED2" w14:textId="77777777" w:rsidR="000A4A01" w:rsidRDefault="00000000">
      <w:pPr>
        <w:jc w:val="center"/>
        <w:rPr>
          <w:rFonts w:ascii="Times New Roman" w:hAnsi="Times New Roman" w:cs="Times New Roman"/>
          <w:lang w:val="tr-TR"/>
        </w:rPr>
      </w:pPr>
      <w:r>
        <w:rPr>
          <w:noProof/>
        </w:rPr>
        <w:drawing>
          <wp:inline distT="0" distB="0" distL="0" distR="0" wp14:anchorId="49D39F58" wp14:editId="5694D5CC">
            <wp:extent cx="5040000" cy="2894850"/>
            <wp:effectExtent l="0" t="0" r="0" b="0"/>
            <wp:docPr id="900006" name="Grafik 900006" descr="İki basamaklı tepkimenin potansiyel enerji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8"/>
                    <a:stretch>
                      <a:fillRect/>
                    </a:stretch>
                  </pic:blipFill>
                  <pic:spPr>
                    <a:xfrm>
                      <a:off x="0" y="0"/>
                      <a:ext cx="5040000" cy="2894850"/>
                    </a:xfrm>
                    <a:prstGeom prst="rect">
                      <a:avLst/>
                    </a:prstGeom>
                  </pic:spPr>
                </pic:pic>
              </a:graphicData>
            </a:graphic>
          </wp:inline>
        </w:drawing>
      </w:r>
    </w:p>
    <w:p w14:paraId="7338D251"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iki basamaklı mekanizmasına ait potansiyel enerji-tepkime koordinatı grafiği</w:t>
      </w:r>
    </w:p>
    <w:p w14:paraId="65E95A12"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Grafik B taslak olarak çizilmiştir; enerji düzeyleri ölçekli değildir. Yayınevi tarafından vektörel olarak yeniden çizilebilir.</w:t>
      </w:r>
    </w:p>
    <w:p w14:paraId="44314CEA"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1.12.</w:t>
      </w:r>
    </w:p>
    <w:p w14:paraId="326087D2" w14:textId="77777777" w:rsidR="000A4A01" w:rsidRDefault="00000000">
      <w:pPr>
        <w:jc w:val="both"/>
        <w:rPr>
          <w:rFonts w:ascii="Times New Roman" w:hAnsi="Times New Roman" w:cs="Times New Roman"/>
          <w:lang w:val="tr-TR"/>
        </w:rPr>
      </w:pPr>
      <w:r>
        <w:rPr>
          <w:rFonts w:ascii="Times New Roman" w:hAnsi="Times New Roman" w:cs="Times New Roman"/>
          <w:lang w:val="tr-TR"/>
        </w:rPr>
        <w:t>Nitril klorür (NO</w:t>
      </w:r>
      <w:r>
        <w:rPr>
          <w:rFonts w:ascii="Times New Roman" w:hAnsi="Times New Roman" w:cs="Times New Roman"/>
          <w:vertAlign w:val="subscript"/>
          <w:lang w:val="tr-TR"/>
        </w:rPr>
        <w:t>2</w:t>
      </w:r>
      <w:r>
        <w:rPr>
          <w:rFonts w:ascii="Times New Roman" w:hAnsi="Times New Roman" w:cs="Times New Roman"/>
          <w:lang w:val="tr-TR"/>
        </w:rPr>
        <w:t>Cl) gazının bozunmasının aşağıdaki iki basamakta gerçekleştiği bilinmektedir.</w:t>
      </w:r>
    </w:p>
    <w:p w14:paraId="3C4762D3"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NO</w:t>
      </w:r>
      <w:r>
        <w:rPr>
          <w:rFonts w:ascii="Times New Roman" w:hAnsi="Times New Roman" w:cs="Times New Roman"/>
          <w:vertAlign w:val="subscript"/>
          <w:lang w:val="tr-TR"/>
        </w:rPr>
        <w:t>2</w:t>
      </w:r>
      <w:r>
        <w:rPr>
          <w:rFonts w:ascii="Times New Roman" w:hAnsi="Times New Roman" w:cs="Times New Roman"/>
          <w:lang w:val="tr-TR"/>
        </w:rPr>
        <w:t>Cl(g) → NO</w:t>
      </w:r>
      <w:r>
        <w:rPr>
          <w:rFonts w:ascii="Times New Roman" w:hAnsi="Times New Roman" w:cs="Times New Roman"/>
          <w:vertAlign w:val="subscript"/>
          <w:lang w:val="tr-TR"/>
        </w:rPr>
        <w:t>2</w:t>
      </w:r>
      <w:r>
        <w:rPr>
          <w:rFonts w:ascii="Times New Roman" w:hAnsi="Times New Roman" w:cs="Times New Roman"/>
          <w:lang w:val="tr-TR"/>
        </w:rPr>
        <w:t>(g) + Cl(g)  (yavaş)</w:t>
      </w:r>
    </w:p>
    <w:p w14:paraId="19A702D6"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Cl(g) + Cl(g) → 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(hızlı)</w:t>
      </w:r>
    </w:p>
    <w:p w14:paraId="3724787A" w14:textId="77777777" w:rsidR="000A4A01" w:rsidRDefault="00000000">
      <w:pPr>
        <w:jc w:val="both"/>
        <w:rPr>
          <w:rFonts w:ascii="Times New Roman" w:hAnsi="Times New Roman" w:cs="Times New Roman"/>
          <w:lang w:val="tr-TR"/>
        </w:rPr>
      </w:pPr>
      <w:r>
        <w:rPr>
          <w:rFonts w:ascii="Times New Roman" w:hAnsi="Times New Roman" w:cs="Times New Roman"/>
          <w:lang w:val="tr-TR"/>
        </w:rPr>
        <w:lastRenderedPageBreak/>
        <w:t>Buna göre net tepkime denklemini, ara ürünü, tepkimenin hız denklemini, tepkime derecesini ve hız sabitinin birimini bulunuz. 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nasıl değişir?</w:t>
      </w:r>
    </w:p>
    <w:p w14:paraId="0D2EA4A9"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16F8DAF" w14:textId="77777777" w:rsidR="000A4A01" w:rsidRDefault="00000000">
      <w:pPr>
        <w:jc w:val="both"/>
        <w:rPr>
          <w:rFonts w:ascii="Times New Roman" w:hAnsi="Times New Roman" w:cs="Times New Roman"/>
          <w:lang w:val="tr-TR"/>
        </w:rPr>
      </w:pPr>
      <w:r>
        <w:rPr>
          <w:rFonts w:ascii="Times New Roman" w:hAnsi="Times New Roman" w:cs="Times New Roman"/>
          <w:lang w:val="tr-TR"/>
        </w:rPr>
        <w:t>Basamaklar toplanır ve iki tarafta bulunan Cl sadeleştirilir: 2NO</w:t>
      </w:r>
      <w:r>
        <w:rPr>
          <w:rFonts w:ascii="Times New Roman" w:hAnsi="Times New Roman" w:cs="Times New Roman"/>
          <w:vertAlign w:val="subscript"/>
          <w:lang w:val="tr-TR"/>
        </w:rPr>
        <w:t>2</w:t>
      </w:r>
      <w:r>
        <w:rPr>
          <w:rFonts w:ascii="Times New Roman" w:hAnsi="Times New Roman" w:cs="Times New Roman"/>
          <w:lang w:val="tr-TR"/>
        </w:rPr>
        <w:t>Cl(g) → 2NO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w:t>
      </w:r>
    </w:p>
    <w:p w14:paraId="3F9B4572" w14:textId="77777777" w:rsidR="000A4A01" w:rsidRDefault="00000000">
      <w:pPr>
        <w:jc w:val="both"/>
        <w:rPr>
          <w:rFonts w:ascii="Times New Roman" w:hAnsi="Times New Roman" w:cs="Times New Roman"/>
          <w:lang w:val="tr-TR"/>
        </w:rPr>
      </w:pPr>
      <w:r>
        <w:rPr>
          <w:rFonts w:ascii="Times New Roman" w:hAnsi="Times New Roman" w:cs="Times New Roman"/>
          <w:lang w:val="tr-TR"/>
        </w:rPr>
        <w:t>I. basamakta oluşup II. basamakta harcanan Cl atomu ara üründür.</w:t>
      </w:r>
    </w:p>
    <w:p w14:paraId="42C3FC35"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belirleyen basamak yavaş olan I. basamaktır. Bu basamakta tepken olarak yalnızca bir NO</w:t>
      </w:r>
      <w:r>
        <w:rPr>
          <w:rFonts w:ascii="Times New Roman" w:hAnsi="Times New Roman" w:cs="Times New Roman"/>
          <w:vertAlign w:val="subscript"/>
          <w:lang w:val="tr-TR"/>
        </w:rPr>
        <w:t>2</w:t>
      </w:r>
      <w:r>
        <w:rPr>
          <w:rFonts w:ascii="Times New Roman" w:hAnsi="Times New Roman" w:cs="Times New Roman"/>
          <w:lang w:val="tr-TR"/>
        </w:rPr>
        <w:t>Cl molekülü bulunduğundan Hız = k[NO</w:t>
      </w:r>
      <w:r>
        <w:rPr>
          <w:rFonts w:ascii="Times New Roman" w:hAnsi="Times New Roman" w:cs="Times New Roman"/>
          <w:vertAlign w:val="subscript"/>
          <w:lang w:val="tr-TR"/>
        </w:rPr>
        <w:t>2</w:t>
      </w:r>
      <w:r>
        <w:rPr>
          <w:rFonts w:ascii="Times New Roman" w:hAnsi="Times New Roman" w:cs="Times New Roman"/>
          <w:lang w:val="tr-TR"/>
        </w:rPr>
        <w:t>Cl] olur. Tepkime 1. derecedendir ve k’nin birimi 1/s’dir.</w:t>
      </w:r>
    </w:p>
    <w:p w14:paraId="73AF5644" w14:textId="77777777" w:rsidR="000A4A01"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da üç katına çıkar. Net tepkime denklemindeki katsayı 2 olduğu hâlde hız denklemindeki üs 1’dir; çünkü hız denklemi yavaş basamağa göre yazılır.</w:t>
      </w:r>
    </w:p>
    <w:p w14:paraId="288D66D1"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26DAE35B" wp14:editId="3650D148">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3AE19FF" w14:textId="77777777" w:rsidR="000A4A01"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1.3.</w:t>
      </w:r>
    </w:p>
    <w:p w14:paraId="59281CB5" w14:textId="77777777" w:rsidR="000A4A01" w:rsidRDefault="00000000">
      <w:pPr>
        <w:jc w:val="both"/>
        <w:rPr>
          <w:rFonts w:ascii="Times New Roman" w:hAnsi="Times New Roman" w:cs="Times New Roman"/>
          <w:lang w:val="tr-TR"/>
        </w:rPr>
      </w:pPr>
      <w:r>
        <w:rPr>
          <w:rFonts w:ascii="Times New Roman" w:hAnsi="Times New Roman" w:cs="Times New Roman"/>
          <w:lang w:val="tr-TR"/>
        </w:rPr>
        <w:t>Atmosferin üst katmanlarındaki ozon tabakasının incelmesinde, soğutucu ve sprey gazı olarak kullanılan kloroflorokarbonların (CFC) morötesi ışınlarla parçalanması sonucu açığa çıkan klor atomları rol oynar. Klor atomlarının ozonu parçalaması iki basamakta gerçekleşir:</w:t>
      </w:r>
    </w:p>
    <w:p w14:paraId="72E23A1F"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Cl(g) + O</w:t>
      </w:r>
      <w:r>
        <w:rPr>
          <w:rFonts w:ascii="Times New Roman" w:hAnsi="Times New Roman" w:cs="Times New Roman"/>
          <w:vertAlign w:val="subscript"/>
          <w:lang w:val="tr-TR"/>
        </w:rPr>
        <w:t>3</w:t>
      </w:r>
      <w:r>
        <w:rPr>
          <w:rFonts w:ascii="Times New Roman" w:hAnsi="Times New Roman" w:cs="Times New Roman"/>
          <w:lang w:val="tr-TR"/>
        </w:rPr>
        <w:t>(g) → ClO(g) + O</w:t>
      </w:r>
      <w:r>
        <w:rPr>
          <w:rFonts w:ascii="Times New Roman" w:hAnsi="Times New Roman" w:cs="Times New Roman"/>
          <w:vertAlign w:val="subscript"/>
          <w:lang w:val="tr-TR"/>
        </w:rPr>
        <w:t>2</w:t>
      </w:r>
      <w:r>
        <w:rPr>
          <w:rFonts w:ascii="Times New Roman" w:hAnsi="Times New Roman" w:cs="Times New Roman"/>
          <w:lang w:val="tr-TR"/>
        </w:rPr>
        <w:t>(g)</w:t>
      </w:r>
    </w:p>
    <w:p w14:paraId="6BDCA674" w14:textId="77777777" w:rsidR="000A4A01" w:rsidRDefault="00000000">
      <w:pPr>
        <w:jc w:val="center"/>
        <w:rPr>
          <w:rFonts w:ascii="Times New Roman" w:hAnsi="Times New Roman" w:cs="Times New Roman"/>
          <w:lang w:val="tr-TR"/>
        </w:rPr>
      </w:pPr>
      <w:r>
        <w:rPr>
          <w:rFonts w:ascii="Times New Roman" w:hAnsi="Times New Roman" w:cs="Times New Roman"/>
          <w:lang w:val="tr-TR"/>
        </w:rPr>
        <w:t>2. basamak: ClO(g) + O(g) → Cl(g) + O</w:t>
      </w:r>
      <w:r>
        <w:rPr>
          <w:rFonts w:ascii="Times New Roman" w:hAnsi="Times New Roman" w:cs="Times New Roman"/>
          <w:vertAlign w:val="subscript"/>
          <w:lang w:val="tr-TR"/>
        </w:rPr>
        <w:t>2</w:t>
      </w:r>
      <w:r>
        <w:rPr>
          <w:rFonts w:ascii="Times New Roman" w:hAnsi="Times New Roman" w:cs="Times New Roman"/>
          <w:lang w:val="tr-TR"/>
        </w:rPr>
        <w:t>(g)</w:t>
      </w:r>
    </w:p>
    <w:p w14:paraId="0AEA9F43"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O</w:t>
      </w:r>
      <w:r>
        <w:rPr>
          <w:rFonts w:ascii="Times New Roman" w:hAnsi="Times New Roman" w:cs="Times New Roman"/>
          <w:vertAlign w:val="subscript"/>
          <w:lang w:val="tr-TR"/>
        </w:rPr>
        <w:t>3</w:t>
      </w:r>
      <w:r>
        <w:rPr>
          <w:rFonts w:ascii="Times New Roman" w:hAnsi="Times New Roman" w:cs="Times New Roman"/>
          <w:lang w:val="tr-TR"/>
        </w:rPr>
        <w:t>(g) + O(g) → 2O</w:t>
      </w:r>
      <w:r>
        <w:rPr>
          <w:rFonts w:ascii="Times New Roman" w:hAnsi="Times New Roman" w:cs="Times New Roman"/>
          <w:vertAlign w:val="subscript"/>
          <w:lang w:val="tr-TR"/>
        </w:rPr>
        <w:t>2</w:t>
      </w:r>
      <w:r>
        <w:rPr>
          <w:rFonts w:ascii="Times New Roman" w:hAnsi="Times New Roman" w:cs="Times New Roman"/>
          <w:lang w:val="tr-TR"/>
        </w:rPr>
        <w:t>(g)</w:t>
      </w:r>
    </w:p>
    <w:p w14:paraId="65EC8F33"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Birinci basamakta harcanan klor atomu ikinci basamakta yeniden oluştuğu için </w:t>
      </w:r>
      <w:r>
        <w:rPr>
          <w:rFonts w:ascii="Times New Roman" w:hAnsi="Times New Roman" w:cs="Times New Roman"/>
          <w:b/>
          <w:bCs/>
          <w:lang w:val="tr-TR"/>
        </w:rPr>
        <w:t>katalizör</w:t>
      </w:r>
      <w:r>
        <w:rPr>
          <w:rFonts w:ascii="Times New Roman" w:hAnsi="Times New Roman" w:cs="Times New Roman"/>
          <w:lang w:val="tr-TR"/>
        </w:rPr>
        <w:t xml:space="preserve">, birinci basamakta oluşup ikinci basamakta harcanan ClO ise </w:t>
      </w:r>
      <w:r>
        <w:rPr>
          <w:rFonts w:ascii="Times New Roman" w:hAnsi="Times New Roman" w:cs="Times New Roman"/>
          <w:b/>
          <w:bCs/>
          <w:lang w:val="tr-TR"/>
        </w:rPr>
        <w:t>ara üründür</w:t>
      </w:r>
      <w:r>
        <w:rPr>
          <w:rFonts w:ascii="Times New Roman" w:hAnsi="Times New Roman" w:cs="Times New Roman"/>
          <w:lang w:val="tr-TR"/>
        </w:rPr>
        <w:t>. Klor atomu tükenmeden bu döngüyü defalarca tekrarlayabildiği için tek bir klor atomu çok sayıda ozon molekülünü parçalayabilir. Bu nedenle 1987’de imzalanan Montreal Protokolü ile CFC’lerin üretimi ve kullanımı uluslararası düzeyde sınırlandırılmıştır.</w:t>
      </w:r>
    </w:p>
    <w:p w14:paraId="3F3E8AC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5798BF9" wp14:editId="32FBC0F9">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D5E68FA" w14:textId="77777777" w:rsidR="000A4A01"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1.8.</w:t>
      </w:r>
    </w:p>
    <w:p w14:paraId="09EE2E9E" w14:textId="77777777" w:rsidR="000A4A01" w:rsidRDefault="00000000">
      <w:pPr>
        <w:jc w:val="both"/>
        <w:rPr>
          <w:rFonts w:ascii="Times New Roman" w:hAnsi="Times New Roman" w:cs="Times New Roman"/>
          <w:lang w:val="tr-TR"/>
        </w:rPr>
      </w:pPr>
      <w:r>
        <w:rPr>
          <w:rFonts w:ascii="Times New Roman" w:hAnsi="Times New Roman" w:cs="Times New Roman"/>
          <w:lang w:val="tr-TR"/>
        </w:rPr>
        <w:t>Aşağıda verilen tepkimelerin hız denklemlerini, hız sabitlerini ve tepkime derecelerini belirleyiniz.</w:t>
      </w:r>
    </w:p>
    <w:p w14:paraId="117F172D"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53A8E087" w14:textId="77777777" w:rsidR="000A4A01" w:rsidRDefault="00000000">
      <w:pPr>
        <w:jc w:val="both"/>
        <w:rPr>
          <w:rFonts w:ascii="Times New Roman" w:hAnsi="Times New Roman" w:cs="Times New Roman"/>
          <w:lang w:val="tr-TR"/>
        </w:rPr>
      </w:pPr>
      <w:r>
        <w:rPr>
          <w:rFonts w:ascii="Times New Roman" w:hAnsi="Times New Roman" w:cs="Times New Roman"/>
          <w:lang w:val="tr-TR"/>
        </w:rPr>
        <w:t>1. 2A(g) + B(g) → ürünler tepkimesine ait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728544BC" w14:textId="77777777">
        <w:trPr>
          <w:jc w:val="center"/>
        </w:trPr>
        <w:tc>
          <w:tcPr>
            <w:tcW w:w="1200" w:type="dxa"/>
            <w:shd w:val="clear" w:color="auto" w:fill="D9E2F3"/>
            <w:vAlign w:val="center"/>
          </w:tcPr>
          <w:p w14:paraId="10BA8A5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5F58EEC9"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71CD790C"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72A9AE0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17879876" w14:textId="77777777">
        <w:trPr>
          <w:jc w:val="center"/>
        </w:trPr>
        <w:tc>
          <w:tcPr>
            <w:tcW w:w="1200" w:type="dxa"/>
            <w:vAlign w:val="center"/>
          </w:tcPr>
          <w:p w14:paraId="7DAAE18B" w14:textId="77777777" w:rsidR="000A4A01" w:rsidRDefault="00000000">
            <w:pPr>
              <w:jc w:val="center"/>
              <w:rPr>
                <w:rFonts w:ascii="Times New Roman" w:hAnsi="Times New Roman" w:cs="Times New Roman"/>
                <w:lang w:val="tr-TR"/>
              </w:rPr>
            </w:pPr>
            <w:r>
              <w:rPr>
                <w:rFonts w:ascii="Times New Roman" w:hAnsi="Times New Roman" w:cs="Times New Roman"/>
                <w:lang w:val="tr-TR"/>
              </w:rPr>
              <w:lastRenderedPageBreak/>
              <w:t>1</w:t>
            </w:r>
          </w:p>
        </w:tc>
        <w:tc>
          <w:tcPr>
            <w:tcW w:w="2400" w:type="dxa"/>
            <w:vAlign w:val="center"/>
          </w:tcPr>
          <w:p w14:paraId="1F9B9E70"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3019FBC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6FDD4AB3" w14:textId="77777777" w:rsidR="000A4A01" w:rsidRDefault="00000000">
            <w:pPr>
              <w:jc w:val="center"/>
              <w:rPr>
                <w:rFonts w:ascii="Times New Roman" w:hAnsi="Times New Roman" w:cs="Times New Roman"/>
                <w:lang w:val="tr-TR"/>
              </w:rPr>
            </w:pPr>
            <w:r>
              <w:rPr>
                <w:rFonts w:ascii="Times New Roman" w:hAnsi="Times New Roman" w:cs="Times New Roman"/>
                <w:lang w:val="tr-TR"/>
              </w:rPr>
              <w:t>3,0·10</w:t>
            </w:r>
            <w:r>
              <w:rPr>
                <w:rFonts w:ascii="Times New Roman" w:hAnsi="Times New Roman" w:cs="Times New Roman"/>
                <w:vertAlign w:val="superscript"/>
                <w:lang w:val="tr-TR"/>
              </w:rPr>
              <w:t>-4</w:t>
            </w:r>
          </w:p>
        </w:tc>
      </w:tr>
      <w:tr w:rsidR="000A4A01" w14:paraId="656F6BDD" w14:textId="77777777">
        <w:trPr>
          <w:jc w:val="center"/>
        </w:trPr>
        <w:tc>
          <w:tcPr>
            <w:tcW w:w="1200" w:type="dxa"/>
            <w:vAlign w:val="center"/>
          </w:tcPr>
          <w:p w14:paraId="47F09BD7"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7497710D"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70D8F9C7"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EF34373"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r w:rsidR="000A4A01" w14:paraId="24F3581B" w14:textId="77777777">
        <w:trPr>
          <w:jc w:val="center"/>
        </w:trPr>
        <w:tc>
          <w:tcPr>
            <w:tcW w:w="1200" w:type="dxa"/>
            <w:vAlign w:val="center"/>
          </w:tcPr>
          <w:p w14:paraId="7E89FC5C"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0EA35806"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2B74A8BC"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357A03DF"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bl>
    <w:p w14:paraId="2687D256" w14:textId="77777777" w:rsidR="000A4A01" w:rsidRDefault="000A4A01">
      <w:pPr>
        <w:jc w:val="both"/>
        <w:rPr>
          <w:rFonts w:ascii="Times New Roman" w:hAnsi="Times New Roman" w:cs="Times New Roman"/>
          <w:lang w:val="tr-TR"/>
        </w:rPr>
      </w:pPr>
    </w:p>
    <w:p w14:paraId="439CEE81"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hız denklemini yazınız.</w:t>
      </w:r>
    </w:p>
    <w:p w14:paraId="7676ACB7"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toplam derecesini belirleyiniz.</w:t>
      </w:r>
    </w:p>
    <w:p w14:paraId="41CCF13A"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Hız sabitinin değerini birimiyle birlikte hesaplayınız.</w:t>
      </w:r>
    </w:p>
    <w:p w14:paraId="6E4F0493"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tek basamakta mı gerçekleşmektedir?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1775A007" w14:textId="77777777">
        <w:trPr>
          <w:trHeight w:val="2000"/>
          <w:jc w:val="center"/>
        </w:trPr>
        <w:tc>
          <w:tcPr>
            <w:tcW w:w="9000" w:type="dxa"/>
          </w:tcPr>
          <w:p w14:paraId="686F78AE" w14:textId="77777777" w:rsidR="000A4A01" w:rsidRDefault="000A4A01"/>
        </w:tc>
      </w:tr>
    </w:tbl>
    <w:p w14:paraId="1688E6D7" w14:textId="77777777" w:rsidR="000A4A01" w:rsidRDefault="000A4A01">
      <w:pPr>
        <w:jc w:val="both"/>
        <w:rPr>
          <w:rFonts w:ascii="Times New Roman" w:hAnsi="Times New Roman" w:cs="Times New Roman"/>
          <w:lang w:val="tr-TR"/>
        </w:rPr>
      </w:pPr>
    </w:p>
    <w:p w14:paraId="1D0C85B9" w14:textId="77777777" w:rsidR="000A4A01" w:rsidRDefault="00000000">
      <w:pPr>
        <w:jc w:val="both"/>
        <w:rPr>
          <w:rFonts w:ascii="Times New Roman" w:hAnsi="Times New Roman" w:cs="Times New Roman"/>
          <w:lang w:val="tr-TR"/>
        </w:rPr>
      </w:pPr>
      <w:r>
        <w:rPr>
          <w:rFonts w:ascii="Times New Roman" w:hAnsi="Times New Roman" w:cs="Times New Roman"/>
          <w:lang w:val="tr-TR"/>
        </w:rPr>
        <w:t>2.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 için</w:t>
      </w:r>
    </w:p>
    <w:p w14:paraId="0472C5DB"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hız denklemini yazınız ve tepkime derecesini belirleyiniz.</w:t>
      </w:r>
    </w:p>
    <w:p w14:paraId="421D0626"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NO derişimi iki katına, O</w:t>
      </w:r>
      <w:r>
        <w:rPr>
          <w:rFonts w:ascii="Times New Roman" w:hAnsi="Times New Roman" w:cs="Times New Roman"/>
          <w:vertAlign w:val="subscript"/>
          <w:lang w:val="tr-TR"/>
        </w:rPr>
        <w:t>3</w:t>
      </w:r>
      <w:r>
        <w:rPr>
          <w:rFonts w:ascii="Times New Roman" w:hAnsi="Times New Roman" w:cs="Times New Roman"/>
          <w:lang w:val="tr-TR"/>
        </w:rPr>
        <w:t xml:space="preserve"> derişimi üç katına çıkarılırsa tepkime hızının nasıl değişeceğini hesaplayınız.</w:t>
      </w:r>
    </w:p>
    <w:p w14:paraId="6E81C45B"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sabit sıcaklıkta kabın hacmi yarıya indirilirse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342E46DE" w14:textId="77777777">
        <w:trPr>
          <w:trHeight w:val="1600"/>
          <w:jc w:val="center"/>
        </w:trPr>
        <w:tc>
          <w:tcPr>
            <w:tcW w:w="9000" w:type="dxa"/>
          </w:tcPr>
          <w:p w14:paraId="0356CE20" w14:textId="77777777" w:rsidR="000A4A01" w:rsidRDefault="000A4A01"/>
        </w:tc>
      </w:tr>
    </w:tbl>
    <w:p w14:paraId="6E6170B0" w14:textId="77777777" w:rsidR="000A4A01" w:rsidRDefault="000A4A01">
      <w:pPr>
        <w:jc w:val="both"/>
        <w:rPr>
          <w:rFonts w:ascii="Times New Roman" w:hAnsi="Times New Roman" w:cs="Times New Roman"/>
          <w:lang w:val="tr-TR"/>
        </w:rPr>
      </w:pPr>
    </w:p>
    <w:p w14:paraId="2B2CF910" w14:textId="77777777" w:rsidR="000A4A01" w:rsidRDefault="00000000">
      <w:pPr>
        <w:jc w:val="both"/>
        <w:rPr>
          <w:rFonts w:ascii="Times New Roman" w:hAnsi="Times New Roman" w:cs="Times New Roman"/>
          <w:lang w:val="tr-TR"/>
        </w:rPr>
      </w:pPr>
      <w:r>
        <w:rPr>
          <w:rFonts w:ascii="Times New Roman" w:hAnsi="Times New Roman" w:cs="Times New Roman"/>
          <w:lang w:val="tr-TR"/>
        </w:rPr>
        <w:t>3. Tek basamakta gerçekleşen 2NO(g) + Cl</w:t>
      </w:r>
      <w:r>
        <w:rPr>
          <w:rFonts w:ascii="Times New Roman" w:hAnsi="Times New Roman" w:cs="Times New Roman"/>
          <w:vertAlign w:val="subscript"/>
          <w:lang w:val="tr-TR"/>
        </w:rPr>
        <w:t>2</w:t>
      </w:r>
      <w:r>
        <w:rPr>
          <w:rFonts w:ascii="Times New Roman" w:hAnsi="Times New Roman" w:cs="Times New Roman"/>
          <w:lang w:val="tr-TR"/>
        </w:rPr>
        <w:t>(g) → 2NOCl(g) tepkimesinde [NO] = 0,30 mol/L ve [Cl</w:t>
      </w:r>
      <w:r>
        <w:rPr>
          <w:rFonts w:ascii="Times New Roman" w:hAnsi="Times New Roman" w:cs="Times New Roman"/>
          <w:vertAlign w:val="subscript"/>
          <w:lang w:val="tr-TR"/>
        </w:rPr>
        <w:t>2</w:t>
      </w:r>
      <w:r>
        <w:rPr>
          <w:rFonts w:ascii="Times New Roman" w:hAnsi="Times New Roman" w:cs="Times New Roman"/>
          <w:lang w:val="tr-TR"/>
        </w:rPr>
        <w:t>] = 0,20 mol/L iken tepkime hızı 1,8·10</w:t>
      </w:r>
      <w:r>
        <w:rPr>
          <w:rFonts w:ascii="Times New Roman" w:hAnsi="Times New Roman" w:cs="Times New Roman"/>
          <w:vertAlign w:val="superscript"/>
          <w:lang w:val="tr-TR"/>
        </w:rPr>
        <w:t>-3</w:t>
      </w:r>
      <w:r>
        <w:rPr>
          <w:rFonts w:ascii="Times New Roman" w:hAnsi="Times New Roman" w:cs="Times New Roman"/>
          <w:lang w:val="tr-TR"/>
        </w:rPr>
        <w:t xml:space="preserve"> mol/L·s olarak ölçülmüştür. Tepkimenin hız denklemini yazarak hız sabitinin değerini birimiyle birlikte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134846B0" w14:textId="77777777">
        <w:trPr>
          <w:trHeight w:val="1400"/>
          <w:jc w:val="center"/>
        </w:trPr>
        <w:tc>
          <w:tcPr>
            <w:tcW w:w="9000" w:type="dxa"/>
          </w:tcPr>
          <w:p w14:paraId="775BAEA7" w14:textId="77777777" w:rsidR="000A4A01" w:rsidRDefault="000A4A01"/>
        </w:tc>
      </w:tr>
    </w:tbl>
    <w:p w14:paraId="56CC97BE" w14:textId="77777777" w:rsidR="000A4A01" w:rsidRDefault="000A4A01">
      <w:pPr>
        <w:jc w:val="both"/>
        <w:rPr>
          <w:rFonts w:ascii="Times New Roman" w:hAnsi="Times New Roman" w:cs="Times New Roman"/>
          <w:lang w:val="tr-TR"/>
        </w:rPr>
      </w:pPr>
    </w:p>
    <w:p w14:paraId="01E62AA5" w14:textId="77777777" w:rsidR="000A4A01" w:rsidRDefault="00000000">
      <w:pPr>
        <w:jc w:val="both"/>
        <w:rPr>
          <w:rFonts w:ascii="Times New Roman" w:hAnsi="Times New Roman" w:cs="Times New Roman"/>
          <w:lang w:val="tr-TR"/>
        </w:rPr>
      </w:pPr>
      <w:r>
        <w:rPr>
          <w:rFonts w:ascii="Times New Roman" w:hAnsi="Times New Roman" w:cs="Times New Roman"/>
          <w:lang w:val="tr-TR"/>
        </w:rPr>
        <w:t>4. Hız denklemi Hız = k[X][Y]</w:t>
      </w:r>
      <w:r>
        <w:rPr>
          <w:rFonts w:ascii="Times New Roman" w:hAnsi="Times New Roman" w:cs="Times New Roman"/>
          <w:vertAlign w:val="superscript"/>
          <w:lang w:val="tr-TR"/>
        </w:rPr>
        <w:t>2</w:t>
      </w:r>
      <w:r>
        <w:rPr>
          <w:rFonts w:ascii="Times New Roman" w:hAnsi="Times New Roman" w:cs="Times New Roman"/>
          <w:lang w:val="tr-TR"/>
        </w:rPr>
        <w:t xml:space="preserve"> olan bir tepkimede aşağıdaki değişikliklerin hız sabiti (k) ve tepkime hızı üzerindeki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00"/>
        <w:gridCol w:w="2300"/>
        <w:gridCol w:w="2300"/>
      </w:tblGrid>
      <w:tr w:rsidR="000A4A01" w14:paraId="123F16B0" w14:textId="77777777">
        <w:trPr>
          <w:jc w:val="center"/>
        </w:trPr>
        <w:tc>
          <w:tcPr>
            <w:tcW w:w="4400" w:type="dxa"/>
            <w:shd w:val="clear" w:color="auto" w:fill="D9E2F3"/>
            <w:vAlign w:val="center"/>
          </w:tcPr>
          <w:p w14:paraId="75FEAE84" w14:textId="77777777" w:rsidR="000A4A01" w:rsidRDefault="00000000">
            <w:pPr>
              <w:rPr>
                <w:rFonts w:ascii="Times New Roman" w:hAnsi="Times New Roman" w:cs="Times New Roman"/>
                <w:b/>
                <w:bCs/>
                <w:lang w:val="tr-TR"/>
              </w:rPr>
            </w:pPr>
            <w:r>
              <w:rPr>
                <w:rFonts w:ascii="Times New Roman" w:hAnsi="Times New Roman" w:cs="Times New Roman"/>
                <w:b/>
                <w:bCs/>
                <w:lang w:val="tr-TR"/>
              </w:rPr>
              <w:t>Değişiklik</w:t>
            </w:r>
          </w:p>
        </w:tc>
        <w:tc>
          <w:tcPr>
            <w:tcW w:w="2300" w:type="dxa"/>
            <w:shd w:val="clear" w:color="auto" w:fill="D9E2F3"/>
            <w:vAlign w:val="center"/>
          </w:tcPr>
          <w:p w14:paraId="4679EF19" w14:textId="77777777" w:rsidR="000A4A01" w:rsidRDefault="00000000">
            <w:pPr>
              <w:rPr>
                <w:rFonts w:ascii="Times New Roman" w:hAnsi="Times New Roman" w:cs="Times New Roman"/>
                <w:b/>
                <w:bCs/>
                <w:lang w:val="tr-TR"/>
              </w:rPr>
            </w:pPr>
            <w:r>
              <w:rPr>
                <w:rFonts w:ascii="Times New Roman" w:hAnsi="Times New Roman" w:cs="Times New Roman"/>
                <w:b/>
                <w:bCs/>
                <w:lang w:val="tr-TR"/>
              </w:rPr>
              <w:t>Hız sabiti (k)</w:t>
            </w:r>
          </w:p>
        </w:tc>
        <w:tc>
          <w:tcPr>
            <w:tcW w:w="2300" w:type="dxa"/>
            <w:shd w:val="clear" w:color="auto" w:fill="D9E2F3"/>
            <w:vAlign w:val="center"/>
          </w:tcPr>
          <w:p w14:paraId="4ED66720" w14:textId="77777777" w:rsidR="000A4A01"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0A4A01" w14:paraId="7DF67479" w14:textId="77777777">
        <w:trPr>
          <w:trHeight w:val="450"/>
          <w:jc w:val="center"/>
        </w:trPr>
        <w:tc>
          <w:tcPr>
            <w:tcW w:w="4400" w:type="dxa"/>
            <w:vAlign w:val="center"/>
          </w:tcPr>
          <w:p w14:paraId="19560C2C" w14:textId="77777777" w:rsidR="000A4A01" w:rsidRDefault="00000000">
            <w:pPr>
              <w:rPr>
                <w:rFonts w:ascii="Times New Roman" w:hAnsi="Times New Roman" w:cs="Times New Roman"/>
                <w:lang w:val="tr-TR"/>
              </w:rPr>
            </w:pPr>
            <w:r>
              <w:rPr>
                <w:rFonts w:ascii="Times New Roman" w:hAnsi="Times New Roman" w:cs="Times New Roman"/>
                <w:lang w:val="tr-TR"/>
              </w:rPr>
              <w:t>X’in derişimini artırmak</w:t>
            </w:r>
          </w:p>
        </w:tc>
        <w:tc>
          <w:tcPr>
            <w:tcW w:w="2300" w:type="dxa"/>
            <w:vAlign w:val="center"/>
          </w:tcPr>
          <w:p w14:paraId="151DAA3C" w14:textId="77777777" w:rsidR="000A4A01" w:rsidRDefault="000A4A01">
            <w:pPr>
              <w:rPr>
                <w:rFonts w:ascii="Times New Roman" w:hAnsi="Times New Roman" w:cs="Times New Roman"/>
                <w:lang w:val="tr-TR"/>
              </w:rPr>
            </w:pPr>
          </w:p>
        </w:tc>
        <w:tc>
          <w:tcPr>
            <w:tcW w:w="2300" w:type="dxa"/>
            <w:vAlign w:val="center"/>
          </w:tcPr>
          <w:p w14:paraId="2E1886C1" w14:textId="77777777" w:rsidR="000A4A01" w:rsidRDefault="000A4A01">
            <w:pPr>
              <w:rPr>
                <w:rFonts w:ascii="Times New Roman" w:hAnsi="Times New Roman" w:cs="Times New Roman"/>
                <w:lang w:val="tr-TR"/>
              </w:rPr>
            </w:pPr>
          </w:p>
        </w:tc>
      </w:tr>
      <w:tr w:rsidR="000A4A01" w14:paraId="145F5253" w14:textId="77777777">
        <w:trPr>
          <w:trHeight w:val="450"/>
          <w:jc w:val="center"/>
        </w:trPr>
        <w:tc>
          <w:tcPr>
            <w:tcW w:w="4400" w:type="dxa"/>
            <w:vAlign w:val="center"/>
          </w:tcPr>
          <w:p w14:paraId="72DF4868" w14:textId="77777777" w:rsidR="000A4A01" w:rsidRDefault="00000000">
            <w:pPr>
              <w:rPr>
                <w:rFonts w:ascii="Times New Roman" w:hAnsi="Times New Roman" w:cs="Times New Roman"/>
                <w:lang w:val="tr-TR"/>
              </w:rPr>
            </w:pPr>
            <w:r>
              <w:rPr>
                <w:rFonts w:ascii="Times New Roman" w:hAnsi="Times New Roman" w:cs="Times New Roman"/>
                <w:lang w:val="tr-TR"/>
              </w:rPr>
              <w:t>Sıcaklığı artırmak</w:t>
            </w:r>
          </w:p>
        </w:tc>
        <w:tc>
          <w:tcPr>
            <w:tcW w:w="2300" w:type="dxa"/>
            <w:vAlign w:val="center"/>
          </w:tcPr>
          <w:p w14:paraId="7AE9A0C2" w14:textId="77777777" w:rsidR="000A4A01" w:rsidRDefault="000A4A01">
            <w:pPr>
              <w:rPr>
                <w:rFonts w:ascii="Times New Roman" w:hAnsi="Times New Roman" w:cs="Times New Roman"/>
                <w:lang w:val="tr-TR"/>
              </w:rPr>
            </w:pPr>
          </w:p>
        </w:tc>
        <w:tc>
          <w:tcPr>
            <w:tcW w:w="2300" w:type="dxa"/>
            <w:vAlign w:val="center"/>
          </w:tcPr>
          <w:p w14:paraId="6FC930BA" w14:textId="77777777" w:rsidR="000A4A01" w:rsidRDefault="000A4A01">
            <w:pPr>
              <w:rPr>
                <w:rFonts w:ascii="Times New Roman" w:hAnsi="Times New Roman" w:cs="Times New Roman"/>
                <w:lang w:val="tr-TR"/>
              </w:rPr>
            </w:pPr>
          </w:p>
        </w:tc>
      </w:tr>
      <w:tr w:rsidR="000A4A01" w14:paraId="6BA60418" w14:textId="77777777">
        <w:trPr>
          <w:trHeight w:val="450"/>
          <w:jc w:val="center"/>
        </w:trPr>
        <w:tc>
          <w:tcPr>
            <w:tcW w:w="4400" w:type="dxa"/>
            <w:vAlign w:val="center"/>
          </w:tcPr>
          <w:p w14:paraId="27E5EC48" w14:textId="77777777" w:rsidR="000A4A01" w:rsidRDefault="00000000">
            <w:pPr>
              <w:rPr>
                <w:rFonts w:ascii="Times New Roman" w:hAnsi="Times New Roman" w:cs="Times New Roman"/>
                <w:lang w:val="tr-TR"/>
              </w:rPr>
            </w:pPr>
            <w:r>
              <w:rPr>
                <w:rFonts w:ascii="Times New Roman" w:hAnsi="Times New Roman" w:cs="Times New Roman"/>
                <w:lang w:val="tr-TR"/>
              </w:rPr>
              <w:t>Ortama katalizör eklemek</w:t>
            </w:r>
          </w:p>
        </w:tc>
        <w:tc>
          <w:tcPr>
            <w:tcW w:w="2300" w:type="dxa"/>
            <w:vAlign w:val="center"/>
          </w:tcPr>
          <w:p w14:paraId="3AA64D7D" w14:textId="77777777" w:rsidR="000A4A01" w:rsidRDefault="000A4A01">
            <w:pPr>
              <w:rPr>
                <w:rFonts w:ascii="Times New Roman" w:hAnsi="Times New Roman" w:cs="Times New Roman"/>
                <w:lang w:val="tr-TR"/>
              </w:rPr>
            </w:pPr>
          </w:p>
        </w:tc>
        <w:tc>
          <w:tcPr>
            <w:tcW w:w="2300" w:type="dxa"/>
            <w:vAlign w:val="center"/>
          </w:tcPr>
          <w:p w14:paraId="18F78B41" w14:textId="77777777" w:rsidR="000A4A01" w:rsidRDefault="000A4A01">
            <w:pPr>
              <w:rPr>
                <w:rFonts w:ascii="Times New Roman" w:hAnsi="Times New Roman" w:cs="Times New Roman"/>
                <w:lang w:val="tr-TR"/>
              </w:rPr>
            </w:pPr>
          </w:p>
        </w:tc>
      </w:tr>
      <w:tr w:rsidR="000A4A01" w14:paraId="54CD9BE3" w14:textId="77777777">
        <w:trPr>
          <w:trHeight w:val="450"/>
          <w:jc w:val="center"/>
        </w:trPr>
        <w:tc>
          <w:tcPr>
            <w:tcW w:w="4400" w:type="dxa"/>
            <w:vAlign w:val="center"/>
          </w:tcPr>
          <w:p w14:paraId="5AF7F17F" w14:textId="77777777" w:rsidR="000A4A01" w:rsidRDefault="00000000">
            <w:pPr>
              <w:rPr>
                <w:rFonts w:ascii="Times New Roman" w:hAnsi="Times New Roman" w:cs="Times New Roman"/>
                <w:lang w:val="tr-TR"/>
              </w:rPr>
            </w:pPr>
            <w:r>
              <w:rPr>
                <w:rFonts w:ascii="Times New Roman" w:hAnsi="Times New Roman" w:cs="Times New Roman"/>
                <w:lang w:val="tr-TR"/>
              </w:rPr>
              <w:t>Sabit sıcaklıkta kabın hacmini artırmak</w:t>
            </w:r>
          </w:p>
        </w:tc>
        <w:tc>
          <w:tcPr>
            <w:tcW w:w="2300" w:type="dxa"/>
            <w:vAlign w:val="center"/>
          </w:tcPr>
          <w:p w14:paraId="74F87AD0" w14:textId="77777777" w:rsidR="000A4A01" w:rsidRDefault="000A4A01">
            <w:pPr>
              <w:rPr>
                <w:rFonts w:ascii="Times New Roman" w:hAnsi="Times New Roman" w:cs="Times New Roman"/>
                <w:lang w:val="tr-TR"/>
              </w:rPr>
            </w:pPr>
          </w:p>
        </w:tc>
        <w:tc>
          <w:tcPr>
            <w:tcW w:w="2300" w:type="dxa"/>
            <w:vAlign w:val="center"/>
          </w:tcPr>
          <w:p w14:paraId="7B8C6A0E" w14:textId="77777777" w:rsidR="000A4A01" w:rsidRDefault="000A4A01">
            <w:pPr>
              <w:rPr>
                <w:rFonts w:ascii="Times New Roman" w:hAnsi="Times New Roman" w:cs="Times New Roman"/>
                <w:lang w:val="tr-TR"/>
              </w:rPr>
            </w:pPr>
          </w:p>
        </w:tc>
      </w:tr>
    </w:tbl>
    <w:p w14:paraId="6EE23698" w14:textId="77777777" w:rsidR="000A4A01" w:rsidRDefault="000A4A01">
      <w:pPr>
        <w:jc w:val="both"/>
        <w:rPr>
          <w:rFonts w:ascii="Times New Roman" w:hAnsi="Times New Roman" w:cs="Times New Roman"/>
          <w:lang w:val="tr-TR"/>
        </w:rPr>
      </w:pPr>
    </w:p>
    <w:p w14:paraId="77554AF8" w14:textId="77777777" w:rsidR="000A4A01" w:rsidRDefault="00000000">
      <w:pPr>
        <w:jc w:val="both"/>
        <w:rPr>
          <w:rFonts w:ascii="Times New Roman" w:hAnsi="Times New Roman" w:cs="Times New Roman"/>
          <w:lang w:val="tr-TR"/>
        </w:rPr>
      </w:pPr>
      <w:r>
        <w:rPr>
          <w:rFonts w:ascii="Times New Roman" w:hAnsi="Times New Roman" w:cs="Times New Roman"/>
          <w:lang w:val="tr-TR"/>
        </w:rPr>
        <w:t>5. Kükürt dioksitin kükürt trioksite dönüşümünün azot monoksit (NO) varlığında aşağıdaki iki basamakta gerçekleştiği kabul edilmektedir.</w:t>
      </w:r>
    </w:p>
    <w:p w14:paraId="1E29FF90"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(yavaş)</w:t>
      </w:r>
    </w:p>
    <w:p w14:paraId="4C3DE757"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(g) + SO</w:t>
      </w:r>
      <w:r>
        <w:rPr>
          <w:rFonts w:ascii="Times New Roman" w:hAnsi="Times New Roman" w:cs="Times New Roman"/>
          <w:vertAlign w:val="subscript"/>
          <w:lang w:val="tr-TR"/>
        </w:rPr>
        <w:t>2</w:t>
      </w:r>
      <w:r>
        <w:rPr>
          <w:rFonts w:ascii="Times New Roman" w:hAnsi="Times New Roman" w:cs="Times New Roman"/>
          <w:lang w:val="tr-TR"/>
        </w:rPr>
        <w:t>(g) → NO(g) + SO</w:t>
      </w:r>
      <w:r>
        <w:rPr>
          <w:rFonts w:ascii="Times New Roman" w:hAnsi="Times New Roman" w:cs="Times New Roman"/>
          <w:vertAlign w:val="subscript"/>
          <w:lang w:val="tr-TR"/>
        </w:rPr>
        <w:t>3</w:t>
      </w:r>
      <w:r>
        <w:rPr>
          <w:rFonts w:ascii="Times New Roman" w:hAnsi="Times New Roman" w:cs="Times New Roman"/>
          <w:lang w:val="tr-TR"/>
        </w:rPr>
        <w:t>(g)  (hızlı)</w:t>
      </w:r>
    </w:p>
    <w:p w14:paraId="7DE0DF00"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II. basamağın iki kez gerçekleştiğini dikkate alarak net tepkime denklemini yazınız.</w:t>
      </w:r>
    </w:p>
    <w:p w14:paraId="36D80081"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Mekanizmadaki katalizörü ve ara ürünü belirleyiniz.</w:t>
      </w:r>
    </w:p>
    <w:p w14:paraId="1798384C"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Tepkimenin hız denklemini yazarak tepkime derecesini belirleyiniz.</w:t>
      </w:r>
    </w:p>
    <w:p w14:paraId="45B47082"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NO derişimi üç katına,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çıkarılırsa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526DF12" w14:textId="77777777">
        <w:trPr>
          <w:trHeight w:val="1600"/>
          <w:jc w:val="center"/>
        </w:trPr>
        <w:tc>
          <w:tcPr>
            <w:tcW w:w="9000" w:type="dxa"/>
          </w:tcPr>
          <w:p w14:paraId="364D0E35" w14:textId="77777777" w:rsidR="000A4A01" w:rsidRDefault="000A4A01"/>
        </w:tc>
      </w:tr>
    </w:tbl>
    <w:p w14:paraId="7F488AE1" w14:textId="77777777" w:rsidR="000A4A01" w:rsidRDefault="000A4A01">
      <w:pPr>
        <w:jc w:val="both"/>
        <w:rPr>
          <w:rFonts w:ascii="Times New Roman" w:hAnsi="Times New Roman" w:cs="Times New Roman"/>
          <w:lang w:val="tr-TR"/>
        </w:rPr>
      </w:pPr>
    </w:p>
    <w:p w14:paraId="1D04D5AC" w14:textId="77777777" w:rsidR="000A4A01" w:rsidRDefault="00000000">
      <w:pPr>
        <w:jc w:val="both"/>
        <w:rPr>
          <w:rFonts w:ascii="Times New Roman" w:hAnsi="Times New Roman" w:cs="Times New Roman"/>
          <w:lang w:val="tr-TR"/>
        </w:rPr>
      </w:pPr>
      <w:r>
        <w:rPr>
          <w:rFonts w:ascii="Times New Roman" w:hAnsi="Times New Roman" w:cs="Times New Roman"/>
          <w:lang w:val="tr-TR"/>
        </w:rPr>
        <w:t>6. İki basamakta gerçekleşen bir tepkimeye ait potansiyel enerji-tepkime koordinatı grafiği aşağıda verilmiştir.</w:t>
      </w:r>
    </w:p>
    <w:p w14:paraId="5D85EB98" w14:textId="77777777" w:rsidR="000A4A01" w:rsidRDefault="00000000">
      <w:pPr>
        <w:jc w:val="center"/>
        <w:rPr>
          <w:rFonts w:ascii="Times New Roman" w:hAnsi="Times New Roman" w:cs="Times New Roman"/>
          <w:lang w:val="tr-TR"/>
        </w:rPr>
      </w:pPr>
      <w:r>
        <w:rPr>
          <w:noProof/>
        </w:rPr>
        <w:lastRenderedPageBreak/>
        <w:drawing>
          <wp:inline distT="0" distB="0" distL="0" distR="0" wp14:anchorId="7F26F169" wp14:editId="14084B00">
            <wp:extent cx="3960000" cy="2323200"/>
            <wp:effectExtent l="0" t="0" r="0" b="0"/>
            <wp:docPr id="900009" name="Grafik 900009" descr="İki basamaklı tepkime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9"/>
                    <a:stretch>
                      <a:fillRect/>
                    </a:stretch>
                  </pic:blipFill>
                  <pic:spPr>
                    <a:xfrm>
                      <a:off x="0" y="0"/>
                      <a:ext cx="3960000" cy="2323200"/>
                    </a:xfrm>
                    <a:prstGeom prst="rect">
                      <a:avLst/>
                    </a:prstGeom>
                  </pic:spPr>
                </pic:pic>
              </a:graphicData>
            </a:graphic>
          </wp:inline>
        </w:drawing>
      </w:r>
    </w:p>
    <w:p w14:paraId="75AC0453"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Tepkimenin hız belirleyen basamağı hangisidir? Gerekçesiyle yazınız.</w:t>
      </w:r>
    </w:p>
    <w:p w14:paraId="632EE9BF"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19CA3F7F"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I. basamak, II. basamak ve net tepkime endotermik mi ekzotermik midir?</w:t>
      </w:r>
    </w:p>
    <w:p w14:paraId="7EF2AF5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F3CC1DE"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Grafikteki X ile gösterilen enerji düzeyinde hangi türler bulunur?</w:t>
      </w:r>
    </w:p>
    <w:p w14:paraId="18E63CD7"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3B8B9C1"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D31EA3C" wp14:editId="1EF3D238">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0BAFD0C" w14:textId="77777777" w:rsidR="000A4A01" w:rsidRDefault="00000000">
      <w:pPr>
        <w:jc w:val="both"/>
        <w:rPr>
          <w:rFonts w:ascii="Times New Roman" w:hAnsi="Times New Roman" w:cs="Times New Roman"/>
          <w:lang w:val="tr-TR"/>
        </w:rPr>
      </w:pPr>
      <w:r>
        <w:rPr>
          <w:rFonts w:ascii="Times New Roman" w:hAnsi="Times New Roman" w:cs="Times New Roman"/>
          <w:lang w:val="tr-TR"/>
        </w:rPr>
        <w:t>Tepken derişimlerini değiştirerek tepkimelerin hız denklemini, hız sabitini ve derecesini belirleyebileceğiniz sanal laboratuvar uygulamasına ulaşmak için karekodu okutunuz.</w:t>
      </w:r>
    </w:p>
    <w:p w14:paraId="508AB0B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0AD480B2" wp14:editId="1559D1AE">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84A078C" w14:textId="77777777" w:rsidR="00000000" w:rsidRPr="0070210B" w:rsidRDefault="00000000" w:rsidP="003038FF">
                            <w:pPr>
                              <w:jc w:val="center"/>
                              <w:rPr>
                                <w:lang w:val="tr-TR"/>
                              </w:rPr>
                            </w:pPr>
                            <w:r>
                              <w:rPr>
                                <w:lang w:val="tr-TR"/>
                              </w:rPr>
                              <w:t>Karekod alanı: Sanal laboratuvar (Kim11.1.8)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(Kim11.1.8)</w:t>
                      </w:r>
                    </w:p>
                  </w:txbxContent>
                </v:textbox>
              </v:rect>
            </w:pict>
          </mc:Fallback>
        </mc:AlternateContent>
      </w:r>
    </w:p>
    <w:p w14:paraId="73A94F63" w14:textId="77777777" w:rsidR="000A4A01" w:rsidRDefault="000A4A01">
      <w:pPr>
        <w:jc w:val="both"/>
        <w:rPr>
          <w:rFonts w:ascii="Times New Roman" w:hAnsi="Times New Roman" w:cs="Times New Roman"/>
          <w:lang w:val="tr-TR"/>
        </w:rPr>
      </w:pPr>
    </w:p>
    <w:p w14:paraId="4157880B" w14:textId="77777777" w:rsidR="000A4A01"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60AEA3B" w14:textId="77777777" w:rsidR="000A4A01"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p w14:paraId="7BC8CA46"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Analiz ve Keşif Atölyesi 1.8., Örnek-Çözüm ve Sıra Sizde etkinliklerindeki sayısal veriler, ilgili hız denklemlerine uygun olarak tarafımızca hesaplanmış öğretim amaçlı verilerdir.</w:t>
      </w:r>
    </w:p>
    <w:sectPr w:rsidR="000A4A01">
      <w:footerReference w:type="even"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3F9388" w14:textId="77777777" w:rsidR="003A17AA" w:rsidRDefault="003A17AA" w:rsidP="009A5D82">
      <w:pPr>
        <w:spacing w:after="0" w:line="240" w:lineRule="auto"/>
      </w:pPr>
      <w:r>
        <w:separator/>
      </w:r>
    </w:p>
  </w:endnote>
  <w:endnote w:type="continuationSeparator" w:id="0">
    <w:p w14:paraId="19A73038" w14:textId="77777777" w:rsidR="003A17AA" w:rsidRDefault="003A17AA"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31EC4B6B"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161652"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1213836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1A47556"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DF4881" w14:textId="77777777" w:rsidR="003A17AA" w:rsidRDefault="003A17AA" w:rsidP="009A5D82">
      <w:pPr>
        <w:spacing w:after="0" w:line="240" w:lineRule="auto"/>
      </w:pPr>
      <w:r>
        <w:separator/>
      </w:r>
    </w:p>
  </w:footnote>
  <w:footnote w:type="continuationSeparator" w:id="0">
    <w:p w14:paraId="2CF3ADCB" w14:textId="77777777" w:rsidR="003A17AA" w:rsidRDefault="003A17AA"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68E6ACA"/>
    <w:multiLevelType w:val="multilevel"/>
    <w:tmpl w:val="2256A11A"/>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114099303">
    <w:abstractNumId w:val="2"/>
  </w:num>
  <w:num w:numId="2" w16cid:durableId="648635083">
    <w:abstractNumId w:val="0"/>
    <w:lvlOverride w:ilvl="0">
      <w:startOverride w:val="1"/>
    </w:lvlOverride>
  </w:num>
  <w:num w:numId="3" w16cid:durableId="1388917025">
    <w:abstractNumId w:val="0"/>
    <w:lvlOverride w:ilvl="0">
      <w:startOverride w:val="1"/>
    </w:lvlOverride>
  </w:num>
  <w:num w:numId="4" w16cid:durableId="806245817">
    <w:abstractNumId w:val="0"/>
    <w:lvlOverride w:ilvl="0">
      <w:startOverride w:val="1"/>
    </w:lvlOverride>
  </w:num>
  <w:num w:numId="5" w16cid:durableId="746809157">
    <w:abstractNumId w:val="1"/>
    <w:lvlOverride w:ilvl="0">
      <w:startOverride w:val="1"/>
    </w:lvlOverride>
  </w:num>
  <w:num w:numId="6" w16cid:durableId="319576055">
    <w:abstractNumId w:val="1"/>
    <w:lvlOverride w:ilvl="0">
      <w:startOverride w:val="1"/>
    </w:lvlOverride>
  </w:num>
  <w:num w:numId="7" w16cid:durableId="351689873">
    <w:abstractNumId w:val="1"/>
    <w:lvlOverride w:ilvl="0">
      <w:startOverride w:val="1"/>
    </w:lvlOverride>
  </w:num>
  <w:num w:numId="8" w16cid:durableId="1211186402">
    <w:abstractNumId w:val="1"/>
    <w:lvlOverride w:ilvl="0">
      <w:startOverride w:val="1"/>
    </w:lvlOverride>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A4A01"/>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7AA"/>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8493C"/>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266C"/>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7A4"/>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FB27"/>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M1" Type="http://schemas.openxmlformats.org/officeDocument/2006/relationships/image" Target="media/model_19_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12</Pages>
  <Words>2622</Words>
  <Characters>14949</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2026-10-17T19:55:00Z</dcterms:modified>
</cp:coreProperties>
</file>