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3E1A5" w14:textId="68F5E9B9" w:rsidR="006255A0" w:rsidRDefault="008510E0" w:rsidP="00AA3467">
      <w:pPr>
        <w:pStyle w:val="ListParagraph"/>
        <w:numPr>
          <w:ilvl w:val="2"/>
          <w:numId w:val="50"/>
        </w:numPr>
        <w:jc w:val="both"/>
        <w:rPr>
          <w:rFonts w:ascii="Times New Roman" w:hAnsi="Times New Roman" w:cs="Times New Roman"/>
          <w:b/>
          <w:bCs/>
          <w:lang w:val="tr-TR"/>
        </w:rPr>
      </w:pPr>
      <w:r w:rsidRPr="008510E0">
        <w:rPr>
          <w:rFonts w:ascii="Times New Roman" w:hAnsi="Times New Roman" w:cs="Times New Roman"/>
          <w:b/>
          <w:bCs/>
          <w:lang w:val="tr-TR"/>
        </w:rPr>
        <w:t>Tepken ve Ürün Derişimleriyle Ortalama Tepkime Hızlarının Hesaplanması</w:t>
      </w:r>
    </w:p>
    <w:p w14:paraId="23C5303A" w14:textId="77777777" w:rsidR="00AA3467" w:rsidRDefault="00AA3467" w:rsidP="00AA3467">
      <w:pPr>
        <w:jc w:val="both"/>
        <w:rPr>
          <w:rFonts w:ascii="Times New Roman" w:hAnsi="Times New Roman" w:cs="Times New Roman"/>
          <w:lang w:val="tr-TR"/>
        </w:rPr>
      </w:pPr>
    </w:p>
    <w:p w14:paraId="25077127" w14:textId="77777777" w:rsidR="00AA3467" w:rsidRDefault="00AA3467" w:rsidP="00AA3467">
      <w:pPr>
        <w:jc w:val="both"/>
        <w:rPr>
          <w:rFonts w:ascii="Times New Roman" w:hAnsi="Times New Roman" w:cs="Times New Roman"/>
          <w:lang w:val="tr-TR"/>
        </w:rPr>
      </w:pPr>
    </w:p>
    <w:p w14:paraId="16FBA7BD" w14:textId="77777777" w:rsidR="00AA3467" w:rsidRDefault="00AA3467" w:rsidP="00AA3467">
      <w:pPr>
        <w:jc w:val="both"/>
        <w:rPr>
          <w:rFonts w:ascii="Times New Roman" w:hAnsi="Times New Roman" w:cs="Times New Roman"/>
          <w:lang w:val="tr-TR"/>
        </w:rPr>
      </w:pPr>
    </w:p>
    <w:p w14:paraId="00312CB5" w14:textId="2AB77372" w:rsidR="00AA3467" w:rsidRDefault="00AA3467" w:rsidP="00AA3467"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/*</w:t>
      </w:r>
    </w:p>
    <w:p w14:paraId="6308438D" w14:textId="77777777" w:rsidR="00AA3467" w:rsidRDefault="00AA3467" w:rsidP="00AA3467">
      <w:pPr>
        <w:jc w:val="both"/>
        <w:rPr>
          <w:rFonts w:ascii="Times New Roman" w:hAnsi="Times New Roman" w:cs="Times New Roman"/>
          <w:lang w:val="tr-TR"/>
        </w:rPr>
      </w:pPr>
      <w:proofErr w:type="spellStart"/>
      <w:r w:rsidRPr="00AA3467">
        <w:rPr>
          <w:rFonts w:ascii="Times New Roman" w:hAnsi="Times New Roman" w:cs="Times New Roman"/>
          <w:lang w:val="tr-TR"/>
        </w:rPr>
        <w:t>Günlük</w:t>
      </w:r>
      <w:proofErr w:type="spellEnd"/>
      <w:r w:rsidRPr="00AA3467">
        <w:rPr>
          <w:rFonts w:ascii="Times New Roman" w:hAnsi="Times New Roman" w:cs="Times New Roman"/>
          <w:lang w:val="tr-TR"/>
        </w:rPr>
        <w:t xml:space="preserve"> hayatta karşılaşılan çok hızlı ve çok yavaş gerçekleşen tepkime örnekleri </w:t>
      </w:r>
      <w:proofErr w:type="spellStart"/>
      <w:r w:rsidRPr="00AA3467">
        <w:rPr>
          <w:rFonts w:ascii="Times New Roman" w:hAnsi="Times New Roman" w:cs="Times New Roman"/>
          <w:lang w:val="tr-TR"/>
        </w:rPr>
        <w:t>üzerinden</w:t>
      </w:r>
      <w:proofErr w:type="spellEnd"/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>tepkimelerin hızlarının farklı olabileceğine dikkat çekilir. Öğrencilere belirli bir tepkimeye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 xml:space="preserve">ait tepken ve </w:t>
      </w:r>
      <w:proofErr w:type="spellStart"/>
      <w:r w:rsidRPr="00AA3467">
        <w:rPr>
          <w:rFonts w:ascii="Times New Roman" w:hAnsi="Times New Roman" w:cs="Times New Roman"/>
          <w:lang w:val="tr-TR"/>
        </w:rPr>
        <w:t>ürünlerin</w:t>
      </w:r>
      <w:proofErr w:type="spellEnd"/>
      <w:r w:rsidRPr="00AA3467">
        <w:rPr>
          <w:rFonts w:ascii="Times New Roman" w:hAnsi="Times New Roman" w:cs="Times New Roman"/>
          <w:lang w:val="tr-TR"/>
        </w:rPr>
        <w:t xml:space="preserve"> derişiminin zamanla değişimine ilişkin hazır veri seti verilir. </w:t>
      </w:r>
      <w:proofErr w:type="spellStart"/>
      <w:proofErr w:type="gramStart"/>
      <w:r w:rsidRPr="00AA3467">
        <w:rPr>
          <w:rFonts w:ascii="Times New Roman" w:hAnsi="Times New Roman" w:cs="Times New Roman"/>
          <w:lang w:val="tr-TR"/>
        </w:rPr>
        <w:t>Öğrenciler,bu</w:t>
      </w:r>
      <w:proofErr w:type="spellEnd"/>
      <w:proofErr w:type="gramEnd"/>
      <w:r w:rsidRPr="00AA3467">
        <w:rPr>
          <w:rFonts w:ascii="Times New Roman" w:hAnsi="Times New Roman" w:cs="Times New Roman"/>
          <w:lang w:val="tr-TR"/>
        </w:rPr>
        <w:t xml:space="preserve"> veri setini kullanarak etkinlik kâğıdına derişim-zaman grafiğini çizer (OB7). </w:t>
      </w:r>
    </w:p>
    <w:p w14:paraId="65A88C69" w14:textId="6A24E288" w:rsidR="00AA3467" w:rsidRDefault="00AA3467" w:rsidP="00AA3467">
      <w:pPr>
        <w:jc w:val="both"/>
        <w:rPr>
          <w:rFonts w:ascii="Times New Roman" w:hAnsi="Times New Roman" w:cs="Times New Roman"/>
          <w:lang w:val="tr-TR"/>
        </w:rPr>
      </w:pPr>
      <w:r w:rsidRPr="00AA3467">
        <w:rPr>
          <w:rFonts w:ascii="Times New Roman" w:hAnsi="Times New Roman" w:cs="Times New Roman"/>
          <w:lang w:val="tr-TR"/>
        </w:rPr>
        <w:t>Çizdiği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>derişim-zaman grafiğini kullanarak tepkime hızının zamanla değişimi ile ilgili önermeler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>oluşturur. Öğrenciler önermelerini arkadaşlarıyla paylaşabilir. Bunu yaparken öğrencilerin</w:t>
      </w:r>
      <w:r>
        <w:rPr>
          <w:rFonts w:ascii="Times New Roman" w:hAnsi="Times New Roman" w:cs="Times New Roman"/>
          <w:lang w:val="tr-TR"/>
        </w:rPr>
        <w:t xml:space="preserve"> </w:t>
      </w:r>
      <w:proofErr w:type="spellStart"/>
      <w:r w:rsidRPr="00AA3467">
        <w:rPr>
          <w:rFonts w:ascii="Times New Roman" w:hAnsi="Times New Roman" w:cs="Times New Roman"/>
          <w:lang w:val="tr-TR"/>
        </w:rPr>
        <w:t>düşünce</w:t>
      </w:r>
      <w:proofErr w:type="spellEnd"/>
      <w:r w:rsidRPr="00AA3467">
        <w:rPr>
          <w:rFonts w:ascii="Times New Roman" w:hAnsi="Times New Roman" w:cs="Times New Roman"/>
          <w:lang w:val="tr-TR"/>
        </w:rPr>
        <w:t xml:space="preserve"> ve izlenimlerini etki altında kalmadan ifade etmeleri, arkadaşlarının </w:t>
      </w:r>
      <w:proofErr w:type="spellStart"/>
      <w:r w:rsidRPr="00AA3467">
        <w:rPr>
          <w:rFonts w:ascii="Times New Roman" w:hAnsi="Times New Roman" w:cs="Times New Roman"/>
          <w:lang w:val="tr-TR"/>
        </w:rPr>
        <w:t>sözünu</w:t>
      </w:r>
      <w:proofErr w:type="spellEnd"/>
      <w:r w:rsidRPr="00AA3467">
        <w:rPr>
          <w:rFonts w:ascii="Times New Roman" w:hAnsi="Times New Roman" w:cs="Times New Roman"/>
          <w:lang w:val="tr-TR"/>
        </w:rPr>
        <w:t>̈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>kesmemeleri, arkadaşlarını etkin dinlemeleri gibi etkili iletişim becerilerini kullanmaları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 xml:space="preserve">sağlanabilir (SDB2.1, D11.2, D14.1, E2.1). </w:t>
      </w:r>
    </w:p>
    <w:p w14:paraId="6C49CFB2" w14:textId="77777777" w:rsidR="00AA3467" w:rsidRDefault="00AA3467" w:rsidP="00AA3467">
      <w:pPr>
        <w:jc w:val="both"/>
        <w:rPr>
          <w:rFonts w:ascii="Times New Roman" w:hAnsi="Times New Roman" w:cs="Times New Roman"/>
          <w:lang w:val="tr-TR"/>
        </w:rPr>
      </w:pPr>
      <w:r w:rsidRPr="00AA3467">
        <w:rPr>
          <w:rFonts w:ascii="Times New Roman" w:hAnsi="Times New Roman" w:cs="Times New Roman"/>
          <w:lang w:val="tr-TR"/>
        </w:rPr>
        <w:t>Öğrenciler, tepkime hızının değişimine ilişkin derişim-zaman grafiğini kullanarak ulaştığı önermeleri ve tepkime hızları ile ilgili önceki bilgilerine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 xml:space="preserve">dayalı olarak oluşturduğu önermeleri karşılaştırır (OB1). </w:t>
      </w:r>
    </w:p>
    <w:p w14:paraId="1636ADDE" w14:textId="77777777" w:rsidR="00AA3467" w:rsidRDefault="00AA3467" w:rsidP="00AA3467">
      <w:pPr>
        <w:jc w:val="both"/>
        <w:rPr>
          <w:rFonts w:ascii="Times New Roman" w:hAnsi="Times New Roman" w:cs="Times New Roman"/>
          <w:lang w:val="tr-TR"/>
        </w:rPr>
      </w:pPr>
      <w:r w:rsidRPr="00AA3467">
        <w:rPr>
          <w:rFonts w:ascii="Times New Roman" w:hAnsi="Times New Roman" w:cs="Times New Roman"/>
          <w:lang w:val="tr-TR"/>
        </w:rPr>
        <w:t>Tepkime hızı kavramı, tepken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 xml:space="preserve">ve </w:t>
      </w:r>
      <w:proofErr w:type="spellStart"/>
      <w:r w:rsidRPr="00AA3467">
        <w:rPr>
          <w:rFonts w:ascii="Times New Roman" w:hAnsi="Times New Roman" w:cs="Times New Roman"/>
          <w:lang w:val="tr-TR"/>
        </w:rPr>
        <w:t>ürünlerin</w:t>
      </w:r>
      <w:proofErr w:type="spellEnd"/>
      <w:r w:rsidRPr="00AA3467">
        <w:rPr>
          <w:rFonts w:ascii="Times New Roman" w:hAnsi="Times New Roman" w:cs="Times New Roman"/>
          <w:lang w:val="tr-TR"/>
        </w:rPr>
        <w:t xml:space="preserve"> birim zamanda derişimlerindeki değişim temelinde hem sözel olarak hem de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>matematiksel bir eşitlikle tanımlanır. Ardından ortalama hız kavramı, derişim-zaman grafiği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 xml:space="preserve">ile ilişkilendirilerek açıklanır. </w:t>
      </w:r>
    </w:p>
    <w:p w14:paraId="1149267E" w14:textId="77777777" w:rsidR="00AA3467" w:rsidRDefault="00AA3467" w:rsidP="00AA3467">
      <w:pPr>
        <w:jc w:val="both"/>
        <w:rPr>
          <w:rFonts w:ascii="Times New Roman" w:hAnsi="Times New Roman" w:cs="Times New Roman"/>
          <w:lang w:val="tr-TR"/>
        </w:rPr>
      </w:pPr>
      <w:r w:rsidRPr="00AA3467">
        <w:rPr>
          <w:rFonts w:ascii="Times New Roman" w:hAnsi="Times New Roman" w:cs="Times New Roman"/>
          <w:lang w:val="tr-TR"/>
        </w:rPr>
        <w:t>Öğrenciler, bu bilgileri kullanarak ellerindeki veri setinden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>verilen tepkimenin farklı zaman aralıklarına ilişkin ortalama hızlarını hesaplar ve tepkime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 xml:space="preserve">hızının zamanla değişimine yönelik çıkarımda bulunur (KB2.10). </w:t>
      </w:r>
    </w:p>
    <w:p w14:paraId="219FE26B" w14:textId="77777777" w:rsidR="00AA3467" w:rsidRDefault="00AA3467" w:rsidP="00AA3467">
      <w:pPr>
        <w:jc w:val="both"/>
        <w:rPr>
          <w:rFonts w:ascii="Times New Roman" w:hAnsi="Times New Roman" w:cs="Times New Roman"/>
          <w:lang w:val="tr-TR"/>
        </w:rPr>
      </w:pPr>
      <w:r w:rsidRPr="00AA3467">
        <w:rPr>
          <w:rFonts w:ascii="Times New Roman" w:hAnsi="Times New Roman" w:cs="Times New Roman"/>
          <w:lang w:val="tr-TR"/>
        </w:rPr>
        <w:t>Öğrencilerden tepkime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>hızının zamanla değişimini çarpışma teorisi ile ilişkilendirerek çıkarımlarının geçerliliğini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 xml:space="preserve">sorgulamaları istenir (OB1). </w:t>
      </w:r>
    </w:p>
    <w:p w14:paraId="2131E6D9" w14:textId="74CBED2B" w:rsidR="00AA3467" w:rsidRPr="00AA3467" w:rsidRDefault="00AA3467" w:rsidP="00AA3467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AA3467">
        <w:rPr>
          <w:rFonts w:ascii="Times New Roman" w:hAnsi="Times New Roman" w:cs="Times New Roman"/>
          <w:lang w:val="tr-TR"/>
        </w:rPr>
        <w:t>Etkinlik kâğıtları “öğrencilerin derişim-zaman grafiklerini çizebilmesi,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>tepkime hızının zamanla değişimine ilişkin önerme oluşturabilmesi, matematiksel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>bir eşitlikle tepkime hızını hesaplayabilmesi ve çarpışma teorisi ile tepkime hızındaki değişimi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 xml:space="preserve">açıklayabilmesi” </w:t>
      </w:r>
      <w:proofErr w:type="spellStart"/>
      <w:r w:rsidRPr="00AA3467">
        <w:rPr>
          <w:rFonts w:ascii="Times New Roman" w:hAnsi="Times New Roman" w:cs="Times New Roman"/>
          <w:lang w:val="tr-TR"/>
        </w:rPr>
        <w:t>ölçütlerini</w:t>
      </w:r>
      <w:proofErr w:type="spellEnd"/>
      <w:r w:rsidRPr="00AA3467">
        <w:rPr>
          <w:rFonts w:ascii="Times New Roman" w:hAnsi="Times New Roman" w:cs="Times New Roman"/>
          <w:lang w:val="tr-TR"/>
        </w:rPr>
        <w:t xml:space="preserve"> içeren dereceli puanlama anahtarı ile değerlendirilebilir.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b/>
          <w:bCs/>
          <w:lang w:val="tr-TR"/>
        </w:rPr>
        <w:t>DPA</w:t>
      </w:r>
    </w:p>
    <w:p w14:paraId="289264A3" w14:textId="06116028" w:rsidR="00AA3467" w:rsidRDefault="00AA3467" w:rsidP="00AA3467"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 xml:space="preserve">Öğrencilerden çalışma yaprağında verilen farklı tepkimeler </w:t>
      </w:r>
      <w:proofErr w:type="spellStart"/>
      <w:r w:rsidRPr="00AA3467">
        <w:rPr>
          <w:rFonts w:ascii="Times New Roman" w:hAnsi="Times New Roman" w:cs="Times New Roman"/>
          <w:lang w:val="tr-TR"/>
        </w:rPr>
        <w:t>üzerinden</w:t>
      </w:r>
      <w:proofErr w:type="spellEnd"/>
      <w:r w:rsidRPr="00AA3467">
        <w:rPr>
          <w:rFonts w:ascii="Times New Roman" w:hAnsi="Times New Roman" w:cs="Times New Roman"/>
          <w:lang w:val="tr-TR"/>
        </w:rPr>
        <w:t xml:space="preserve"> maddelerin harcanma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lang w:val="tr-TR"/>
        </w:rPr>
        <w:t>ve oluşum hızlarını hesaplamaları istenebilir.</w:t>
      </w:r>
      <w:r>
        <w:rPr>
          <w:rFonts w:ascii="Times New Roman" w:hAnsi="Times New Roman" w:cs="Times New Roman"/>
          <w:lang w:val="tr-TR"/>
        </w:rPr>
        <w:t xml:space="preserve"> </w:t>
      </w:r>
      <w:r w:rsidRPr="00AA3467">
        <w:rPr>
          <w:rFonts w:ascii="Times New Roman" w:hAnsi="Times New Roman" w:cs="Times New Roman"/>
          <w:b/>
          <w:bCs/>
          <w:lang w:val="tr-TR"/>
        </w:rPr>
        <w:t>Sıra Sizde</w:t>
      </w:r>
    </w:p>
    <w:p w14:paraId="7FF3ED13" w14:textId="2944AA75" w:rsidR="00AA3467" w:rsidRPr="00AA3467" w:rsidRDefault="00AA3467" w:rsidP="00AA3467"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>*/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