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 (Cl: yeşil, N: mavi, O: kırmızı, H: beyaz)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 proton alan maddedir. Her tepkimede proton veren ve proton alan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ametal oksitlerin sulu çözeltilerinin neden asidik özellik gösterdiğini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Arrhenius Asit-Baz Teorisi: Analiz ve Keşif Atölyesi 2.7.’de tablodaki tepkimelerin yalnızca bir kısmını Arrhenius tanımıyla açıklayabildiğinizi fark ettiniz. Bunun nedeni, teorinin dayandığı varsayımlarda aranabilir. Arrhenius’a göre asitler suda çözündüğünde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bazlar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Bu nedenle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bulunmayan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lang w:val="tr-TR"/>
        </w:rPr>
        <w:t xml:space="preserve">Brønsted-Lowry Asit-Baz Teorisi: Brønsted ve Lowry’ye göre asitler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Etkinlikte proton veren ve proton alan türleri belirlerken, su içermeyen V numaralı tepkimenin de bu şekilde açıklanabildiğini gördünüz. Örneğin III numaralı tepkimede NH</w:t>
      </w:r>
      <w:r>
        <w:rPr>
          <w:rFonts w:ascii="Times New Roman" w:hAnsi="Times New Roman" w:cs="Times New Roman"/>
          <w:lang w:val="tr-TR"/>
          <w:vertAlign w:val="subscript"/>
        </w:rPr>
        <w:t xml:space="preserve">3</w:t>
      </w:r>
      <w:r>
        <w:rPr>
          <w:rFonts w:ascii="Times New Roman" w:hAnsi="Times New Roman" w:cs="Times New Roman"/>
          <w:lang w:val="tr-TR"/>
        </w:rPr>
        <w:t xml:space="preserve"> su molekülünden bir proton alarak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COOH’ın suda çözünmesinde (I ve IV numaralı tepkimeler) su proton alarak baz gibi davranır. Suyun rolünün tepkimeye göre değiştiğini III ve IV numaralı tepkimeleri karşılaştırırken fark etmiştiniz. Hem asit hem de baz gibi davranabilen bu tür maddelere amfoter (amfiprotik) maddeler denir.</w:t>
      </w:r>
    </w:p>
    <w:p>
      <w:pPr>
        <w:jc w:val="both"/>
        <w:rPr>
          <w:rFonts w:ascii="Times New Roman" w:hAnsi="Times New Roman" w:cs="Times New Roman"/>
          <w:lang w:val="tr-TR"/>
        </w:rPr>
      </w:pPr>
      <w:r>
        <w:rPr>
          <w:rFonts w:ascii="Times New Roman" w:hAnsi="Times New Roman" w:cs="Times New Roman"/>
          <w:lang w:val="tr-TR"/>
        </w:rPr>
        <w:t xml:space="preserve">Peki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proton verdikten sonra geriye kalan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ne yapabilir? IV numaralı tepkimenin denge okuyla (⇌) gösterildiğine dikkat ediniz. Brønsted-Lowry tepkimeleri genellikle tersinirdir. Bir asit proton verdiğinde geriye kalan tür, geri tepkimede proton alabileceği için bir bazdır. Formülleri birbirinden yalnızca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kadar farklı olan böyle bir asit ile baza eşlenik (konjuge) asit-baz çifti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Monofonksiyonel ve Polifonksiyonel Asit ve Bazlar: Etkinlikteki I ve IV numaralı tepkimelerde 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moleküllerinin suya birer proton aktardığını gördünüz. Peki dört hidrojen atomu bulunduran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neden yalnızca bir proton verir? Her asit molekülü yalnızca bir proton mu verebilir? Bir molekülü suda yalnızca bir proton verebilen asitlere monofonksiyonel (tek protonlu) asitler denir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Bir molekülü birden fazla proton verebilen asitler ise polifonksiyonel asitlerdir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NaOH, KOH monofonksiyonel; iki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veren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ise polifonksiyonel bazlardır.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Ametal Oksitlerin Asidik Özelliği: Analiz ve Keşif Atölyesi 2.7.’deki VI numaralı tepkimede, yapısında hidrojen bulunmayan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suyla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oluşturduğunu gördünüz. Bu davranış yalnızca CO</w:t>
      </w:r>
      <w:r>
        <w:rPr>
          <w:rFonts w:ascii="Times New Roman" w:hAnsi="Times New Roman" w:cs="Times New Roman"/>
          <w:lang w:val="tr-TR"/>
          <w:vertAlign w:val="subscript"/>
        </w:rPr>
        <w:t xml:space="preserve">2</w:t>
      </w:r>
      <w:r>
        <w:rPr>
          <w:rFonts w:ascii="Times New Roman" w:hAnsi="Times New Roman" w:cs="Times New Roman"/>
          <w:lang w:val="tr-TR"/>
        </w:rPr>
        <w:t xml:space="preserve">’ye özgü değildir: CO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SO</w:t>
      </w:r>
      <w:r>
        <w:rPr>
          <w:rFonts w:ascii="Times New Roman" w:hAnsi="Times New Roman" w:cs="Times New Roman"/>
          <w:lang w:val="tr-TR"/>
          <w:vertAlign w:val="subscript"/>
        </w:rPr>
        <w:t xml:space="preserve">3</w:t>
      </w: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 P</w:t>
      </w:r>
      <w:r>
        <w:rPr>
          <w:rFonts w:ascii="Times New Roman" w:hAnsi="Times New Roman" w:cs="Times New Roman"/>
          <w:lang w:val="tr-TR"/>
          <w:vertAlign w:val="subscript"/>
        </w:rPr>
        <w:t xml:space="preserve">4</w:t>
      </w:r>
      <w:r>
        <w:rPr>
          <w:rFonts w:ascii="Times New Roman" w:hAnsi="Times New Roman" w:cs="Times New Roman"/>
          <w:lang w:val="tr-TR"/>
        </w:rPr>
        <w:t xml:space="preserve">O</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ametal oksitler suyla tepkimeye girerek asit oluşturur. Bu nedenle bu oksitlere asidik oksitler denir. Örneğin SO</w:t>
      </w:r>
      <w:r>
        <w:rPr>
          <w:rFonts w:ascii="Times New Roman" w:hAnsi="Times New Roman" w:cs="Times New Roman"/>
          <w:lang w:val="tr-TR"/>
          <w:vertAlign w:val="subscript"/>
        </w:rPr>
        <w:t xml:space="preserve">3</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ise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Peki metallerin oksitleri de suyla etkileştiğinde asit mi oluşturur? Metallerin oksijenle oluşturduğu bileşiklerin büyük bölümü ise suyla birleştiğinde hidroksit, yani baz verir; bunlara bazik oksitler denir. Örneğin sönmemiş kireç (CaO) suyla sönmüş kireci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