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Fiziksel ve Kimyasal Değişimlerde Denge</w:t>
      </w:r>
    </w:p>
    <w:p>
      <w:pPr>
        <w:jc w:val="both"/>
        <w:rPr>
          <w:rFonts w:ascii="Times New Roman" w:hAnsi="Times New Roman" w:cs="Times New Roman"/>
          <w:lang w:val="tr-TR"/>
        </w:rPr>
      </w:pPr>
      <w:r>
        <w:rPr>
          <w:rFonts w:ascii="Times New Roman" w:hAnsi="Times New Roman" w:cs="Times New Roman"/>
          <w:lang w:val="tr-TR"/>
        </w:rPr>
        <w:t xml:space="preserve">Ağzı kapalı bir su şişesini güneşli bir yerde bıraktığınızda şişenin iç yüzeyinde su damlacıkları oluştuğunu görürsünüz (Görsel A). Bir süre sonra damlacıkların ve şişedeki su seviyesinin artık değişmediğini fark edersiniz. Bu durumda buharlaşma durmuş mudur? Yoksa su molekülleri buharlaşmaya devam ederken aynı anda yoğuşuyor mu? Önceki konuda bazı tepkimelerin ileri ve geri yönde gerçekleşebildiğini öğrendiniz. Kapalı bir kapta tersinir bir tepkime başladığında tepkenler ve ürünler zamanla nasıl değişir?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alan bir pencere kenarında, ağzı kapalı ve iç yüzeyinde su damlacıkları bulunan şeffaf bir plastik ya da cam şişe.</w:t>
            </w:r>
          </w:p>
          <w:p>
            <w:pPr>
              <w:jc w:val="both"/>
              <w:rPr>
                <w:rFonts w:ascii="Times New Roman" w:hAnsi="Times New Roman" w:cs="Times New Roman"/>
                <w:lang w:val="tr-TR"/>
              </w:rPr>
            </w:pPr>
            <w:r>
              <w:rPr>
                <w:rFonts w:ascii="Times New Roman" w:hAnsi="Times New Roman" w:cs="Times New Roman"/>
                <w:lang w:val="tr-TR"/>
              </w:rPr>
              <w:t xml:space="preserve">Shutter ID: 1051268363 (fotoğraf) — Water condensation in a bottle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Kapalı şişede buharlaşma ve yoğuşma</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Kapalı bir kaba bir miktar renksiz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gazı konulmuş ve sabit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gerçekleşmesi sağlanmıştır. Aşağıda farklı zamanlarda kaptaki taneciklerin alt mikro düzeydeki gösterimleri verilmiştir (mavi küre: N, kırmızı küre: O).</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069150"/>
            <wp:docPr id="900001" name="Grafik 900001" descr="Farklı zamanlarda tanecik görüntü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20691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Farklı zamanlarda kaptaki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tanecikleri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Görsel B’deki her bir zaman için kapta bulunan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sayılarını belirleyerek tepkimenin farklı zaman aralıklarında alt mikro düzeyde nasıl değiştiğine ilişkin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Oluşturduğunuz önermeleri sınıfınızda paylaşınız. Paylaşım sırasında arkadaşlarınızı dikkatle dinleyiniz ve etkili iletişim kurunuz. Önermelerinizden hangilerinin gözleme dayalı, hangilerinin gözleme dayalı olmadığını belirleyerek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tepkimede maddelerin derişimleri ölçülerek aşağıdaki tablo oluşturulmuştur.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1150"/>
        <w:gridCol w:w="1150"/>
        <w:gridCol w:w="1150"/>
        <w:gridCol w:w="1150"/>
        <w:gridCol w:w="1150"/>
        <w:gridCol w:w="1150"/>
      </w:tblGrid>
      <w:tr>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80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0,070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0,056</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0,051</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0,060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0,088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0,098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verileri kullanarak derişimlerin zamanla değişimine ilişkin sonuç çıkarınız. Hangi andan itibaren derişimler değişmemektedir?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Derişimlerin değişmediği durumda tepkimenin durduğunu söyleyebilir misiniz? Görsel B’deki gözlemlerinizle temellendiriniz.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başlangıcından itibaren ileri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geri (2NO</w:t>
      </w:r>
      <w:r>
        <w:rPr>
          <w:rFonts w:ascii="Times New Roman" w:hAnsi="Times New Roman" w:cs="Times New Roman"/>
          <w:vertAlign w:val="sub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tepkime hızlarının nasıl değişeceğini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Tahminlerinize uygun olarak ileri ve geri tepkime hızlarının zamanla değişimini aşağıdaki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688000"/>
            <wp:docPr id="900002" name="Grafik 900002" descr="Boş hız-zaman grafi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26880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Çizdiğiniz hız-zaman grafiğini kullanarak tahminlerinizin geçerliliğini sorgulayınız. Denge durumunda ileri ve geri tepkime hızları arasında nasıl bir ilişki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Gözlemlerinizden elde ettiğiniz verilerle ileri ve geri tepkime hızları üzerinden denge durumunu açıklayan kısa bir metin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 oluşturma aşamasından sonuçların yorumlanmasına kadar etkinlik sürecini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İleri ve geri tepkime hızlarının denge sürecindeki değişimini hız-zaman grafiği çizerek açıkladığınız yansıtma notunuzu karekodda yer alan forma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Kapalı bir kapta tersinir bir tepkime başladığında başlangıçta yalnızca tepkenler bulunduğu için ileri tepkime hızı en yüksek, geri tepkime hızı ise sıfırdır. Tepkime ilerledikçe tepken derişimi azaldığı için ileri tepkime hızı azalır; ürün derişimi arttığı için geri tepkime hızı artar. Bir süre sonra ileri ve geri tepkime hızları birbirine eşit olur (Grafik A). Bu andan itibaren birim zamanda oluşan ve harcanan madde miktarları eşit olduğundan tepken ve ürün derişimleri artık değişmez (Grafik B). İleri ve geri tepkime hızlarının eşit olduğu bu duruma </w:t>
      </w:r>
      <w:r>
        <w:rPr>
          <w:rFonts w:ascii="Times New Roman" w:hAnsi="Times New Roman" w:cs="Times New Roman"/>
          <w:b/>
          <w:bCs/>
          <w:lang w:val="tr-TR"/>
        </w:rPr>
        <w:t xml:space="preserve">denge</w:t>
      </w:r>
      <w:r>
        <w:rPr>
          <w:rFonts w:ascii="Times New Roman" w:hAnsi="Times New Roman" w:cs="Times New Roman"/>
          <w:lang w:val="tr-TR"/>
        </w:rPr>
        <w:t xml:space="preserv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7" name="Grafik 900007" descr="Hız-zaman grafiği"/>
            <wp:cNvGraphicFramePr>
              <a:graphicFrameLocks noChangeAspect="1"/>
            </wp:cNvGraphicFramePr>
            <a:graphic>
              <a:graphicData uri="http://schemas.openxmlformats.org/drawingml/2006/picture">
                <pic:pic>
                  <pic:nvPicPr>
                    <pic:cNvPr id="900007" name="k11_900007.png"/>
                    <pic:cNvPicPr/>
                  </pic:nvPicPr>
                  <pic:blipFill>
                    <a:blip r:embed="rIdK3"/>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Tersinir bir tepkimede ileri ve geri tepkime hızlarının zamanla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45600"/>
            <wp:docPr id="900008" name="Grafik 900008" descr="Derişim-zaman grafiği"/>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4680000" cy="274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derişimlerin zamanla değişimi</w:t>
      </w:r>
    </w:p>
    <w:p>
      <w:pPr>
        <w:jc w:val="both"/>
        <w:rPr>
          <w:rFonts w:ascii="Times New Roman" w:hAnsi="Times New Roman" w:cs="Times New Roman"/>
          <w:lang w:val="tr-TR"/>
        </w:rPr>
      </w:pPr>
      <w:r>
        <w:rPr>
          <w:rFonts w:ascii="Times New Roman" w:hAnsi="Times New Roman" w:cs="Times New Roman"/>
          <w:lang w:val="tr-TR"/>
        </w:rPr>
        <w:t xml:space="preserve">Denge durumunda tepkime durmaz; ileri ve geri tepkimeler eşit hızla devam eder. Bu nedenle kimyasal dengeye </w:t>
      </w:r>
      <w:r>
        <w:rPr>
          <w:rFonts w:ascii="Times New Roman" w:hAnsi="Times New Roman" w:cs="Times New Roman"/>
          <w:b/>
          <w:bCs/>
          <w:lang w:val="tr-TR"/>
        </w:rPr>
        <w:t xml:space="preserve">dinamik denge</w:t>
      </w:r>
      <w:r>
        <w:rPr>
          <w:rFonts w:ascii="Times New Roman" w:hAnsi="Times New Roman" w:cs="Times New Roman"/>
          <w:lang w:val="tr-TR"/>
        </w:rPr>
        <w:t xml:space="preserve"> denir. Denge durumunda renk, basınç, derişim gibi gözlenebilen (makroskobik) özellikler sabit kalır. Bir sistemin dengeye ulaşabilmesi için tepkimenin tersinir olması, sistemin kapalı olması ve sıcaklığın sabit tutulması gerekir. Dengeye, yalnızca tepkenlerden başlanarak da yalnızca ürünlerden başlanarak da ulaşılabilir.</w:t>
      </w:r>
    </w:p>
    <w:p>
      <w:pPr>
        <w:jc w:val="both"/>
        <w:rPr>
          <w:rFonts w:ascii="Times New Roman" w:hAnsi="Times New Roman" w:cs="Times New Roman"/>
          <w:lang w:val="tr-TR"/>
        </w:rPr>
      </w:pPr>
      <w:r>
        <w:rPr>
          <w:rFonts w:ascii="Times New Roman" w:hAnsi="Times New Roman" w:cs="Times New Roman"/>
          <w:b/>
          <w:bCs/>
          <w:lang w:val="tr-TR"/>
        </w:rPr>
        <w:t xml:space="preserve">Fiziksel denge:</w:t>
      </w:r>
      <w:r>
        <w:rPr>
          <w:rFonts w:ascii="Times New Roman" w:hAnsi="Times New Roman" w:cs="Times New Roman"/>
          <w:lang w:val="tr-TR"/>
        </w:rPr>
        <w:t xml:space="preserve"> Maddenin kimliğinin değişmediği hâl değişimlerinde ve çözünme olaylarında kurulan dengelere fiziksel denge denir. Kapalı bir kaptaki suyun buharlaşma hızı ile yoğuşma hızının eşitlendiği durumda kurulan sıvı-buhar dengesi,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bir fiziksel dengedir. Bu durumda buharın uyguladığı basınç denge buhar basıncıdır. Dibinde katısı bulunan doygun bir şeker çözeltisinde de çözünme ve kristallenme hızları eşittir: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(k) ⇌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Kimyasal denge:</w:t>
      </w:r>
      <w:r>
        <w:rPr>
          <w:rFonts w:ascii="Times New Roman" w:hAnsi="Times New Roman" w:cs="Times New Roman"/>
          <w:lang w:val="tr-TR"/>
        </w:rPr>
        <w:t xml:space="preserve"> Tepkenlerin ve ürünlerin farklı maddeler olduğu tersinir kimyasal tepkimelerde kurulan dengelere kimyasal denge denir.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tepkimelerinde kurulan dengeler kimyasal dengeye örnektir.</w:t>
      </w:r>
    </w:p>
    <w:p>
      <w:pPr>
        <w:jc w:val="both"/>
        <w:rPr>
          <w:rFonts w:ascii="Times New Roman" w:hAnsi="Times New Roman" w:cs="Times New Roman"/>
          <w:lang w:val="tr-TR"/>
        </w:rPr>
      </w:pPr>
      <w:r>
        <w:rPr>
          <w:rFonts w:ascii="Times New Roman" w:hAnsi="Times New Roman" w:cs="Times New Roman"/>
          <w:lang w:val="tr-TR"/>
        </w:rPr>
        <w:t xml:space="preserve">Açık bir sistemde maddeler ve enerji çevreyle sürekli alışveriş içinde olduğundan ürünlerden biri (özellikle gaz olan) ortamdan uzaklaşabilir ve geri tepkime yeterince gerçekleşemez. Bu nedenle fiziksel ve kimyasal dengeler ancak kapalı sistemlerde kurulur. Kapalı sistemde denge kurulduğunda sıcaklık, basınç ve derişimler sabit kalır.</w:t>
      </w:r>
    </w:p>
    <w:p>
      <w:pPr>
        <w:jc w:val="both"/>
        <w:rPr>
          <w:rFonts w:ascii="Times New Roman" w:hAnsi="Times New Roman" w:cs="Times New Roman"/>
          <w:lang w:val="tr-TR"/>
        </w:rPr>
      </w:pPr>
      <w:r>
        <w:rPr>
          <w:rFonts w:ascii="Times New Roman" w:hAnsi="Times New Roman" w:cs="Times New Roman"/>
          <w:lang w:val="tr-TR"/>
        </w:rPr>
        <w:t xml:space="preserve">Tepkenlerden biri saf katı olan bir dengede hızların değişimi farklıdır. Kapalı bir kapta yalnızca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katısı ısıtılarak başlatılan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katının derişimi (birim hacmindeki madde miktarı) katı harcandıkça değişmez. Bu nedenle sıcaklık sabitken ileri tepkime hızı başlangıçtan itibaren sabit kalır. Başlangıçta kapta CO</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bulunmadığı için geri tepkime hızı sıfırdır; CO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arttıkça geri tepkime hızı artar ve ileri tepkime hızına eşit olduğunda denge kurulur (Grafik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9" name="Grafik 900009" descr="Heterojen denge hız-zaman grafiğ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C:</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ileri ve geri tepkime hızlarının zamanla değişimi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yalnızca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I</w:t>
      </w:r>
      <w:r>
        <w:rPr>
          <w:rFonts w:ascii="Times New Roman" w:hAnsi="Times New Roman" w:cs="Times New Roman"/>
          <w:vertAlign w:val="subscript"/>
          <w:lang w:val="tr-TR"/>
        </w:rPr>
        <w:t xml:space="preserve">2</w:t>
      </w:r>
      <w:r>
        <w:rPr>
          <w:rFonts w:ascii="Times New Roman" w:hAnsi="Times New Roman" w:cs="Times New Roman"/>
          <w:lang w:val="tr-TR"/>
        </w:rPr>
        <w:t xml:space="preserve"> gazları ile başlatılmıştır. Buna göre aşağıdaki ifadelerin doğru ya da yanlış olduğunu gerekçesiyle belirleyiniz.</w:t>
      </w:r>
    </w:p>
    <w:p>
      <w:pPr>
        <w:ind w:left="720"/>
        <w:jc w:val="both"/>
        <w:rPr>
          <w:rFonts w:ascii="Times New Roman" w:hAnsi="Times New Roman" w:cs="Times New Roman"/>
          <w:lang w:val="tr-TR"/>
        </w:rPr>
      </w:pPr>
      <w:r>
        <w:rPr>
          <w:rFonts w:ascii="Times New Roman" w:hAnsi="Times New Roman" w:cs="Times New Roman"/>
          <w:lang w:val="tr-TR"/>
        </w:rPr>
        <w:t xml:space="preserve">I. Başlangıçta geri tepkime hızı sıfırdır.</w:t>
      </w:r>
    </w:p>
    <w:p>
      <w:pPr>
        <w:ind w:left="720"/>
        <w:jc w:val="both"/>
        <w:rPr>
          <w:rFonts w:ascii="Times New Roman" w:hAnsi="Times New Roman" w:cs="Times New Roman"/>
          <w:lang w:val="tr-TR"/>
        </w:rPr>
      </w:pPr>
      <w:r>
        <w:rPr>
          <w:rFonts w:ascii="Times New Roman" w:hAnsi="Times New Roman" w:cs="Times New Roman"/>
          <w:lang w:val="tr-TR"/>
        </w:rPr>
        <w:t xml:space="preserve">II. Denge kurulduğunda HI oluşumu durur.</w:t>
      </w:r>
    </w:p>
    <w:p>
      <w:pPr>
        <w:ind w:left="720"/>
        <w:jc w:val="both"/>
        <w:rPr>
          <w:rFonts w:ascii="Times New Roman" w:hAnsi="Times New Roman" w:cs="Times New Roman"/>
          <w:lang w:val="tr-TR"/>
        </w:rPr>
      </w:pPr>
      <w:r>
        <w:rPr>
          <w:rFonts w:ascii="Times New Roman" w:hAnsi="Times New Roman" w:cs="Times New Roman"/>
          <w:lang w:val="tr-TR"/>
        </w:rPr>
        <w:t xml:space="preserve">III. Denge kurulduğunda kaptaki mor renk sabit kalır.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Doğru. Başlangıçta ortamda HI bulunmadığı için geri tepkime gerçekleşemez.</w:t>
      </w:r>
    </w:p>
    <w:p>
      <w:pPr>
        <w:jc w:val="both"/>
        <w:rPr>
          <w:rFonts w:ascii="Times New Roman" w:hAnsi="Times New Roman" w:cs="Times New Roman"/>
          <w:lang w:val="tr-TR"/>
        </w:rPr>
      </w:pPr>
      <w:r>
        <w:rPr>
          <w:rFonts w:ascii="Times New Roman" w:hAnsi="Times New Roman" w:cs="Times New Roman"/>
          <w:lang w:val="tr-TR"/>
        </w:rPr>
        <w:t xml:space="preserve">II. Yanlış. Denge dinamiktir; HI oluşumu ve ayrışması eşit hızla devam eder.</w:t>
      </w:r>
    </w:p>
    <w:p>
      <w:pPr>
        <w:jc w:val="both"/>
        <w:rPr>
          <w:rFonts w:ascii="Times New Roman" w:hAnsi="Times New Roman" w:cs="Times New Roman"/>
          <w:lang w:val="tr-TR"/>
        </w:rPr>
      </w:pPr>
      <w:r>
        <w:rPr>
          <w:rFonts w:ascii="Times New Roman" w:hAnsi="Times New Roman" w:cs="Times New Roman"/>
          <w:lang w:val="tr-TR"/>
        </w:rPr>
        <w:t xml:space="preserve">III. Doğru. Dengede I</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değişmediği için gözlenen renk sabit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tepken ve ürün derişimleri her zaman birbirine eşittir.</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ileri ve geri tepkime hızları eşittir.</w:t>
      </w:r>
    </w:p>
    <w:p>
      <w:pPr>
        <w:ind w:left="720"/>
        <w:jc w:val="both"/>
        <w:rPr>
          <w:rFonts w:ascii="Times New Roman" w:hAnsi="Times New Roman" w:cs="Times New Roman"/>
          <w:lang w:val="tr-TR"/>
        </w:rPr>
      </w:pPr>
      <w:r>
        <w:rPr>
          <w:rFonts w:ascii="Times New Roman" w:hAnsi="Times New Roman" w:cs="Times New Roman"/>
          <w:lang w:val="tr-TR"/>
        </w:rPr>
        <w:t xml:space="preserve">(  ) Açık bir kapta kaynayan suda sıvı-buhar dengesi kurulur.</w:t>
      </w:r>
    </w:p>
    <w:p>
      <w:pPr>
        <w:ind w:left="720"/>
        <w:jc w:val="both"/>
        <w:rPr>
          <w:rFonts w:ascii="Times New Roman" w:hAnsi="Times New Roman" w:cs="Times New Roman"/>
          <w:lang w:val="tr-TR"/>
        </w:rPr>
      </w:pPr>
      <w:r>
        <w:rPr>
          <w:rFonts w:ascii="Times New Roman" w:hAnsi="Times New Roman" w:cs="Times New Roman"/>
          <w:lang w:val="tr-TR"/>
        </w:rPr>
        <w:t xml:space="preserve">(  ) Kimyasal denge dinamik bir dengedir.</w:t>
      </w:r>
    </w:p>
    <w:p>
      <w:pPr>
        <w:ind w:left="720"/>
        <w:jc w:val="both"/>
        <w:rPr>
          <w:rFonts w:ascii="Times New Roman" w:hAnsi="Times New Roman" w:cs="Times New Roman"/>
          <w:lang w:val="tr-TR"/>
        </w:rPr>
      </w:pPr>
      <w:r>
        <w:rPr>
          <w:rFonts w:ascii="Times New Roman" w:hAnsi="Times New Roman" w:cs="Times New Roman"/>
          <w:lang w:val="tr-TR"/>
        </w:rPr>
        <w:t xml:space="preserve">(  ) Dengeye yalnızca tepkenlerden başlanarak ulaşılabilir.</w:t>
      </w:r>
    </w:p>
    <w:p>
      <w:pPr>
        <w:jc w:val="both"/>
        <w:rPr>
          <w:rFonts w:ascii="Times New Roman" w:hAnsi="Times New Roman" w:cs="Times New Roman"/>
          <w:lang w:val="tr-TR"/>
        </w:rPr>
      </w:pPr>
      <w:r>
        <w:rPr>
          <w:rFonts w:ascii="Times New Roman" w:hAnsi="Times New Roman" w:cs="Times New Roman"/>
          <w:lang w:val="tr-TR"/>
        </w:rPr>
        <w:t xml:space="preserve">2. Kapalı bir kapta yalnızca 2HI(g) ile başlatılan 2HI(g)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ileri ve geri tepkime hızlarının zamanla değişimini gösteren grafiği çiziniz ve denge anını grafik üzerinde işaretleyiniz.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durumların hangilerinde fiziksel, hangilerinde kimyasal denge kurulduğunu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türü</w:t>
            </w: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Ağzı kapalı bir kapta su ile su buharı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Dibinde katısı bulunan doygun tuz çözeltisi</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gazları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CaO(k)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Boş ve kapalı bir kaba bir miktar NH</w:t>
      </w:r>
      <w:r>
        <w:rPr>
          <w:rFonts w:ascii="Times New Roman" w:hAnsi="Times New Roman" w:cs="Times New Roman"/>
          <w:vertAlign w:val="subscript"/>
          <w:lang w:val="tr-TR"/>
        </w:rPr>
        <w:t xml:space="preserve">4</w:t>
      </w:r>
      <w:r>
        <w:rPr>
          <w:rFonts w:ascii="Times New Roman" w:hAnsi="Times New Roman" w:cs="Times New Roman"/>
          <w:lang w:val="tr-TR"/>
        </w:rPr>
        <w:t xml:space="preserve">Cl katısı konularak sabit sıcaklıkta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 dengesi kuruluyor. İleri ve geri tepkime hızlarının dengeye ulaşıncaya kadar zamanla değişimini gösteren grafiği çiziniz. İleri tepkime hızının neden değişmediğini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 sürecinde ileri ve geri tepkime hızlarının değişimini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2.2.’deki derişim verileri K = 0,20 olacak şekilde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