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Kapağı kapalı, içinde gaz kabarcıkları görünen şeffaf bir maden suyu ya da gazoz şişesi; yanında kapağı açılmış ve köpüren ikinci bir şişe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434838259 (fotoğraf) — Mineral water bubbles in the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Kapalı bir soda şişesi</w:t>
      </w:r>
    </w:p>
    <w:p>
      <w:pPr>
        <w:jc w:val="both"/>
        <w:rPr>
          <w:rFonts w:ascii="Times New Roman" w:hAnsi="Times New Roman" w:cs="Times New Roman"/>
          <w:lang w:val="tr-TR"/>
        </w:rPr>
      </w:pPr>
      <w:r>
        <w:rPr>
          <w:rFonts w:ascii="Times New Roman" w:hAnsi="Times New Roman" w:cs="Times New Roman"/>
          <w:lang w:val="tr-TR"/>
        </w:rPr>
        <w:t xml:space="preserve">Kapağı kapalı bir maden suyu şişesine baktığınızda sıvının içinde hiçbir değişim olmuyormuş gibi görünür. Oysa şişenin içinde karbon dioksit molekülleri sürekli olarak sudan gaz fazına geçerken aynı anda gaz fazındaki karbon dioksit molekülleri de suda çözünmektedir. Bu iki zıt yönlü değişim eşit hızla gerçekleştiği için şişedeki gaz miktarı ve basınç sabit kalır. Kapak açıldığında ise denge bozulur ve gaz kabarcıkları hızla yüzeye çıkar. Kanımızda oksijen taşınması, mağaralarda sarkıt ve dikitlerin oluşması, okyanusların karbon dioksiti tutması ve sanayide amonyak üretimi gibi pek çok olay da benzer dengelerle açıklanır.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Ağarmış mercan resifi ve deniz kabukluları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tepkimenin ileri ve geri yönde ilerlediğini gösteren gözlemlenebilir nitelikler (renk değişimi, yeni bir katının oluşumu ya da kaybolması vb.) nelerdir?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B’de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bir kısmı, tepkenlerden biri tükenene kadar yalnızca ürünler yönünde ilerler. Örneğin bir kâğıt parçası yandığında oluşan karbon dioksit ve su buharı tekrar bir araya gelerek kâğıdı oluşturmaz. Yalnızca tek yönde ilerleyen bu tür tepkimelere </w:t>
      </w:r>
      <w:r>
        <w:rPr>
          <w:rFonts w:ascii="Times New Roman" w:hAnsi="Times New Roman" w:cs="Times New Roman"/>
          <w:b/>
          <w:bCs/>
          <w:lang w:val="tr-TR"/>
        </w:rPr>
        <w:t xml:space="preserve">tersinmez tepkimeler</w:t>
      </w:r>
      <w:r>
        <w:rPr>
          <w:rFonts w:ascii="Times New Roman" w:hAnsi="Times New Roman" w:cs="Times New Roman"/>
          <w:lang w:val="tr-TR"/>
        </w:rPr>
        <w:t xml:space="preserve">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Bazı tepkimelerde ise oluşan ürünler de birbirleriyle tepkimeye girerek yeniden tepkenleri oluşturabilir. Hem ürünler yönünde (ileri yönde) hem de tepkenler yönünde (geri yönde) gerçekleşebilen tepkimelere </w:t>
      </w:r>
      <w:r>
        <w:rPr>
          <w:rFonts w:ascii="Times New Roman" w:hAnsi="Times New Roman" w:cs="Times New Roman"/>
          <w:b/>
          <w:bCs/>
          <w:lang w:val="tr-TR"/>
        </w:rPr>
        <w:t xml:space="preserve">tersinir tepkimeler</w:t>
      </w:r>
      <w:r>
        <w:rPr>
          <w:rFonts w:ascii="Times New Roman" w:hAnsi="Times New Roman" w:cs="Times New Roman"/>
          <w:lang w:val="tr-TR"/>
        </w:rPr>
        <w:t xml:space="preserve"> denir. Tersinir tepkimeler çift yönlü okla (⇌) gösterilir. Analiz ve Keşif Atölyesi 2.1.’de mavi renkli bakır(II) sülfat pentahidrat ısıtıldığında kristal suyunu kaybederek beyaz renkli susuz bakır(II) sülfata dönüşür. Beyaz katıya su eklendiğinde ise yeniden mavi renk oluşur:</w:t>
      </w:r>
    </w:p>
    <w:p>
      <w:pPr>
        <w:jc w:val="center"/>
        <w:rPr>
          <w:rFonts w:ascii="Times New Roman" w:hAnsi="Times New Roman" w:cs="Times New Roman"/>
          <w:lang w:val="tr-TR"/>
        </w:rPr>
      </w:pPr>
      <w:r>
        <w:rPr>
          <w:rFonts w:ascii="Times New Roman" w:hAnsi="Times New Roman" w:cs="Times New Roman"/>
          <w:lang w:val="tr-TR"/>
        </w:rPr>
        <w:t xml:space="preserve">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(mavi ⇌ beyaz)</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hacimde basınç değişimi, iyon sayısının değiştiği tepkimelerde elektrik iletkenliği değişimi, katı bir maddenin oluştuğu ya da harcandığı tepkimelerde ise katı kütlesindeki değişim de tepkimenin her iki yönde ilerlediğini gösterebilir.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tepkimesinde kahverengi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birleşerek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 oluşturur. Kapalı bir tüpteki gaz karışımı ısıtıldığında renk koyulaşır, soğutulduğunda ise açılır. Rengin tekrar tekrar koyulaşıp açılabilmesi, tepkimenin her iki yönde de gerçekleşebildiğini gösterir.</w:t>
      </w:r>
    </w:p>
    <w:p>
      <w:pPr>
        <w:jc w:val="both"/>
        <w:rPr>
          <w:rFonts w:ascii="Times New Roman" w:hAnsi="Times New Roman" w:cs="Times New Roman"/>
          <w:lang w:val="tr-TR"/>
        </w:rPr>
      </w:pPr>
      <w:r>
        <w:rPr>
          <w:rFonts w:ascii="Times New Roman" w:hAnsi="Times New Roman" w:cs="Times New Roman"/>
          <w:lang w:val="tr-TR"/>
        </w:rPr>
        <w:t xml:space="preserve">Tersinir tepkimeler makro (gözlemlenebilir), alt mikro (tanecik) ve sembolik (denklem) düzeyde ifade edilebilir. Makro düzeyde renk ya da bulanıklık değişimi gözlenirken, alt mikro düzeyde moleküllerin birbirine dönüştüğü, sembolik düzeyde ise çift yönlü okla yazılan denklem görülür. Bir tersinir tepkimenin her iki yönde gözlenebilmesi için genellikle maddelerin ortamdan uzaklaşmasını engelleyen </w:t>
      </w:r>
      <w:r>
        <w:rPr>
          <w:rFonts w:ascii="Times New Roman" w:hAnsi="Times New Roman" w:cs="Times New Roman"/>
          <w:b/>
          <w:bCs/>
          <w:lang w:val="tr-TR"/>
        </w:rPr>
        <w:t xml:space="preserve">kapalı bir sistem</w:t>
      </w:r>
      <w:r>
        <w:rPr>
          <w:rFonts w:ascii="Times New Roman" w:hAnsi="Times New Roman" w:cs="Times New Roman"/>
          <w:lang w:val="tr-TR"/>
        </w:rPr>
        <w:t xml:space="preserve"> gerekir. Örneğin açık bir kapta ısıtılan kalsiyum karbonattan çıkan karbon dioksit ortamdan uzaklaştığı için tepkime yalnızca ileri yönde ilerler.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Mavi renkli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ısıtılınca beyazlaşması, su eklenince yeniden maviye dönmesi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Renk değişimi her iki yönde gözlenebildiği için tepkime tersinirdir. İleri tepkime: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ısıtılınca koyulaşması, soğutulunca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Kireç suyuna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üflenince bulanıklık oluşması, üflemeye devam edilince berraklaşması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