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“coral reef seashells underwater limestone”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kabın dibinde katı bulunan doymuş AgCl çözeltisinde çözünmenin durup durmadığını sorguladınız ve modelinizi animasyondaki bilimsel modelle karşılaştırdınız. AgCl örneğinde olduğu gibi günlük dilde “suda çözünmez” denen tuzların da çok küçük bir miktarının suda çözündüğü görülür; aslında suda hiç çözünmeyen tuz yoktur.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doymuş hâldedir ve katı ile çözeltideki iyonları arasında çözünürlük dengesi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kabın dibinde çözünmeden kalan AgCl katısı, çözeltinin o sıcaklıkta daha fazla tuz çözemediğini gösterir.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Etkinlikte AgCl,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yazdığınız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ifadelerini karşılaştırdığınızda her iyon derişiminin, çözünme denklemindeki katsayısı kadar üssü alınarak yazıldığını fark etmişsinizdir. Bu örüntü genelleştirildiğinde 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Etkinliğin 2. Aşamasında AgCl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molar çözünürlük arasında kurduğunuz ilişki, her tuz türü için aynı yolla kurulabilir. Molar çözünürlük s ile gösterilirse 1 litrede s mol tuz çözündüğünde iyon derişimleri tuzun formülündeki katsayılara göre belirlenir. Örneğin AgCl için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PbI</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[I</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sorguladığınız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küçük olan tuzun çözünürlüğü her zaman daha azdır.” önermesinin yalnızca belirli durumlarda geçerli olduğu, hesapladığınız molar çözünürlüklerden anlaşılabilir. Aynı türdeki (iyon sayısı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AgCl’ninkinden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AgCl’ninkinden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