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Fiziksel ve Kimyasal Değişimlerde Denge</w:t>
      </w:r>
    </w:p>
    <w:p>
      <w:pPr>
        <w:jc w:val="both"/>
        <w:rPr>
          <w:rFonts w:ascii="Times New Roman" w:hAnsi="Times New Roman" w:cs="Times New Roman"/>
          <w:lang w:val="tr-TR"/>
        </w:rPr>
      </w:pPr>
      <w:r>
        <w:rPr>
          <w:rFonts w:ascii="Times New Roman" w:hAnsi="Times New Roman" w:cs="Times New Roman"/>
          <w:lang w:val="tr-TR"/>
        </w:rPr>
        <w:t xml:space="preserve">Ağzı kapalı bir su şişesini güneşli bir yerde bıraktığınızda şişenin iç yüzeyinde su damlacıkları oluştuğunu görürsünüz (Görsel A). Bir süre sonra damlacıkların ve şişedeki su seviyesinin artık değişmediğini fark edersiniz. Bu durumda buharlaşma durmuş mudur? Yoksa su molekülleri buharlaşmaya devam ederken aynı anda yoğuşuyor mu? Önceki konuda bazı tepkimelerin ileri ve geri yönde gerçekleşebildiğini öğrendiniz. Kapalı bir kapta tersinir bir tepkime başladığında tepkenler ve ürünler zamanla nasıl değişir? Bu sorunun cevabını bir etkinlik yaparak keşfediniz. Analiz ve Keşif Atölyesi 2.2.’de bilimsel gözleme dayalı tahminde bulunacaksınız: Tanecik gösterimlerini ve derişim verilerini inceleyerek denge sürecine ilişkin önermeler oluşturacak, gözleme dayanan ve dayanmayan önermelerinizi ayırt edecek, ileri ve geri tepkime hızlarının nasıl değişeceğini tahmin ederek bu tahminleri çizdiğiniz grafikle sınayacaksınız. Önermelerinizi paylaşırken arkadaşlarınızı dikkatle dinlemeniz dostluk değerini, verilerle sabırla çalışmanız ise çalışkanlık değerini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alan bir pencere kenarında, ağzı kapalı ve iç yüzeyinde su damlacıkları bulunan şeffaf bir plastik ya da cam şişe.</w:t>
            </w:r>
          </w:p>
          <w:p>
            <w:pPr>
              <w:jc w:val="both"/>
              <w:rPr>
                <w:rFonts w:ascii="Times New Roman" w:hAnsi="Times New Roman" w:cs="Times New Roman"/>
                <w:lang w:val="tr-TR"/>
              </w:rPr>
            </w:pPr>
            <w:r>
              <w:rPr>
                <w:rFonts w:ascii="Times New Roman" w:hAnsi="Times New Roman" w:cs="Times New Roman"/>
                <w:lang w:val="tr-TR"/>
              </w:rPr>
              <w:t xml:space="preserve">Shutter ID: 1051268363 (fotoğraf) — Water condensation in a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Kapalı şişede buharlaşma ve yoğuşma</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Kapalı bir kaba bir miktar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konulmuş ve sabit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gerçekleşmesi sağlanmıştır. Aşağıda farklı zamanlarda kaptaki taneciklerin alt mikro düzeydeki gösterimleri verilmiştir (mavi küre: N, kırmızı küre: O).</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069150"/>
            <wp:docPr id="900001" name="Grafik 900001" descr="Farklı zamanlarda tanecik görüntü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2069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Farklı zamanlarda kaptaki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tanecikleri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görselde her bir zaman için kapta bulunan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sayılarını belirleyerek tepkimenin farklı zaman aralıklarında alt mikro düzeyde nasıl değiştiğine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Oluşturduğunuz önermeleri sınıfınızda paylaşınız. Paylaşım sırasında arkadaşlarınızı dikkatle dinleyiniz ve etkili iletişim kurunuz. Önermelerinizden hangilerinin gözleme dayalı, hangilerinin gözleme dayalı olmadığını belirleyerek karşılaştırınız. Sizden farklı düşünen arkadaşlarınızın gerekçelerini anlamaya çalışınız ve görüşlerinizi nazik bir dille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tepkimede maddelerin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1150"/>
        <w:gridCol w:w="1150"/>
        <w:gridCol w:w="1150"/>
        <w:gridCol w:w="1150"/>
        <w:gridCol w:w="1150"/>
        <w:gridCol w:w="1150"/>
      </w:tblGrid>
      <w:tr>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80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0,056</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0,051</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0,088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0,098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kullanarak derişimlerin zamanla değişimine ilişkin sonuç çıkarınız. Hangi andan itibaren derişimler değişmemektedir? Çıkardığınız sonucun, ilk soruda oluşturduğunuz önermelerden hangilerini desteklediğini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Derişimlerin değişmediği durumda tepkimenin durduğunu söyleyebilir misiniz? Etkinliğin başındaki görselde yaptığınız gözlemlerle temellendiriniz.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başlangıcından itibaren ileri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geri (2NO</w:t>
      </w:r>
      <w:r>
        <w:rPr>
          <w:rFonts w:ascii="Times New Roman" w:hAnsi="Times New Roman" w:cs="Times New Roman"/>
          <w:vertAlign w:val="sub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tepkime hızlarının nasıl değişeceğini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Tahminlerinize uygun olarak ileri ve geri tepkime hızlarının zamanla değişimini aşağıdaki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88000"/>
            <wp:docPr id="900002" name="Grafik 900002" descr="Boş hız-zaman grafi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6880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Çizdiğiniz hız-zaman grafiğini kullanarak tahminlerinizin geçerliliğini sorgulayınız. Tablodaki ardışık zaman aralıklarında derişim değişimlerinin giderek küçülmesi çizdiğiniz grafikle uyumlu mudur? Denge durumunda ileri ve geri tepkime hızları arasında nasıl bir ilişki vardır? Gerekirse konunun sonundaki karekodda yer alan animasyonu izleyerek grafiğinizi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 hızı ile tepken derişimi arasındaki ilişkiye dair önceki bilgilerinizi de kullanarak gözlemlerinizden elde ettiğiniz verilerle ileri ve geri tepkime hızları üzerinden denge durumunu açıklayan kısa bir metin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 oluşturma aşamasından sonuçların yorumlanmasına kadar etkinlik sürecini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İleri ve geri tepkime hızlarının denge sürecindeki değişimini hız-zaman grafiği çizerek açıkladığınız yansıtma notunuzu karekodda yer alan forma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Kapalı bir kaba yalnızca PCl</w:t>
      </w:r>
      <w:r>
        <w:rPr>
          <w:rFonts w:ascii="Times New Roman" w:hAnsi="Times New Roman" w:cs="Times New Roman"/>
          <w:lang w:val="tr-TR"/>
          <w:vertAlign w:val="subscript"/>
        </w:rPr>
        <w:t xml:space="preserve">5</w:t>
      </w:r>
      <w:r>
        <w:rPr>
          <w:rFonts w:ascii="Times New Roman" w:hAnsi="Times New Roman" w:cs="Times New Roman"/>
          <w:lang w:val="tr-TR"/>
        </w:rPr>
        <w:t xml:space="preserve"> gazı konulduğunda sabit sıcaklıkta 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 başlar. Başlangıçta ortamda yalnızca tepken bulunduğu için ileri tepkime hızı (r</w:t>
      </w:r>
      <w:r>
        <w:rPr>
          <w:rFonts w:ascii="Times New Roman" w:hAnsi="Times New Roman" w:cs="Times New Roman"/>
          <w:lang w:val="tr-TR"/>
          <w:vertAlign w:val="subscript"/>
        </w:rPr>
        <w:t xml:space="preserve">i</w:t>
      </w:r>
      <w:r>
        <w:rPr>
          <w:rFonts w:ascii="Times New Roman" w:hAnsi="Times New Roman" w:cs="Times New Roman"/>
          <w:lang w:val="tr-TR"/>
        </w:rPr>
        <w:t xml:space="preserve">) en yüksek, geri tepkime hızı (r</w:t>
      </w:r>
      <w:r>
        <w:rPr>
          <w:rFonts w:ascii="Times New Roman" w:hAnsi="Times New Roman" w:cs="Times New Roman"/>
          <w:lang w:val="tr-TR"/>
          <w:vertAlign w:val="subscript"/>
        </w:rPr>
        <w:t xml:space="preserve">g</w:t>
      </w:r>
      <w:r>
        <w:rPr>
          <w:rFonts w:ascii="Times New Roman" w:hAnsi="Times New Roman" w:cs="Times New Roman"/>
          <w:lang w:val="tr-TR"/>
        </w:rPr>
        <w:t xml:space="preserve">) ise sıfırdır. Tepkime ilerledikçe PCl</w:t>
      </w:r>
      <w:r>
        <w:rPr>
          <w:rFonts w:ascii="Times New Roman" w:hAnsi="Times New Roman" w:cs="Times New Roman"/>
          <w:lang w:val="tr-TR"/>
          <w:vertAlign w:val="subscript"/>
        </w:rPr>
        <w:t xml:space="preserve">5</w:t>
      </w:r>
      <w:r>
        <w:rPr>
          <w:rFonts w:ascii="Times New Roman" w:hAnsi="Times New Roman" w:cs="Times New Roman"/>
          <w:lang w:val="tr-TR"/>
        </w:rPr>
        <w:t xml:space="preserve"> derişimi azaldığı için ileri tepkime hızı azalır; PCl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derişimleri arttığı için geri tepkime hızı artar. Bir süre sonra ileri ve geri tepkime hızları birbirine eşit olur (Grafik A). Bu andan itibaren birim zamanda harcanan ve oluşan madde miktarları eşit olduğundan tepken ve ürün derişimleri artık değişmez (Grafik B). Kapalı bir sistemde ileri ve geri tepkime hızlarının eşit olduğu (r</w:t>
      </w:r>
      <w:r>
        <w:rPr>
          <w:rFonts w:ascii="Times New Roman" w:hAnsi="Times New Roman" w:cs="Times New Roman"/>
          <w:lang w:val="tr-TR"/>
          <w:vertAlign w:val="subscript"/>
        </w:rPr>
        <w:t xml:space="preserve">i</w:t>
      </w:r>
      <w:r>
        <w:rPr>
          <w:rFonts w:ascii="Times New Roman" w:hAnsi="Times New Roman" w:cs="Times New Roman"/>
          <w:lang w:val="tr-TR"/>
        </w:rPr>
        <w:t xml:space="preserve"> = r</w:t>
      </w:r>
      <w:r>
        <w:rPr>
          <w:rFonts w:ascii="Times New Roman" w:hAnsi="Times New Roman" w:cs="Times New Roman"/>
          <w:lang w:val="tr-TR"/>
          <w:vertAlign w:val="subscript"/>
        </w:rPr>
        <w:t xml:space="preserve">g</w:t>
      </w:r>
      <w:r>
        <w:rPr>
          <w:rFonts w:ascii="Times New Roman" w:hAnsi="Times New Roman" w:cs="Times New Roman"/>
          <w:lang w:val="tr-TR"/>
        </w:rPr>
        <w:t xml:space="preserve">) bu duruma denge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7" name="Grafik 900007" descr="PCl5 ayrışmasında hız-zaman grafiği"/>
            <wp:cNvGraphicFramePr>
              <a:graphicFrameLocks noChangeAspect="1"/>
            </wp:cNvGraphicFramePr>
            <a:graphic>
              <a:graphicData uri="http://schemas.openxmlformats.org/drawingml/2006/picture">
                <pic:pic>
                  <pic:nvPicPr>
                    <pic:cNvPr id="900007" name="k11_900007.png"/>
                    <pic:cNvPicPr/>
                  </pic:nvPicPr>
                  <pic:blipFill>
                    <a:blip r:embed="rIdK3"/>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ileri ve geri tepkime hızlarının zamanla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106000"/>
            <wp:docPr id="900008" name="Grafik 900008" descr="PCl5 dengesinde derişim-zaman grafikleri"/>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4680000" cy="2106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derişimlerin zamanla değişimi: (a) yalnızca PCl</w:t>
      </w:r>
      <w:r>
        <w:rPr>
          <w:rFonts w:ascii="Times New Roman" w:hAnsi="Times New Roman" w:cs="Times New Roman"/>
          <w:lang w:val="tr-TR"/>
          <w:vertAlign w:val="subscript"/>
        </w:rPr>
        <w:t xml:space="preserve">5</w:t>
      </w:r>
      <w:r>
        <w:rPr>
          <w:rFonts w:ascii="Times New Roman" w:hAnsi="Times New Roman" w:cs="Times New Roman"/>
          <w:lang w:val="tr-TR"/>
        </w:rPr>
        <w:t xml:space="preserve"> ile, (b) yalnızca PCl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ile başlandığında</w:t>
      </w:r>
    </w:p>
    <w:p>
      <w:pPr>
        <w:jc w:val="both"/>
        <w:rPr>
          <w:rFonts w:ascii="Times New Roman" w:hAnsi="Times New Roman" w:cs="Times New Roman"/>
          <w:lang w:val="tr-TR"/>
        </w:rPr>
      </w:pPr>
      <w:r>
        <w:rPr>
          <w:rFonts w:ascii="Times New Roman" w:hAnsi="Times New Roman" w:cs="Times New Roman"/>
          <w:lang w:val="tr-TR"/>
        </w:rPr>
        <w:t xml:space="preserve">Dengede ileri ve geri tepkime hızları sıfıra inmez, yalnızca birbirine eşitlenir (Grafik A). Yani denge durumunda tepkime durmaz; ileri ve geri tepkimeler eşit hızla devam eder. Bu nedenle kimyasal dengeye dinamik denge denir. Denge durumunda renk, basınç, derişim gibi gözlenebilen (makroskobik) özellikler sabit kalır. Bir sistemin dengeye ulaşabilmesi için tepkimenin tersinir olması, sistemin kapalı olması ve sıcaklığın sabit tutulması gerekir. Dengeye, yalnızca tepkenlerden başlanarak da yalnızca ürünlerden başlanarak da ulaşılabilir. Grafik B’de aynı sıcaklıkta ve aynı hacimde 0,200 mol/L PCl</w:t>
      </w:r>
      <w:r>
        <w:rPr>
          <w:rFonts w:ascii="Times New Roman" w:hAnsi="Times New Roman" w:cs="Times New Roman"/>
          <w:lang w:val="tr-TR"/>
          <w:vertAlign w:val="subscript"/>
        </w:rPr>
        <w:t xml:space="preserve">5</w:t>
      </w:r>
      <w:r>
        <w:rPr>
          <w:rFonts w:ascii="Times New Roman" w:hAnsi="Times New Roman" w:cs="Times New Roman"/>
          <w:lang w:val="tr-TR"/>
        </w:rPr>
        <w:t xml:space="preserve"> ile başlatılan sistemin ve 0,200 mol/L PCl</w:t>
      </w:r>
      <w:r>
        <w:rPr>
          <w:rFonts w:ascii="Times New Roman" w:hAnsi="Times New Roman" w:cs="Times New Roman"/>
          <w:lang w:val="tr-TR"/>
          <w:vertAlign w:val="subscript"/>
        </w:rPr>
        <w:t xml:space="preserve">3</w:t>
      </w:r>
      <w:r>
        <w:rPr>
          <w:rFonts w:ascii="Times New Roman" w:hAnsi="Times New Roman" w:cs="Times New Roman"/>
          <w:lang w:val="tr-TR"/>
        </w:rPr>
        <w:t xml:space="preserve"> ile 0,200 mol/L Cl</w:t>
      </w:r>
      <w:r>
        <w:rPr>
          <w:rFonts w:ascii="Times New Roman" w:hAnsi="Times New Roman" w:cs="Times New Roman"/>
          <w:lang w:val="tr-TR"/>
          <w:vertAlign w:val="subscript"/>
        </w:rPr>
        <w:t xml:space="preserve">2</w:t>
      </w:r>
      <w:r>
        <w:rPr>
          <w:rFonts w:ascii="Times New Roman" w:hAnsi="Times New Roman" w:cs="Times New Roman"/>
          <w:lang w:val="tr-TR"/>
        </w:rPr>
        <w:t xml:space="preserve"> ile başlatılan sistemin aynı denge derişimlerine ulaştığı görülmektedir.</w:t>
      </w:r>
    </w:p>
    <w:p>
      <w:pPr>
        <w:jc w:val="both"/>
        <w:rPr>
          <w:rFonts w:ascii="Times New Roman" w:hAnsi="Times New Roman" w:cs="Times New Roman"/>
          <w:lang w:val="tr-TR"/>
        </w:rPr>
      </w:pPr>
      <w:r>
        <w:rPr>
          <w:rFonts w:ascii="Times New Roman" w:hAnsi="Times New Roman" w:cs="Times New Roman"/>
          <w:lang w:val="tr-TR"/>
        </w:rPr>
        <w:t xml:space="preserve">Konunun girişindeki ağzı kapalı su şişesini yeniden düşününüz. Şişedeki su seviyesinin sabit kalması da buharlaşma ve yoğuşma gibi iki zıt yönlü değişimin eşit hızla sürmesiyle açıklanabilir.</w:t>
      </w:r>
      <w:r>
        <w:rPr>
          <w:rFonts w:ascii="Times New Roman" w:hAnsi="Times New Roman" w:cs="Times New Roman"/>
          <w:lang w:val="tr-TR"/>
          <w:vertAlign w:val="subscript"/>
        </w:rPr>
        <w:t xml:space="preserve"/>
      </w:r>
      <w:r>
        <w:rPr>
          <w:rFonts w:ascii="Times New Roman" w:hAnsi="Times New Roman" w:cs="Times New Roman"/>
          <w:lang w:val="tr-TR"/>
        </w:rPr>
        <w:t xml:space="preserve"/>
      </w:r>
      <w:r>
        <w:rPr>
          <w:rFonts w:ascii="Times New Roman" w:hAnsi="Times New Roman" w:cs="Times New Roman"/>
          <w:lang w:val="tr-TR"/>
          <w:vertAlign w:val="subscript"/>
        </w:rPr>
        <w:t xml:space="preserve"/>
      </w:r>
      <w:r>
        <w:rPr>
          <w:rFonts w:ascii="Times New Roman" w:hAnsi="Times New Roman" w:cs="Times New Roman"/>
          <w:lang w:val="tr-TR"/>
        </w:rPr>
        <w:t xml:space="preserve"/>
      </w:r>
      <w:r>
        <w:rPr>
          <w:rFonts w:ascii="Times New Roman" w:hAnsi="Times New Roman" w:cs="Times New Roman"/>
          <w:lang w:val="tr-TR"/>
          <w:vertAlign w:val="subscript"/>
        </w:rPr>
        <w:t xml:space="preserve"/>
      </w:r>
      <w:r>
        <w:rPr>
          <w:rFonts w:ascii="Times New Roman" w:hAnsi="Times New Roman" w:cs="Times New Roman"/>
          <w:lang w:val="tr-TR"/>
        </w:rPr>
        <w:t xml:space="preserve"> Ancak şişede yeni bir madde oluşmaz; yalnızca suyun fiziksel hâli değişir. Peki dengeler, maddenin kimliğinin değişip değişmemesine göre nasıl gruplandırılabilir?</w:t>
      </w:r>
    </w:p>
    <w:p>
      <w:pPr>
        <w:jc w:val="both"/>
        <w:rPr>
          <w:rFonts w:ascii="Times New Roman" w:hAnsi="Times New Roman" w:cs="Times New Roman"/>
          <w:lang w:val="tr-TR"/>
        </w:rPr>
      </w:pPr>
      <w:r>
        <w:rPr>
          <w:rFonts w:ascii="Times New Roman" w:hAnsi="Times New Roman" w:cs="Times New Roman"/>
          <w:b/>
          <w:bCs/>
          <w:lang w:val="tr-TR"/>
        </w:rPr>
        <w:t xml:space="preserve">Fiziksel denge:</w:t>
      </w:r>
      <w:r>
        <w:rPr>
          <w:rFonts w:ascii="Times New Roman" w:hAnsi="Times New Roman" w:cs="Times New Roman"/>
          <w:lang w:val="tr-TR"/>
        </w:rPr>
        <w:t xml:space="preserve"> Maddenin kimliğinin değişmediği hâl değişimlerinde ve çözünme olaylarında kurulan dengelere fiziksel denge denir. Kapalı bir kaptaki suyun buharlaşma hızı ile yoğuşma hızının eşitlendiği durumda kurulan sıvı-buhar dengesi,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bir fiziksel dengedir. Bu durumda buharın uyguladığı basınç denge buhar basıncıdır. Dibinde katısı bulunan doygun bir şeker çözeltisinde de çözünme ve kristallenme hızları eşittir: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(k) ⇌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(suda)</w:t>
      </w:r>
    </w:p>
    <w:p>
      <w:pPr>
        <w:jc w:val="both"/>
        <w:rPr>
          <w:rFonts w:ascii="Times New Roman" w:hAnsi="Times New Roman" w:cs="Times New Roman"/>
          <w:lang w:val="tr-TR"/>
        </w:rPr>
      </w:pPr>
      <w:r>
        <w:rPr>
          <w:b/>
          <w:rFonts w:ascii="Times New Roman" w:hAnsi="Times New Roman" w:cs="Times New Roman"/>
          <w:lang w:val="tr-TR"/>
        </w:rPr>
        <w:t xml:space="preserve">Kimyasal denge:</w:t>
      </w:r>
      <w:r>
        <w:rPr>
          <w:rFonts w:ascii="Times New Roman" w:hAnsi="Times New Roman" w:cs="Times New Roman"/>
          <w:lang w:val="tr-TR"/>
        </w:rPr>
        <w:t xml:space="preserve"> Tepkenlerin ve ürünlerin farklı maddeler olduğu tersinir kimyasal tepkimelerde ileri ve geri tepkime hızlarının eşitlenmesiyle kurulan dengelere kimyasal denge denir. 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H</w:t>
      </w:r>
      <w:r>
        <w:rPr>
          <w:rFonts w:ascii="Times New Roman" w:hAnsi="Times New Roman" w:cs="Times New Roman"/>
          <w:lang w:val="tr-TR"/>
          <w:vertAlign w:val="subscript"/>
        </w:rPr>
        <w:t xml:space="preserve">2</w:t>
      </w:r>
      <w:r>
        <w:rPr>
          <w:rFonts w:ascii="Times New Roman" w:hAnsi="Times New Roman" w:cs="Times New Roman"/>
          <w:lang w:val="tr-TR"/>
        </w:rPr>
        <w:t xml:space="preserve">(g) + I</w:t>
      </w:r>
      <w:r>
        <w:rPr>
          <w:rFonts w:ascii="Times New Roman" w:hAnsi="Times New Roman" w:cs="Times New Roman"/>
          <w:lang w:val="tr-TR"/>
          <w:vertAlign w:val="subscript"/>
        </w:rPr>
        <w:t xml:space="preserve">2</w:t>
      </w:r>
      <w:r>
        <w:rPr>
          <w:rFonts w:ascii="Times New Roman" w:hAnsi="Times New Roman" w:cs="Times New Roman"/>
          <w:lang w:val="tr-TR"/>
        </w:rPr>
        <w:t xml:space="preserve">(g) ⇌ 2HI(g) ve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tepkimelerinde kurulan dengeler kimyasal dengeye örnektir.</w:t>
      </w:r>
    </w:p>
    <w:p>
      <w:pPr>
        <w:jc w:val="both"/>
        <w:rPr>
          <w:rFonts w:ascii="Times New Roman" w:hAnsi="Times New Roman" w:cs="Times New Roman"/>
          <w:lang w:val="tr-TR"/>
        </w:rPr>
      </w:pPr>
      <w:r>
        <w:rPr>
          <w:rFonts w:ascii="Times New Roman" w:hAnsi="Times New Roman" w:cs="Times New Roman"/>
          <w:lang w:val="tr-TR"/>
        </w:rPr>
        <w:t xml:space="preserve">Açık bir sistemde maddeler ve enerji çevreyle sürekli alışveriş içinde olduğundan ürünlerden biri (özellikle gaz olan) ortamdan uzaklaşabilir ve geri tepkime yeterince gerçekleşemez. Bu nedenle fiziksel ve kimyasal dengeler ancak kapalı sistemlerde kurulur.</w:t>
      </w:r>
    </w:p>
    <w:p>
      <w:pPr>
        <w:jc w:val="both"/>
        <w:rPr>
          <w:rFonts w:ascii="Times New Roman" w:hAnsi="Times New Roman" w:cs="Times New Roman"/>
          <w:lang w:val="tr-TR"/>
        </w:rPr>
      </w:pPr>
      <w:r>
        <w:rPr>
          <w:rFonts w:ascii="Times New Roman" w:hAnsi="Times New Roman" w:cs="Times New Roman"/>
          <w:lang w:val="tr-TR"/>
        </w:rPr>
        <w:t xml:space="preserve">Tepken saf bir katı olduğunda hız-zaman grafiği farklı bir görünüm alır. Kapalı bir kapta yalnızca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 ısıtılarak başlatılan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katının derişimi (birim hacmindeki madde miktarı), sıcaklık sabit kaldığı sürece katı harcandıkça değişmez. Bu nedenle sıcaklık sabitken ileri tepkime hızı başlangıçtan itibaren sabit kalır. Başlangıçta kapta CO</w:t>
      </w:r>
      <w:r>
        <w:rPr>
          <w:rFonts w:ascii="Times New Roman" w:hAnsi="Times New Roman" w:cs="Times New Roman"/>
          <w:lang w:val="tr-TR"/>
          <w:vertAlign w:val="subscript"/>
        </w:rPr>
        <w:t xml:space="preserve">2</w:t>
      </w:r>
      <w:r>
        <w:rPr>
          <w:rFonts w:ascii="Times New Roman" w:hAnsi="Times New Roman" w:cs="Times New Roman"/>
          <w:lang w:val="tr-TR"/>
        </w:rPr>
        <w:t xml:space="preserve"> bulunmadığı için geri tepkime hızı sıfırdır;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arttıkça geri tepkime hızı artar ve ileri tepkime hızına eşit olduğunda denge kurulur (Grafik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9" name="Grafik 900009" descr="Heterojen denge hız-zaman grafiğ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C:</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ileri ve geri tepkime hızlarının zamanla değişimi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yalnızca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I</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 ile başlatılmıştır. Buna göre aşağıdaki ifadelerin doğru ya da yanlış olduğunu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I. Başlangıçta geri tepkime hızı sıfırdır.</w:t>
      </w:r>
    </w:p>
    <w:p>
      <w:pPr>
        <w:ind w:left="720"/>
        <w:jc w:val="both"/>
        <w:rPr>
          <w:rFonts w:ascii="Times New Roman" w:hAnsi="Times New Roman" w:cs="Times New Roman"/>
          <w:lang w:val="tr-TR"/>
        </w:rPr>
      </w:pPr>
      <w:r>
        <w:rPr>
          <w:rFonts w:ascii="Times New Roman" w:hAnsi="Times New Roman" w:cs="Times New Roman"/>
          <w:lang w:val="tr-TR"/>
        </w:rPr>
        <w:t xml:space="preserve">II. Denge kurulduğunda HI oluşumu durur.</w:t>
      </w:r>
    </w:p>
    <w:p>
      <w:pPr>
        <w:ind w:left="720"/>
        <w:jc w:val="both"/>
        <w:rPr>
          <w:rFonts w:ascii="Times New Roman" w:hAnsi="Times New Roman" w:cs="Times New Roman"/>
          <w:lang w:val="tr-TR"/>
        </w:rPr>
      </w:pPr>
      <w:r>
        <w:rPr>
          <w:rFonts w:ascii="Times New Roman" w:hAnsi="Times New Roman" w:cs="Times New Roman"/>
          <w:lang w:val="tr-TR"/>
        </w:rPr>
        <w:t xml:space="preserve">III. Denge kurulduğunda kaptaki mor renk sabit kalır.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Doğru. Başlangıçta ortamda HI bulunmadığı için geri tepkime gerçekleşemez.</w:t>
      </w:r>
    </w:p>
    <w:p>
      <w:pPr>
        <w:jc w:val="both"/>
        <w:rPr>
          <w:rFonts w:ascii="Times New Roman" w:hAnsi="Times New Roman" w:cs="Times New Roman"/>
          <w:lang w:val="tr-TR"/>
        </w:rPr>
      </w:pPr>
      <w:r>
        <w:rPr>
          <w:rFonts w:ascii="Times New Roman" w:hAnsi="Times New Roman" w:cs="Times New Roman"/>
          <w:lang w:val="tr-TR"/>
        </w:rPr>
        <w:t xml:space="preserve">II. Yanlış. Denge dinamiktir; HI oluşumu ve ayrışması eşit hızla devam eder.</w:t>
      </w:r>
    </w:p>
    <w:p>
      <w:pPr>
        <w:jc w:val="both"/>
        <w:rPr>
          <w:rFonts w:ascii="Times New Roman" w:hAnsi="Times New Roman" w:cs="Times New Roman"/>
          <w:lang w:val="tr-TR"/>
        </w:rPr>
      </w:pPr>
      <w:r>
        <w:rPr>
          <w:rFonts w:ascii="Times New Roman" w:hAnsi="Times New Roman" w:cs="Times New Roman"/>
          <w:lang w:val="tr-TR"/>
        </w:rPr>
        <w:t xml:space="preserve">III. Doğru. Dengede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değişmediği için gözlenen renk sabit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tepken ve ürün derişimleri her zaman birbirine eşittir.</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ileri ve geri tepkime hızları eşittir.</w:t>
      </w:r>
    </w:p>
    <w:p>
      <w:pPr>
        <w:ind w:left="720"/>
        <w:jc w:val="both"/>
        <w:rPr>
          <w:rFonts w:ascii="Times New Roman" w:hAnsi="Times New Roman" w:cs="Times New Roman"/>
          <w:lang w:val="tr-TR"/>
        </w:rPr>
      </w:pPr>
      <w:r>
        <w:rPr>
          <w:rFonts w:ascii="Times New Roman" w:hAnsi="Times New Roman" w:cs="Times New Roman"/>
          <w:lang w:val="tr-TR"/>
        </w:rPr>
        <w:t xml:space="preserve">(  ) Açık bir kapta kaynayan suda sıvı-buhar dengesi kurulur.</w:t>
      </w:r>
    </w:p>
    <w:p>
      <w:pPr>
        <w:ind w:left="720"/>
        <w:jc w:val="both"/>
        <w:rPr>
          <w:rFonts w:ascii="Times New Roman" w:hAnsi="Times New Roman" w:cs="Times New Roman"/>
          <w:lang w:val="tr-TR"/>
        </w:rPr>
      </w:pPr>
      <w:r>
        <w:rPr>
          <w:rFonts w:ascii="Times New Roman" w:hAnsi="Times New Roman" w:cs="Times New Roman"/>
          <w:lang w:val="tr-TR"/>
        </w:rPr>
        <w:t xml:space="preserve">(  ) Kimyasal denge dinamik bir dengedir.</w:t>
      </w:r>
    </w:p>
    <w:p>
      <w:pPr>
        <w:ind w:left="720"/>
        <w:jc w:val="both"/>
        <w:rPr>
          <w:rFonts w:ascii="Times New Roman" w:hAnsi="Times New Roman" w:cs="Times New Roman"/>
          <w:lang w:val="tr-TR"/>
        </w:rPr>
      </w:pPr>
      <w:r>
        <w:rPr>
          <w:rFonts w:ascii="Times New Roman" w:hAnsi="Times New Roman" w:cs="Times New Roman"/>
          <w:lang w:val="tr-TR"/>
        </w:rPr>
        <w:t xml:space="preserve">(  ) Dengeye yalnızca tepkenlerden başlanarak ulaşılabilir.</w:t>
      </w:r>
    </w:p>
    <w:p>
      <w:pPr>
        <w:jc w:val="both"/>
        <w:rPr>
          <w:rFonts w:ascii="Times New Roman" w:hAnsi="Times New Roman" w:cs="Times New Roman"/>
          <w:lang w:val="tr-TR"/>
        </w:rPr>
      </w:pPr>
      <w:r>
        <w:rPr>
          <w:rFonts w:ascii="Times New Roman" w:hAnsi="Times New Roman" w:cs="Times New Roman"/>
          <w:lang w:val="tr-TR"/>
        </w:rPr>
        <w:t xml:space="preserve">2. Kapalı bir kapta yalnızca 2HI(g) ile başlatılan 2HI(g)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ileri ve geri tepkime hızlarının zamanla değişimini gösteren grafiği çiziniz ve denge anını grafik üzerinde işaretleyiniz.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durumların hangilerinde fiziksel, hangilerinde kimyasal denge kurulduğunu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Ağzı kapalı bir kapta su ile su buharı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Dibinde katısı bulunan doygun tuz çözeltisi</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gazları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CaO(k)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Boş ve kapalı bir kaba bir miktar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katısı konularak sabit sıcaklıkta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 dengesi kuruluyor. İleri ve geri tepkime hızlarının dengeye ulaşıncaya kadar zamanla değişimini gösteren grafiği çiziniz. İleri tepkime hızının neden değişmediğini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 sürecinde ileri ve geri tepkime hızlarının değişimini inceleyip hız-zaman grafiğini çizebileceğiniz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2.2.’deki derişim verileri K = 0,20 olacak şekilde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