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Cevap Anahtarı</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1.1.</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 Buzun erimesinde ortamdan ısı alınır (ısı alan, endotermik). Kömürün yanmasında, demirin paslanmasında ve su buharının yoğuşmasında ortama ısı verilir (ısı veren, ekzotermik).</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 Deney tasarımları öğrenci özgün cevabıdır. (Beklenen örnekler: Fiziksel olaylar: buzun erimesinde ve amonyum nitratın suda çözünmesinde ortamın sıcaklığı düşer; sodyum hidroksitin ya da kalsiyum klorürün suda çözünmesinde sıcaklık artar. Kimyasal olaylar: magnezyumun hidroklorik asitle tepkimesinde ve mumun yanmasında sıcaklık artar; sirke ile kabartma tozunun tepkimesinde sıcaklık düşer.)</w:t>
      </w:r>
    </w:p>
    <w:p>
      <w:pPr>
        <w:jc w:val="both"/>
        <w:rPr>
          <w:rFonts w:ascii="Times New Roman" w:hAnsi="Times New Roman" w:cs="Times New Roman"/>
          <w:b/>
          <w:bCs/>
          <w:lang w:val="tr-TR"/>
        </w:rPr>
      </w:pPr>
      <w:r>
        <w:rPr>
          <w:rFonts w:ascii="Times New Roman" w:hAnsi="Times New Roman" w:cs="Times New Roman"/>
          <w:lang w:val="tr-TR"/>
        </w:rPr>
        <w:t xml:space="preserve">Fiziksel Olaylardaki Enerji Değişimi</w:t>
      </w:r>
    </w:p>
    <w:p>
      <w:pPr>
        <w:jc w:val="both"/>
        <w:rPr>
          <w:rFonts w:ascii="Times New Roman" w:hAnsi="Times New Roman" w:cs="Times New Roman"/>
          <w:lang w:val="tr-TR"/>
        </w:rPr>
      </w:pPr>
      <w:r>
        <w:rPr>
          <w:rFonts w:ascii="Times New Roman" w:hAnsi="Times New Roman" w:cs="Times New Roman"/>
          <w:lang w:val="tr-TR"/>
        </w:rPr>
        <w:t xml:space="preserve">1. Öğrenci gözlemlerini yazar. (Beklenen: Sıcaklığın arttığı ya da azaldığı gözlenir. Değişimler, sistem ile çevre arasındaki ısı alışverişi sonucunda gerçekleşir: Sistem çevreye ısı verirse ortamın sıcaklığı artar, çevreden ısı alırsa ortamın sıcaklığı düşer.)</w:t>
      </w:r>
    </w:p>
    <w:p>
      <w:pPr>
        <w:jc w:val="both"/>
        <w:rPr>
          <w:rFonts w:ascii="Times New Roman" w:hAnsi="Times New Roman" w:cs="Times New Roman"/>
          <w:b/>
          <w:bCs/>
          <w:lang w:val="tr-TR"/>
        </w:rPr>
      </w:pPr>
      <w:r>
        <w:rPr>
          <w:rFonts w:ascii="Times New Roman" w:hAnsi="Times New Roman" w:cs="Times New Roman"/>
          <w:lang w:val="tr-TR"/>
        </w:rPr>
        <w:t xml:space="preserve">Kimyasal Olaylardaki Enerji Değişimi</w:t>
      </w:r>
    </w:p>
    <w:p>
      <w:pPr>
        <w:jc w:val="both"/>
        <w:rPr>
          <w:rFonts w:ascii="Times New Roman" w:hAnsi="Times New Roman" w:cs="Times New Roman"/>
          <w:lang w:val="tr-TR"/>
        </w:rPr>
      </w:pPr>
      <w:r>
        <w:rPr>
          <w:rFonts w:ascii="Times New Roman" w:hAnsi="Times New Roman" w:cs="Times New Roman"/>
          <w:lang w:val="tr-TR"/>
        </w:rPr>
        <w:t xml:space="preserve">1. Öğrenci gözlemlerini yazar. (Beklenen: Sıcaklık değişimi, gaz çıkışı, ışık gibi değişimler gözlenir. Sıcaklığın arttığı tepkimelerde sistem çevreye ısı vermiş, azaldığı tepkimelerde çevreden ısı almıştır.)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Grup arkadaşlarının katkıları akran değerlendirme formuyla değerlendirilir.</w:t>
      </w:r>
    </w:p>
    <w:p>
      <w:pPr>
        <w:jc w:val="both"/>
        <w:rPr>
          <w:rFonts w:ascii="Times New Roman" w:hAnsi="Times New Roman" w:cs="Times New Roman"/>
          <w:lang w:val="tr-TR"/>
        </w:rPr>
      </w:pPr>
      <w:r>
        <w:rPr>
          <w:rFonts w:ascii="Times New Roman" w:hAnsi="Times New Roman" w:cs="Times New Roman"/>
          <w:lang w:val="tr-TR"/>
        </w:rPr>
        <w:t xml:space="preserve">• Isı veren (ekzotermik) olaylar: suyun donması, su buharının yoğuşması, sodyum hidroksitin çözünmesi, yanma, metallerin asitlerle tepkimesi. Isı alan (endotermik) olaylar: buzun erimesi, suyun buharlaşması, amonyum nitratın çözünmesi, sirke ile kabartma tozunun tepkimesi.</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Anlık soğuk kompreslerde amonyum nitratın çözünmesi ısı aldığı için kompres soğur; el ısıtıcılarında demirin yükseltgenmesi ısı verdiği için ısınma sağlanır; terin buharlaşması vücuttan ısı alarak serinletir.)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1.2.</w:t>
      </w:r>
    </w:p>
    <w:p>
      <w:pPr>
        <w:jc w:val="both"/>
        <w:rPr>
          <w:rFonts w:ascii="Times New Roman" w:hAnsi="Times New Roman" w:cs="Times New Roman"/>
          <w:b/>
          <w:bCs/>
          <w:lang w:val="tr-TR"/>
        </w:rPr>
      </w:pPr>
      <w:r>
        <w:rPr>
          <w:rFonts w:ascii="Times New Roman" w:hAnsi="Times New Roman" w:cs="Times New Roman"/>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 Tepkimede yanan maddenin karbon sayısı arttıkça açığa çıkan enerji artar. Mol başına en fazla enerji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’in, en az enerji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yanmasında açığa çıkar.</w:t>
      </w:r>
    </w:p>
    <w:p>
      <w:pPr>
        <w:jc w:val="both"/>
        <w:rPr>
          <w:rFonts w:ascii="Times New Roman" w:hAnsi="Times New Roman" w:cs="Times New Roman"/>
          <w:lang w:val="tr-TR"/>
        </w:rPr>
      </w:pPr>
      <w:r>
        <w:rPr>
          <w:rFonts w:ascii="Times New Roman" w:hAnsi="Times New Roman" w:cs="Times New Roman"/>
          <w:lang w:val="tr-TR"/>
        </w:rPr>
        <w:t xml:space="preserve">• Yandığında çok enerji açığa çıkaran maddeler yakıt olarak kullanılabilir. Karşılaştırma birim kütle başına yapıldığında hidrojen en fazla enerji veren yakıttır (yaklaşık 142 kJ/g; metan için yaklaşık 56 kJ/g).</w:t>
      </w:r>
    </w:p>
    <w:p>
      <w:pPr>
        <w:jc w:val="both"/>
        <w:rPr>
          <w:rFonts w:ascii="Times New Roman" w:hAnsi="Times New Roman" w:cs="Times New Roman"/>
          <w:lang w:val="tr-TR"/>
        </w:rPr>
      </w:pPr>
      <w:r>
        <w:rPr>
          <w:rFonts w:ascii="Times New Roman" w:hAnsi="Times New Roman" w:cs="Times New Roman"/>
          <w:lang w:val="tr-TR"/>
        </w:rPr>
        <w:t xml:space="preserve">• Yakıtlar: odun, kömür, doğal gaz, petrol ürünleri, hidrojen vb. Canlılar için enerji kaynakları: karbonhidratlar, yağlar ve proteinler.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Maddenin yapısındaki karbon ve hidrojen miktarı arttıkça yanmasıyla açığa çıkan enerji artar; yağ oranı yüksek besinler aynı kütlede daha fazla enerji verir.)</w:t>
      </w:r>
    </w:p>
    <w:p>
      <w:pPr>
        <w:jc w:val="both"/>
        <w:rPr>
          <w:rFonts w:ascii="Times New Roman" w:hAnsi="Times New Roman" w:cs="Times New Roman"/>
          <w:b/>
          <w:bCs/>
          <w:lang w:val="tr-TR"/>
        </w:rPr>
      </w:pPr>
      <w:r>
        <w:rPr>
          <w:rFonts w:ascii="Times New Roman" w:hAnsi="Times New Roman" w:cs="Times New Roman"/>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 Öğrencinin tasarladığı deneye göre değişir. (Örnek: Bağımsız değişken yakılan maddenin cinsi; bağımlı değişken ısıtılan suyun sıcaklık değişimi; kontrol değişkenleri yakılan maddenin kütlesi, ısıtılan suyun kütlesi, kap ile alev arasındaki uzaklık.)</w:t>
      </w:r>
    </w:p>
    <w:p>
      <w:pPr>
        <w:jc w:val="both"/>
        <w:rPr>
          <w:rFonts w:ascii="Times New Roman" w:hAnsi="Times New Roman" w:cs="Times New Roman"/>
          <w:lang w:val="tr-TR"/>
        </w:rPr>
      </w:pPr>
      <w:r>
        <w:rPr>
          <w:rFonts w:ascii="Times New Roman" w:hAnsi="Times New Roman" w:cs="Times New Roman"/>
          <w:lang w:val="tr-TR"/>
        </w:rPr>
        <w:t xml:space="preserve">1. Öğrenci gözlemlerini yazar. (Beklenen: Yanan madde suyu ısıtır; yağ oranı yüksek maddeler aynı kütlede suyu daha çok ısıtır, çünkü birim kütle başına daha fazla enerji açığa çıkarır.)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Yağ oranı yüksek maddeler (ceviz, fındık, badem, yağ) aynı kütlede şeker ve kabuklara göre daha fazla enerji verir; tatlandırıcıların enerji değeri çok düşüktür.)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Öğrencinin seçtiği yakıtlara göre değişir. (Örnek: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 C(k)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 Maddenin yandığında açığa çıkardığı ısı (ısıtılan suyun sıcaklık artışı) ölçülmeli, bu ısı birim kütle başına karşılaştırılmalı; maddenin kolay tutuşup tutuşmadığı ve yanma ürünleri gözlenmelidir.</w:t>
      </w:r>
    </w:p>
    <w:p>
      <w:pPr>
        <w:jc w:val="both"/>
        <w:rPr>
          <w:rFonts w:ascii="Times New Roman" w:hAnsi="Times New Roman" w:cs="Times New Roman"/>
          <w:lang w:val="tr-TR"/>
        </w:rPr>
      </w:pPr>
      <w:r>
        <w:rPr>
          <w:rFonts w:ascii="Times New Roman" w:hAnsi="Times New Roman" w:cs="Times New Roman"/>
          <w:lang w:val="tr-TR"/>
        </w:rPr>
        <w:t xml:space="preserve">• Hidrojen birim kütle başına en fazla enerji veren yakıttır ve yanma ürünü yalnızca sudur; bu nedenle enerji kaynağı olma potansiyeli yüksektir.</w:t>
      </w:r>
    </w:p>
    <w:p>
      <w:pPr>
        <w:jc w:val="both"/>
        <w:rPr>
          <w:rFonts w:ascii="Times New Roman" w:hAnsi="Times New Roman" w:cs="Times New Roman"/>
          <w:lang w:val="tr-TR"/>
        </w:rPr>
      </w:pPr>
      <w:r>
        <w:rPr>
          <w:rFonts w:ascii="Times New Roman" w:hAnsi="Times New Roman" w:cs="Times New Roman"/>
          <w:lang w:val="tr-TR"/>
        </w:rPr>
        <w:t xml:space="preserve">• Aynı etkiyi oluşturmaz. Fosil yakıtların yanmasında sera gazı olan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eksik yanmada CO ve is gibi kirleticiler oluşur. Hidrojenin yanma ürünü yalnızca sudur; ancak çevreye etkisi hidrojenin üretildiği kaynağa da bağlıdır.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Bağ enerjisi, bağlanan atomların türüne ve bağın tekli, ikili ya da üçlü olmasına göre değişir; aynı atomlar arasında bağ sayısı arttıkça bağ enerjisi artar.)</w:t>
      </w:r>
    </w:p>
    <w:p>
      <w:pPr>
        <w:jc w:val="both"/>
        <w:rPr>
          <w:rFonts w:ascii="Times New Roman" w:hAnsi="Times New Roman" w:cs="Times New Roman"/>
          <w:lang w:val="tr-TR"/>
        </w:rPr>
      </w:pPr>
      <w:r>
        <w:rPr>
          <w:rFonts w:ascii="Times New Roman" w:hAnsi="Times New Roman" w:cs="Times New Roman"/>
          <w:lang w:val="tr-TR"/>
        </w:rPr>
        <w:t xml:space="preserve">• Azot molekülündeki üçlü bağın enerjisi (946 kJ/mol) çok büyüktür; bu bağı kırmak için çok fazla enerji gerektiğinden azot gazı oksijenle kolay tepkimeye girmez.</w:t>
      </w:r>
    </w:p>
    <w:p>
      <w:pPr>
        <w:jc w:val="both"/>
        <w:rPr>
          <w:rFonts w:ascii="Times New Roman" w:hAnsi="Times New Roman" w:cs="Times New Roman"/>
          <w:lang w:val="tr-TR"/>
        </w:rPr>
      </w:pPr>
      <w:r>
        <w:rPr>
          <w:rFonts w:ascii="Times New Roman" w:hAnsi="Times New Roman" w:cs="Times New Roman"/>
          <w:lang w:val="tr-TR"/>
        </w:rPr>
        <w:t xml:space="preserve">• ΔH° = Kırılan bağların enerjileri toplamı − Oluşan bağların enerjileri toplamı</w:t>
      </w:r>
    </w:p>
    <w:p>
      <w:pPr>
        <w:jc w:val="both"/>
        <w:rPr>
          <w:rFonts w:ascii="Times New Roman" w:hAnsi="Times New Roman" w:cs="Times New Roman"/>
          <w:lang w:val="tr-TR"/>
        </w:rPr>
      </w:pPr>
      <w:r>
        <w:rPr>
          <w:rFonts w:ascii="Times New Roman" w:hAnsi="Times New Roman" w:cs="Times New Roman"/>
          <w:lang w:val="tr-TR"/>
        </w:rPr>
        <w:t xml:space="preserve">• Öğrencinin seçtiği tepkimelere göre değişir; hesaplanan ΔH° değerleri matematiksel modelle uyumludur.</w:t>
      </w:r>
    </w:p>
    <w:p>
      <w:pPr>
        <w:jc w:val="both"/>
        <w:rPr>
          <w:rFonts w:ascii="Times New Roman" w:hAnsi="Times New Roman" w:cs="Times New Roman"/>
          <w:lang w:val="tr-TR"/>
        </w:rPr>
      </w:pPr>
      <w:r>
        <w:rPr>
          <w:rFonts w:ascii="Times New Roman" w:hAnsi="Times New Roman" w:cs="Times New Roman"/>
          <w:lang w:val="tr-TR"/>
        </w:rPr>
        <w:t xml:space="preserve">• Öğrenci özgün grafiklerini çizer. (Beklenen: Ekzotermik tepkimelerde ürünlerin, endotermik tepkimelerde tepkenlerin potansiyel enerjisi daha düşüktür.)</w:t>
      </w:r>
    </w:p>
    <w:p>
      <w:pPr>
        <w:jc w:val="both"/>
        <w:rPr>
          <w:rFonts w:ascii="Times New Roman" w:hAnsi="Times New Roman" w:cs="Times New Roman"/>
          <w:lang w:val="tr-TR"/>
        </w:rPr>
      </w:pPr>
      <w:r>
        <w:rPr>
          <w:rFonts w:ascii="Times New Roman" w:hAnsi="Times New Roman" w:cs="Times New Roman"/>
          <w:lang w:val="tr-TR"/>
        </w:rPr>
        <w:t xml:space="preserve">• ΔH° &lt; 0 olan tepkimeler ekzotermik, ΔH° &gt; 0 olan tepkimeler endotermiktir.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Ekzotermik: yanma, suyun donması, nötralleşme. Endotermik: buzun erimesi, fotosentez, suyun elektrolizi.)</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Standart tepkime entalpileri:</w:t>
      </w:r>
    </w:p>
    <w:p>
      <w:pPr>
        <w:jc w:val="both"/>
        <w:rPr>
          <w:rFonts w:ascii="Times New Roman" w:hAnsi="Times New Roman" w:cs="Times New Roman"/>
          <w:lang w:val="tr-TR"/>
        </w:rPr>
      </w:pPr>
      <w:r>
        <w:rPr>
          <w:rFonts w:ascii="Times New Roman" w:hAnsi="Times New Roman" w:cs="Times New Roman"/>
          <w:lang w:val="tr-TR"/>
        </w:rPr>
        <w:t xml:space="preserve">1. ΔH° = 2·(−393,5) − 2·(−110,5) = −566,0 kJ</w:t>
      </w:r>
    </w:p>
    <w:p>
      <w:pPr>
        <w:jc w:val="both"/>
        <w:rPr>
          <w:rFonts w:ascii="Times New Roman" w:hAnsi="Times New Roman" w:cs="Times New Roman"/>
          <w:lang w:val="tr-TR"/>
        </w:rPr>
      </w:pPr>
      <w:r>
        <w:rPr>
          <w:rFonts w:ascii="Times New Roman" w:hAnsi="Times New Roman" w:cs="Times New Roman"/>
          <w:lang w:val="tr-TR"/>
        </w:rPr>
        <w:t xml:space="preserve">2. ΔH° = −84,68 − 52,26 = −136,94 kJ</w:t>
      </w:r>
    </w:p>
    <w:p>
      <w:pPr>
        <w:jc w:val="both"/>
        <w:rPr>
          <w:rFonts w:ascii="Times New Roman" w:hAnsi="Times New Roman" w:cs="Times New Roman"/>
          <w:lang w:val="tr-TR"/>
        </w:rPr>
      </w:pPr>
      <w:r>
        <w:rPr>
          <w:rFonts w:ascii="Times New Roman" w:hAnsi="Times New Roman" w:cs="Times New Roman"/>
          <w:lang w:val="tr-TR"/>
        </w:rPr>
        <w:t xml:space="preserve">3. ΔH° = [3·(−393,5) + 4·(−285,8)] − (−103,8) = −2219,9 kJ</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Standart oluşum entalpileriyle hesaplanan değerler matematiksel modelden elde edilen sonuçlarla aynıdır.)</w:t>
      </w:r>
    </w:p>
    <w:p>
      <w:pPr>
        <w:jc w:val="both"/>
        <w:rPr>
          <w:rFonts w:ascii="Times New Roman" w:hAnsi="Times New Roman" w:cs="Times New Roman"/>
          <w:lang w:val="tr-TR"/>
        </w:rPr>
      </w:pPr>
      <w:r>
        <w:rPr>
          <w:rFonts w:ascii="Times New Roman" w:hAnsi="Times New Roman" w:cs="Times New Roman"/>
          <w:lang w:val="tr-TR"/>
        </w:rPr>
        <w:t xml:space="preserve">• Etkinlik,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(Örnek: Yiyecekleri buzdolabında, kapalı kapta ve havasız ortamda saklamak; metalleri boyamak, yağlamak, nemsiz ortamda saklamak.)</w:t>
      </w:r>
    </w:p>
    <w:p>
      <w:pPr>
        <w:jc w:val="both"/>
        <w:rPr>
          <w:rFonts w:ascii="Times New Roman" w:hAnsi="Times New Roman" w:cs="Times New Roman"/>
          <w:lang w:val="tr-TR"/>
        </w:rPr>
      </w:pPr>
      <w:r>
        <w:rPr>
          <w:rFonts w:ascii="Times New Roman" w:hAnsi="Times New Roman" w:cs="Times New Roman"/>
          <w:lang w:val="tr-TR"/>
        </w:rPr>
        <w:t xml:space="preserve">• Tepkimenin gerçekleşmesi için tepken taneciklerinin çarpışması, çarpışmanın uygun doğrultuda olması ve taneciklerin yeterli enerjiye sahip olması gerekir.</w:t>
      </w:r>
    </w:p>
    <w:p>
      <w:pPr>
        <w:jc w:val="both"/>
        <w:rPr>
          <w:rFonts w:ascii="Times New Roman" w:hAnsi="Times New Roman" w:cs="Times New Roman"/>
          <w:lang w:val="tr-TR"/>
        </w:rPr>
      </w:pPr>
      <w:r>
        <w:rPr>
          <w:rFonts w:ascii="Times New Roman" w:hAnsi="Times New Roman" w:cs="Times New Roman"/>
          <w:lang w:val="tr-TR"/>
        </w:rPr>
        <w:t xml:space="preserve">• Tepkimeyle sonuçlanan çarpışmalarda N</w:t>
      </w:r>
      <w:r>
        <w:rPr>
          <w:rFonts w:ascii="Times New Roman" w:hAnsi="Times New Roman" w:cs="Times New Roman"/>
          <w:lang w:val="tr-TR"/>
          <w:vertAlign w:val="subscript"/>
        </w:rPr>
        <w:t xml:space="preserve">2</w:t>
      </w:r>
      <w:r>
        <w:rPr>
          <w:rFonts w:ascii="Times New Roman" w:hAnsi="Times New Roman" w:cs="Times New Roman"/>
          <w:lang w:val="tr-TR"/>
        </w:rPr>
        <w:t xml:space="preserve">O’nun oksijen atomu NO’nun azot atomuna yönelmiştir ve tanecikler yeterli enerjiyle çarpışmıştır. Doğrultusu uygun olmayan ya da yeterli enerjiye sahip olmayan çarpışmalar tepkimeyle sonuçlanmaz; tanecikler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Görsellerde yalnızca yeterli enerjiyle ve uygun doğrultuda gerçekleşen çarpışmalarda ürün oluşmuştur.)</w:t>
      </w:r>
    </w:p>
    <w:p>
      <w:pPr>
        <w:jc w:val="both"/>
        <w:rPr>
          <w:rFonts w:ascii="Times New Roman" w:hAnsi="Times New Roman" w:cs="Times New Roman"/>
          <w:lang w:val="tr-TR"/>
        </w:rPr>
      </w:pPr>
      <w:r>
        <w:rPr>
          <w:rFonts w:ascii="Times New Roman" w:hAnsi="Times New Roman" w:cs="Times New Roman"/>
          <w:lang w:val="tr-TR"/>
        </w:rPr>
        <w:t xml:space="preserve">• Öğrenci özgün modelini oluşturur. (Beklenen: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 ve 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uygun doğrultuda ve aktivasyon enerjisini aşan bir enerjiyle çarpışması sonucu iki HF molekülü oluşur; uygun doğrultuda olmayan ya da yeterli enerjiye sahip olmayan çarpışmada moleküller değişmeden birbirinden uzaklaşır.)</w:t>
      </w:r>
    </w:p>
    <w:p>
      <w:pPr>
        <w:jc w:val="both"/>
        <w:rPr>
          <w:rFonts w:ascii="Times New Roman" w:hAnsi="Times New Roman" w:cs="Times New Roman"/>
          <w:lang w:val="tr-TR"/>
        </w:rPr>
      </w:pPr>
      <w:r>
        <w:rPr>
          <w:rFonts w:ascii="Times New Roman" w:hAnsi="Times New Roman" w:cs="Times New Roman"/>
          <w:lang w:val="tr-TR"/>
        </w:rPr>
        <w:t xml:space="preserve">• Etkinlik,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 Öğrenci grafiği çizer. (Beklenen: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derişimi zamanla azalan, NO</w:t>
      </w:r>
      <w:r>
        <w:rPr>
          <w:rFonts w:ascii="Times New Roman" w:hAnsi="Times New Roman" w:cs="Times New Roman"/>
          <w:lang w:val="tr-TR"/>
          <w:vertAlign w:val="subscript"/>
        </w:rPr>
        <w:t xml:space="preserve">2</w:t>
      </w:r>
      <w:r>
        <w:rPr>
          <w:rFonts w:ascii="Times New Roman" w:hAnsi="Times New Roman" w:cs="Times New Roman"/>
          <w:lang w:val="tr-TR"/>
        </w:rPr>
        <w:t xml:space="preserve">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derişimleri artan eğriler.)</w:t>
      </w:r>
    </w:p>
    <w:p>
      <w:pPr>
        <w:jc w:val="both"/>
        <w:rPr>
          <w:rFonts w:ascii="Times New Roman" w:hAnsi="Times New Roman" w:cs="Times New Roman"/>
          <w:lang w:val="tr-TR"/>
        </w:rPr>
      </w:pPr>
      <w:r>
        <w:rPr>
          <w:rFonts w:ascii="Times New Roman" w:hAnsi="Times New Roman" w:cs="Times New Roman"/>
          <w:lang w:val="tr-TR"/>
        </w:rPr>
        <w:t xml:space="preserve">• Tepkenin derişimi zamanla azalır, ürünlerin derişimleri artar. Eğriler başlangıçta dik, zaman ilerledikçe yatıktır;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Ortalama hızlar: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oluşma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 Doğru parçalarının eğimlerinin mutlak değeri, aynı aralıklardaki ortalama harcanma hızlarına eşittir (0-400 s: 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2000-2400 s: 3,5·10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Ortalama hız, derişim-zaman eğrisi üzerinde zaman aralığının başlangıç ve bitiş noktalarını birleştiren doğrunun eğimiyle ilişkilidir; tepkimenin başında eğim büyük, sonra küçüktür.</w:t>
      </w:r>
    </w:p>
    <w:p>
      <w:pPr>
        <w:jc w:val="both"/>
        <w:rPr>
          <w:rFonts w:ascii="Times New Roman" w:hAnsi="Times New Roman" w:cs="Times New Roman"/>
          <w:lang w:val="tr-TR"/>
        </w:rPr>
      </w:pPr>
      <w:r>
        <w:rPr>
          <w:rFonts w:ascii="Times New Roman" w:hAnsi="Times New Roman" w:cs="Times New Roman"/>
          <w:lang w:val="tr-TR"/>
        </w:rPr>
        <w:t xml:space="preserve">• Ortalama hızlar ilerleyen zaman aralıklarında giderek küçülür;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 r</w:t>
      </w:r>
      <w:r>
        <w:rPr>
          <w:rFonts w:ascii="Times New Roman" w:hAnsi="Times New Roman" w:cs="Times New Roman"/>
          <w:lang w:val="tr-TR"/>
          <w:vertAlign w:val="subscript"/>
        </w:rPr>
        <w:t xml:space="preserve">tepkime</w:t>
      </w:r>
      <w:r>
        <w:rPr>
          <w:rFonts w:ascii="Times New Roman" w:hAnsi="Times New Roman" w:cs="Times New Roman"/>
          <w:lang w:val="tr-TR"/>
        </w:rPr>
        <w:t xml:space="preserve"> = (1/2)·9,0·10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(1/4)·1,8·10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(1/1)·4,5·10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 4,5·10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mol/L·s; üç maddeye göre de aynı değer bulunur.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’in harcanma hızının 2 katı,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 Zaman ilerledikçe birim hacimdeki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molekülü sayısı azalır, birim zamandaki etkin çarpışma sayısı azalır ve tepkime hızı düşer.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1.7.</w:t>
      </w:r>
    </w:p>
    <w:p>
      <w:pPr>
        <w:jc w:val="both"/>
        <w:rPr>
          <w:rFonts w:ascii="Times New Roman" w:hAnsi="Times New Roman" w:cs="Times New Roman"/>
          <w:b/>
          <w:bCs/>
          <w:lang w:val="tr-TR"/>
        </w:rPr>
      </w:pPr>
      <w:r>
        <w:rPr>
          <w:rFonts w:ascii="Times New Roman" w:hAnsi="Times New Roman" w:cs="Times New Roman"/>
          <w:lang w:val="tr-TR"/>
        </w:rPr>
        <w:t xml:space="preserve">1. Aşama: Araştırılabilir Sorular ve Hipotezler</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(Örnek: Tepken cinsi: “Metalin cinsi suyla tepkimesinin hızını nasıl etkiler?” / “Aktifliği yüksek metaller suyla daha hızlı tepkimeye girer.” Fiziksel hâl: “Benzinin fiziksel hâli yanma hızını nasıl etkiler?” / “Gaz hâlindeki benzin sıvı benzinden daha hızlı yanar.” Tepken derişimi: “Hidrobromik asidin derişimi alüminyumla tepkimesinin hızını nasıl etkiler?” / “Hidrobromik asidin derişimi arttıkça alüminyum daha hızlı tepkimeye girer.” Katı tepkenin temas yüzeyi: “Odunun parça büyüklüğü yanma hızını nasıl etkiler?” / “Odun küçük parçalara ayrıldıkça daha hızlı yanar.” Katalizör: “Laktaz enzimi laktozun parçalanma hızını nasıl etkiler?” / “Laktaz enzimi laktozun parçalanmasını hızlandırır.”)</w:t>
      </w:r>
    </w:p>
    <w:p>
      <w:pPr>
        <w:jc w:val="both"/>
        <w:rPr>
          <w:rFonts w:ascii="Times New Roman" w:hAnsi="Times New Roman" w:cs="Times New Roman"/>
          <w:b/>
          <w:bCs/>
          <w:lang w:val="tr-TR"/>
        </w:rPr>
      </w:pPr>
      <w:r>
        <w:rPr>
          <w:rFonts w:ascii="Times New Roman" w:hAnsi="Times New Roman" w:cs="Times New Roman"/>
          <w:lang w:val="tr-TR"/>
        </w:rPr>
        <w:t xml:space="preserve">2. Aşama: Değişkenlerin Belirlenmesi</w:t>
      </w:r>
    </w:p>
    <w:p>
      <w:pPr>
        <w:jc w:val="both"/>
        <w:rPr>
          <w:rFonts w:ascii="Times New Roman" w:hAnsi="Times New Roman" w:cs="Times New Roman"/>
          <w:lang w:val="tr-TR"/>
        </w:rPr>
      </w:pPr>
      <w:r>
        <w:rPr>
          <w:rFonts w:ascii="Times New Roman" w:hAnsi="Times New Roman" w:cs="Times New Roman"/>
          <w:lang w:val="tr-TR"/>
        </w:rPr>
        <w:t xml:space="preserve">Öğrencinin tasarladığı deneye göre değişir. (Örnek: Tepken cinsi: bağımsız değişken metalin cinsi; bağımlı değişken gaz çıkış hızı; kontrol değişkenleri asidin derişimi ve hacmi, metal şeritlerin boyutu, sıcaklık. Fiziksel hâl: bağımsız değişken tepkenlerin fiziksel hâli (katı ya da çözelti); bağımlı değişken gaz çıkış hızı; kontrol değişkenleri madde miktarları, sıcaklık. Tepken derişimi: bağımsız değişken sodyum tiyosülfat derişimi; bağımlı değişken çözeltinin bulanıklaşma süresi; kontrol değişkenleri asidin derişimi ve hacmi, toplam çözelti hacmi, sıcaklık. Sıcaklık: bağımsız değişken suyun sıcaklığı; bağımlı değişken tabletin tükenme süresi; kontrol değişkenleri su hacmi, tabletin türü ve kütlesi. Katı tepkenin temas yüzeyi: bağımsız değişken tabletin bütün ya da toz hâlde olması; bağımlı değişken tepkimenin tamamlanma süresi; kontrol değişkenleri tablet kütlesi, su hacmi ve sıcaklığı. Katalizör: bağımsız değişken maya varlığı; bağımlı değişken gaz çıkış hızı; kontrol değişkenleri hidrojen peroksidin derişimi ve hacmi, sıcaklık.)</w:t>
      </w:r>
    </w:p>
    <w:p>
      <w:pPr>
        <w:jc w:val="both"/>
        <w:rPr>
          <w:rFonts w:ascii="Times New Roman" w:hAnsi="Times New Roman" w:cs="Times New Roman"/>
          <w:b/>
          <w:bCs/>
          <w:lang w:val="tr-TR"/>
        </w:rPr>
      </w:pPr>
      <w:r>
        <w:rPr>
          <w:rFonts w:ascii="Times New Roman" w:hAnsi="Times New Roman" w:cs="Times New Roman"/>
          <w:lang w:val="tr-TR"/>
        </w:rPr>
        <w:t xml:space="preserve">3. Aşama: Deneylerin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 Deney planları öğrenci özgün cevabıdır. (Verilen malzemelerle tasarlanabilecek deneylerde beklenen gözlemler: Magnezyumda gaz çıkışı en hızlı, çinkoda daha yavaştır, bakırda gaz çıkışı gözlenmez. Katı hâldeki kabartma tozu ile limon tuzu karıştırıldığında belirgin gaz çıkışı olmazken çözeltileri karıştırıldığında hızlı köpürme olur. Sodyum tiyosülfat derişimi arttıkça çözelti daha kısa sürede bulanıklaşır. Su sıcaklığı arttıkça efervesan tablet daha kısa sürede tükenir. Toz hâline getirilmiş tablet bütün tabletten daha kısa sürede tükenir. Maya eklenen hidrojen peroksit çözeltisinde gaz çıkışı çok daha hızlıdır.)</w:t>
      </w:r>
    </w:p>
    <w:p>
      <w:pPr>
        <w:jc w:val="both"/>
        <w:rPr>
          <w:rFonts w:ascii="Times New Roman" w:hAnsi="Times New Roman" w:cs="Times New Roman"/>
          <w:b/>
          <w:bCs/>
          <w:lang w:val="tr-TR"/>
        </w:rPr>
      </w:pPr>
      <w:r>
        <w:rPr>
          <w:rFonts w:ascii="Times New Roman" w:hAnsi="Times New Roman" w:cs="Times New Roman"/>
          <w:lang w:val="tr-TR"/>
        </w:rPr>
        <w:t xml:space="preserve">4. Aşama: Verilerin Analizi ve Yorumlanması</w:t>
      </w:r>
    </w:p>
    <w:p>
      <w:pPr>
        <w:jc w:val="both"/>
        <w:rPr>
          <w:rFonts w:ascii="Times New Roman" w:hAnsi="Times New Roman" w:cs="Times New Roman"/>
          <w:lang w:val="tr-TR"/>
        </w:rPr>
      </w:pPr>
      <w:r>
        <w:rPr>
          <w:rFonts w:ascii="Times New Roman" w:hAnsi="Times New Roman" w:cs="Times New Roman"/>
          <w:lang w:val="tr-TR"/>
        </w:rPr>
        <w:t xml:space="preserve">• Tepkime hızı tepkenlerin cinsine bağlıdır. Tepkenler çözelti hâline getirildiğinde, tepken derişimi ve sıcaklık arttığında, katı tepkenin temas yüzeyi büyüdüğünde ve ortama katalizör eklendiğinde tepkime hızı artar. Verilerin hipotezleri destekleyip desteklemediğinin değerlendirilmesi öğrenci özgün cevabıdır.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Modeller öğrenci özgün cevabıdır. (Beklenen açıklamalar: Derişim arttıkça birim hacimdeki tanecik sayısı ve birim zamandaki çarpışma sayısı artar. Sıcaklık arttıkça taneciklerin ortalama kinetik enerjisi ve eşik enerjisini aşan tanecik oranı artar. Katı küçük parçalara ayrıldıkça çarpışmaya açık yüzeydeki tanecik sayısı artar. Çözeltide tanecikler serbestçe hareket ettiğinden katılara göre çok daha sık çarpışır. Katalizör, tepkimenin aktivasyon enerjisi daha düşük bir yoldan gerçekleşmesini sağlar. Tepkenlerin cinsi, kırılan ve oluşan bağlar farklı olduğundan aktivasyon enerjisini belirler.)</w:t>
      </w:r>
    </w:p>
    <w:p>
      <w:pPr>
        <w:jc w:val="both"/>
        <w:rPr>
          <w:rFonts w:ascii="Times New Roman" w:hAnsi="Times New Roman" w:cs="Times New Roman"/>
          <w:lang w:val="tr-TR"/>
        </w:rPr>
      </w:pPr>
      <w:r>
        <w:rPr>
          <w:rFonts w:ascii="Times New Roman" w:hAnsi="Times New Roman" w:cs="Times New Roman"/>
          <w:lang w:val="tr-TR"/>
        </w:rPr>
        <w:t xml:space="preserve">• Tepken derişimi, temas yüzeyi ve tepkenlerin çözelti ya da gaz hâlinde olması birim zamandaki çarpışma sayısını, dolayısıyla etkin çarpışma sayısını artırır. Sıcaklık artışı hem çarpışma sayısını hem de eşik enerjisini aşan tanecik oranını artırır. Katalizör aktivasyon enerjisini düşürdüğünden eşik enerjisini aşan tanecik oranı artar. Tepkenlerin cinsi aktivasyon enerjisini belirlediğinden etkin çarpışma oranını etkiler.</w:t>
      </w:r>
    </w:p>
    <w:p>
      <w:pPr>
        <w:jc w:val="both"/>
        <w:rPr>
          <w:rFonts w:ascii="Times New Roman" w:hAnsi="Times New Roman" w:cs="Times New Roman"/>
          <w:lang w:val="tr-TR"/>
        </w:rPr>
      </w:pPr>
      <w:r>
        <w:rPr>
          <w:rFonts w:ascii="Times New Roman" w:hAnsi="Times New Roman" w:cs="Times New Roman"/>
          <w:lang w:val="tr-TR"/>
        </w:rPr>
        <w:t xml:space="preserve">• Benzerlik: Her iki olayda da madde oksijenle tepkimeye girer (yükseltgenir). Farklılıklar: Tepkenlerin cinsi farklıdır. Kâğıdın yanmasında alev yüksek sıcaklık sağlar, açığa çıkan ısı da tepkimeyi sürdürür; bu nedenle eşik enerjisini aşan tanecik oranı yüksektir. İnce kâğıdın temas yüzeyi geniştir. Demirin paslanması ise oda sıcaklığında, su ve nemin varlığında gerçekleşen yavaş bir tepkimedir.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1.8.</w:t>
      </w:r>
    </w:p>
    <w:p>
      <w:pPr>
        <w:jc w:val="both"/>
        <w:rPr>
          <w:rFonts w:ascii="Times New Roman" w:hAnsi="Times New Roman" w:cs="Times New Roman"/>
          <w:b/>
          <w:bCs/>
          <w:lang w:val="tr-TR"/>
        </w:rPr>
      </w:pPr>
      <w:r>
        <w:rPr>
          <w:rFonts w:ascii="Times New Roman" w:hAnsi="Times New Roman" w:cs="Times New Roman"/>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[NO] 2 katına çıkınca hız 4 katına çıkar: 2</w:t>
      </w:r>
      <w:r>
        <w:rPr>
          <w:rFonts w:ascii="Times New Roman" w:hAnsi="Times New Roman" w:cs="Times New Roman"/>
          <w:lang w:val="tr-TR"/>
          <w:vertAlign w:val="superscript"/>
        </w:rPr>
        <w:t xml:space="preserve">x</w:t>
      </w:r>
      <w:r>
        <w:rPr>
          <w:rFonts w:ascii="Times New Roman" w:hAnsi="Times New Roman" w:cs="Times New Roman"/>
          <w:lang w:val="tr-TR"/>
        </w:rPr>
        <w:t xml:space="preserve"> = 4, x = 2; hız [NO]</w:t>
      </w:r>
      <w:r>
        <w:rPr>
          <w:rFonts w:ascii="Times New Roman" w:hAnsi="Times New Roman" w:cs="Times New Roman"/>
          <w:lang w:val="tr-TR"/>
          <w:vertAlign w:val="superscript"/>
        </w:rPr>
        <w:t xml:space="preserve">2</w:t>
      </w:r>
      <w:r>
        <w:rPr>
          <w:rFonts w:ascii="Times New Roman" w:hAnsi="Times New Roman" w:cs="Times New Roman"/>
          <w:lang w:val="tr-TR"/>
        </w:rPr>
        <w:t xml:space="preserve"> ile doğru orantılıdır.</w:t>
      </w:r>
    </w:p>
    <w:p>
      <w:pPr>
        <w:jc w:val="both"/>
        <w:rPr>
          <w:rFonts w:ascii="Times New Roman" w:hAnsi="Times New Roman" w:cs="Times New Roman"/>
          <w:lang w:val="tr-TR"/>
        </w:rPr>
      </w:pPr>
      <w:r>
        <w:rPr>
          <w:rFonts w:ascii="Times New Roman" w:hAnsi="Times New Roman" w:cs="Times New Roman"/>
          <w:lang w:val="tr-TR"/>
        </w:rPr>
        <w:t xml:space="preserve">• [O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lang w:val="tr-TR"/>
          <w:vertAlign w:val="superscript"/>
        </w:rPr>
        <w:t xml:space="preserve">y</w:t>
      </w:r>
      <w:r>
        <w:rPr>
          <w:rFonts w:ascii="Times New Roman" w:hAnsi="Times New Roman" w:cs="Times New Roman"/>
          <w:lang w:val="tr-TR"/>
        </w:rPr>
        <w:t xml:space="preserve"> = 2, y = 1; hız [O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doğru orantılıdır.</w:t>
      </w:r>
    </w:p>
    <w:p>
      <w:pPr>
        <w:jc w:val="both"/>
        <w:rPr>
          <w:rFonts w:ascii="Times New Roman" w:hAnsi="Times New Roman" w:cs="Times New Roman"/>
          <w:lang w:val="tr-TR"/>
        </w:rPr>
      </w:pPr>
      <w:r>
        <w:rPr>
          <w:rFonts w:ascii="Times New Roman" w:hAnsi="Times New Roman" w:cs="Times New Roman"/>
          <w:lang w:val="tr-TR"/>
        </w:rPr>
        <w:t xml:space="preserve">• r ∝ [NO]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(k: orantı sabiti). Model Deney 1, 2 ve 3 ile uyumludur; Deney 2’de hız Deney 1’in 2</w:t>
      </w:r>
      <w:r>
        <w:rPr>
          <w:rFonts w:ascii="Times New Roman" w:hAnsi="Times New Roman" w:cs="Times New Roman"/>
          <w:lang w:val="tr-TR"/>
          <w:vertAlign w:val="superscript"/>
        </w:rPr>
        <w:t xml:space="preserve">2</w:t>
      </w:r>
      <w:r>
        <w:rPr>
          <w:rFonts w:ascii="Times New Roman" w:hAnsi="Times New Roman" w:cs="Times New Roman"/>
          <w:lang w:val="tr-TR"/>
        </w:rPr>
        <w:t xml:space="preserve">·1 = 4 katı, Deney 3’te 1</w:t>
      </w:r>
      <w:r>
        <w:rPr>
          <w:rFonts w:ascii="Times New Roman" w:hAnsi="Times New Roman" w:cs="Times New Roman"/>
          <w:lang w:val="tr-TR"/>
          <w:vertAlign w:val="superscript"/>
        </w:rPr>
        <w:t xml:space="preserve">2</w:t>
      </w:r>
      <w:r>
        <w:rPr>
          <w:rFonts w:ascii="Times New Roman" w:hAnsi="Times New Roman" w:cs="Times New Roman"/>
          <w:lang w:val="tr-TR"/>
        </w:rPr>
        <w:t xml:space="preserve">·2 = 2 katıdır.</w:t>
      </w:r>
    </w:p>
    <w:p>
      <w:pPr>
        <w:jc w:val="both"/>
        <w:rPr>
          <w:rFonts w:ascii="Times New Roman" w:hAnsi="Times New Roman" w:cs="Times New Roman"/>
          <w:lang w:val="tr-TR"/>
        </w:rPr>
      </w:pPr>
      <w:r>
        <w:rPr>
          <w:rFonts w:ascii="Times New Roman" w:hAnsi="Times New Roman" w:cs="Times New Roman"/>
          <w:lang w:val="tr-TR"/>
        </w:rPr>
        <w:t xml:space="preserve">•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tepkime NO’ya göre 2.,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1. derecedendir; toplam tepkime derecesi 3’tür.</w:t>
      </w:r>
    </w:p>
    <w:p>
      <w:pPr>
        <w:jc w:val="both"/>
        <w:rPr>
          <w:rFonts w:ascii="Times New Roman" w:hAnsi="Times New Roman" w:cs="Times New Roman"/>
          <w:lang w:val="tr-TR"/>
        </w:rPr>
      </w:pPr>
      <w:r>
        <w:rPr>
          <w:rFonts w:ascii="Times New Roman" w:hAnsi="Times New Roman" w:cs="Times New Roman"/>
          <w:lang w:val="tr-TR"/>
        </w:rPr>
        <w:t xml:space="preserve">• k = 2,5·10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[(0,010)</w:t>
      </w:r>
      <w:r>
        <w:rPr>
          <w:rFonts w:ascii="Times New Roman" w:hAnsi="Times New Roman" w:cs="Times New Roman"/>
          <w:lang w:val="tr-TR"/>
          <w:vertAlign w:val="superscript"/>
        </w:rPr>
        <w:t xml:space="preserve">2</w:t>
      </w:r>
      <w:r>
        <w:rPr>
          <w:rFonts w:ascii="Times New Roman" w:hAnsi="Times New Roman" w:cs="Times New Roman"/>
          <w:lang w:val="tr-TR"/>
        </w:rPr>
        <w:t xml:space="preserve">·(0,010)] = 25 L</w:t>
      </w:r>
      <w:r>
        <w:rPr>
          <w:rFonts w:ascii="Times New Roman" w:hAnsi="Times New Roman" w:cs="Times New Roman"/>
          <w:lang w:val="tr-TR"/>
          <w:vertAlign w:val="superscript"/>
        </w:rPr>
        <w:t xml:space="preserve">2</w:t>
      </w:r>
      <w:r>
        <w:rPr>
          <w:rFonts w:ascii="Times New Roman" w:hAnsi="Times New Roman" w:cs="Times New Roman"/>
          <w:lang w:val="tr-TR"/>
        </w:rPr>
        <w:t xml:space="preserve">/mol</w:t>
      </w:r>
      <w:r>
        <w:rPr>
          <w:rFonts w:ascii="Times New Roman" w:hAnsi="Times New Roman" w:cs="Times New Roman"/>
          <w:lang w:val="tr-TR"/>
          <w:vertAlign w:val="super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 r = 25·(0,030)</w:t>
      </w:r>
      <w:r>
        <w:rPr>
          <w:rFonts w:ascii="Times New Roman" w:hAnsi="Times New Roman" w:cs="Times New Roman"/>
          <w:lang w:val="tr-TR"/>
          <w:vertAlign w:val="superscript"/>
        </w:rPr>
        <w:t xml:space="preserve">2</w:t>
      </w:r>
      <w:r>
        <w:rPr>
          <w:rFonts w:ascii="Times New Roman" w:hAnsi="Times New Roman" w:cs="Times New Roman"/>
          <w:lang w:val="tr-TR"/>
        </w:rPr>
        <w:t xml:space="preserve">·(0,020) = 4,5·10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mol/L·s; ölçülen değerle aynıdır. Belirgin bir fark çıksaydı ölçüm hataları, sıcaklığın sabit tutulamaması ya da modelin hatalı belirlenmesi gibi nedenler sorgulanırdı.</w:t>
      </w:r>
    </w:p>
    <w:p>
      <w:pPr>
        <w:jc w:val="both"/>
        <w:rPr>
          <w:rFonts w:ascii="Times New Roman" w:hAnsi="Times New Roman" w:cs="Times New Roman"/>
          <w:lang w:val="tr-TR"/>
        </w:rPr>
      </w:pPr>
      <w:r>
        <w:rPr>
          <w:rFonts w:ascii="Times New Roman" w:hAnsi="Times New Roman" w:cs="Times New Roman"/>
          <w:lang w:val="tr-TR"/>
        </w:rPr>
        <w:t xml:space="preserve">• 3</w:t>
      </w:r>
      <w:r>
        <w:rPr>
          <w:rFonts w:ascii="Times New Roman" w:hAnsi="Times New Roman" w:cs="Times New Roman"/>
          <w:lang w:val="tr-TR"/>
          <w:vertAlign w:val="superscript"/>
        </w:rPr>
        <w:t xml:space="preserve">2</w:t>
      </w:r>
      <w:r>
        <w:rPr>
          <w:rFonts w:ascii="Times New Roman" w:hAnsi="Times New Roman" w:cs="Times New Roman"/>
          <w:lang w:val="tr-TR"/>
        </w:rPr>
        <w:t xml:space="preserve">·(1/2) = 4,5 katına çıkar.</w:t>
      </w:r>
    </w:p>
    <w:p>
      <w:pPr>
        <w:jc w:val="both"/>
        <w:rPr>
          <w:rFonts w:ascii="Times New Roman" w:hAnsi="Times New Roman" w:cs="Times New Roman"/>
          <w:b/>
          <w:bCs/>
          <w:lang w:val="tr-TR"/>
        </w:rPr>
      </w:pPr>
      <w:r>
        <w:rPr>
          <w:rFonts w:ascii="Times New Roman" w:hAnsi="Times New Roman" w:cs="Times New Roman"/>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 [NO</w:t>
      </w:r>
      <w:r>
        <w:rPr>
          <w:rFonts w:ascii="Times New Roman" w:hAnsi="Times New Roman" w:cs="Times New Roman"/>
          <w:lang w:val="tr-TR"/>
          <w:vertAlign w:val="subscript"/>
        </w:rPr>
        <w:t xml:space="preserve">2</w:t>
      </w:r>
      <w:r>
        <w:rPr>
          <w:rFonts w:ascii="Times New Roman" w:hAnsi="Times New Roman" w:cs="Times New Roman"/>
          <w:lang w:val="tr-TR"/>
        </w:rPr>
        <w:t xml:space="preserve">] 2 katına çıkınca hız 2 katına, [F</w:t>
      </w:r>
      <w:r>
        <w:rPr>
          <w:rFonts w:ascii="Times New Roman" w:hAnsi="Times New Roman" w:cs="Times New Roman"/>
          <w:lang w:val="tr-TR"/>
          <w:vertAlign w:val="subscript"/>
        </w:rPr>
        <w:t xml:space="preserve">2</w:t>
      </w:r>
      <w:r>
        <w:rPr>
          <w:rFonts w:ascii="Times New Roman" w:hAnsi="Times New Roman" w:cs="Times New Roman"/>
          <w:lang w:val="tr-TR"/>
        </w:rPr>
        <w:t xml:space="preserve">] 3 katına çıkınca hız 3 katına çıkar: r = k[NO</w:t>
      </w:r>
      <w:r>
        <w:rPr>
          <w:rFonts w:ascii="Times New Roman" w:hAnsi="Times New Roman" w:cs="Times New Roman"/>
          <w:lang w:val="tr-TR"/>
          <w:vertAlign w:val="subscript"/>
        </w:rPr>
        <w:t xml:space="preserve">2</w:t>
      </w:r>
      <w:r>
        <w:rPr>
          <w:rFonts w:ascii="Times New Roman" w:hAnsi="Times New Roman" w:cs="Times New Roman"/>
          <w:lang w:val="tr-TR"/>
        </w:rPr>
        <w:t xml:space="preserve">][F</w:t>
      </w:r>
      <w:r>
        <w:rPr>
          <w:rFonts w:ascii="Times New Roman" w:hAnsi="Times New Roman" w:cs="Times New Roman"/>
          <w:lang w:val="tr-TR"/>
          <w:vertAlign w:val="subscript"/>
        </w:rPr>
        <w:t xml:space="preserve">2</w:t>
      </w:r>
      <w:r>
        <w:rPr>
          <w:rFonts w:ascii="Times New Roman" w:hAnsi="Times New Roman" w:cs="Times New Roman"/>
          <w:lang w:val="tr-TR"/>
        </w:rPr>
        <w:t xml:space="preserve">] (k = 0,40 L/mol·s).</w:t>
      </w:r>
    </w:p>
    <w:p>
      <w:pPr>
        <w:jc w:val="both"/>
        <w:rPr>
          <w:rFonts w:ascii="Times New Roman" w:hAnsi="Times New Roman" w:cs="Times New Roman"/>
          <w:lang w:val="tr-TR"/>
        </w:rPr>
      </w:pPr>
      <w:r>
        <w:rPr>
          <w:rFonts w:ascii="Times New Roman" w:hAnsi="Times New Roman" w:cs="Times New Roman"/>
          <w:lang w:val="tr-TR"/>
        </w:rPr>
        <w:t xml:space="preserve">• Aynı değildir. NO</w:t>
      </w:r>
      <w:r>
        <w:rPr>
          <w:rFonts w:ascii="Times New Roman" w:hAnsi="Times New Roman" w:cs="Times New Roman"/>
          <w:lang w:val="tr-TR"/>
          <w:vertAlign w:val="subscript"/>
        </w:rPr>
        <w:t xml:space="preserve">2</w:t>
      </w:r>
      <w:r>
        <w:rPr>
          <w:rFonts w:ascii="Times New Roman" w:hAnsi="Times New Roman" w:cs="Times New Roman"/>
          <w:lang w:val="tr-TR"/>
        </w:rPr>
        <w:t xml:space="preserve">’nin tepkime denklemindeki katsayısı 2 olduğu hâlde hız denklemindeki üssü 1’dir. Üsler katsayılarla her zaman aynı olmadığından önerme her tepkime için geçerli değildir; hız denklemi deneysel verilerle belirlenir.</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1. Çaydaki suyun buharlaşması: ısı alan. Kireç taşının bozunması: ısı alan. Suyun donması: ısı veren. Odunun yanması: ısı veren.</w:t>
      </w:r>
    </w:p>
    <w:p>
      <w:pPr>
        <w:jc w:val="both"/>
        <w:rPr>
          <w:rFonts w:ascii="Times New Roman" w:hAnsi="Times New Roman" w:cs="Times New Roman"/>
          <w:lang w:val="tr-TR"/>
        </w:rPr>
      </w:pPr>
      <w:r>
        <w:rPr>
          <w:rFonts w:ascii="Times New Roman" w:hAnsi="Times New Roman" w:cs="Times New Roman"/>
          <w:lang w:val="tr-TR"/>
        </w:rPr>
        <w:t xml:space="preserve">• Buharlaşmanın ve kireç taşının bozunmasının gerçekleşmesi için ortamdan ısı alınması gerekir. Suyun donması ve odunun yanması sırasında ortama ısı verilir.</w:t>
      </w:r>
    </w:p>
    <w:p>
      <w:pPr>
        <w:jc w:val="both"/>
        <w:rPr>
          <w:rFonts w:ascii="Times New Roman" w:hAnsi="Times New Roman" w:cs="Times New Roman"/>
          <w:lang w:val="tr-TR"/>
        </w:rPr>
      </w:pPr>
      <w:r>
        <w:rPr>
          <w:rFonts w:ascii="Times New Roman" w:hAnsi="Times New Roman" w:cs="Times New Roman"/>
          <w:lang w:val="tr-TR"/>
        </w:rPr>
        <w:t xml:space="preserve">2. Öğrenci özgün cevabını oluşturur. (Örnek: Fiziksel değişim: buzun erimesi, suyun kaynaması. Kimyasal değişim: doğal gazın yanması, demirin paslanması.)</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Fiziksel ve kimyasal değişimlerin her ikisinde de ısı alınabilir ya da verilebilir. Kimyasal değişimlerdeki enerji değişimi genellikle fiziksel değişimlerdekinden büyüktür.)</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Yapay tatlandırıcıların enerji değeri çok düşüktür; enerji içecekleri şeker ve kafein içerir. Aşırı tüketim kan şekeri dalgalanmalarına, kalp ritmi bozukluklarına, uykusuzluğa ve diş sağlığı sorunlarına yol açabilir.)</w:t>
      </w:r>
    </w:p>
    <w:p>
      <w:pPr>
        <w:jc w:val="both"/>
        <w:rPr>
          <w:rFonts w:ascii="Times New Roman" w:hAnsi="Times New Roman" w:cs="Times New Roman"/>
          <w:lang w:val="tr-TR"/>
        </w:rPr>
      </w:pPr>
      <w:r>
        <w:rPr>
          <w:rFonts w:ascii="Times New Roman" w:hAnsi="Times New Roman" w:cs="Times New Roman"/>
          <w:lang w:val="tr-TR"/>
        </w:rPr>
        <w:t xml:space="preserve">• Öğrenci gözlemlerini ve sonuçlarını yazar.</w:t>
      </w:r>
    </w:p>
    <w:p>
      <w:pPr>
        <w:jc w:val="both"/>
        <w:rPr>
          <w:rFonts w:ascii="Times New Roman" w:hAnsi="Times New Roman" w:cs="Times New Roman"/>
          <w:b/>
          <w:bCs/>
          <w:lang w:val="tr-TR"/>
        </w:rPr>
      </w:pPr>
      <w:r>
        <w:rPr>
          <w:rFonts w:ascii="Times New Roman" w:hAnsi="Times New Roman" w:cs="Times New Roman"/>
          <w:lang w:val="tr-TR"/>
        </w:rPr>
        <w:t xml:space="preserve">Geri Dön ve Karşılaştır Cevap Anahtarı</w:t>
      </w:r>
    </w:p>
    <w:p>
      <w:pPr>
        <w:jc w:val="both"/>
        <w:rPr>
          <w:rFonts w:ascii="Times New Roman" w:hAnsi="Times New Roman" w:cs="Times New Roman"/>
          <w:b/>
          <w:bCs/>
          <w:lang w:val="tr-TR"/>
        </w:rPr>
      </w:pPr>
      <w:r>
        <w:rPr>
          <w:rFonts w:ascii="Times New Roman" w:hAnsi="Times New Roman" w:cs="Times New Roman"/>
          <w:lang w:val="tr-TR"/>
        </w:rPr>
        <w:t xml:space="preserve">Geri Dön ve Karşılaştır 1.1.</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Etkinlik, dereceli puanlama anahtarıyla değerlendirilir.</w:t>
      </w:r>
    </w:p>
    <w:p>
      <w:pPr>
        <w:jc w:val="both"/>
        <w:rPr>
          <w:rFonts w:ascii="Times New Roman" w:hAnsi="Times New Roman" w:cs="Times New Roman"/>
          <w:lang w:val="tr-TR"/>
        </w:rPr>
      </w:pPr>
      <w:r>
        <w:rPr>
          <w:rFonts w:ascii="Times New Roman" w:hAnsi="Times New Roman" w:cs="Times New Roman"/>
          <w:lang w:val="tr-TR"/>
        </w:rPr>
        <w:t xml:space="preserve">• Öğrenci öz değerlendirme formuyla kendini değerlendirir.</w:t>
      </w:r>
    </w:p>
    <w:p>
      <w:pPr>
        <w:jc w:val="both"/>
        <w:rPr>
          <w:rFonts w:ascii="Times New Roman" w:hAnsi="Times New Roman" w:cs="Times New Roman"/>
          <w:b/>
          <w:bCs/>
          <w:lang w:val="tr-TR"/>
        </w:rPr>
      </w:pPr>
      <w:r>
        <w:rPr>
          <w:rFonts w:ascii="Times New Roman" w:hAnsi="Times New Roman" w:cs="Times New Roman"/>
          <w:lang w:val="tr-TR"/>
        </w:rPr>
        <w:t xml:space="preserve">Sıra Sizde Cevap Anahtarı</w:t>
      </w:r>
    </w:p>
    <w:p>
      <w:pPr>
        <w:jc w:val="both"/>
        <w:rPr>
          <w:rFonts w:ascii="Times New Roman" w:hAnsi="Times New Roman" w:cs="Times New Roman"/>
          <w:b/>
          <w:bCs/>
          <w:lang w:val="tr-TR"/>
        </w:rPr>
      </w:pPr>
      <w:r>
        <w:rPr>
          <w:rFonts w:ascii="Times New Roman" w:hAnsi="Times New Roman" w:cs="Times New Roman"/>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w:t>
      </w:r>
    </w:p>
    <w:p>
      <w:pPr>
        <w:jc w:val="both"/>
        <w:rPr>
          <w:rFonts w:ascii="Times New Roman" w:hAnsi="Times New Roman" w:cs="Times New Roman"/>
          <w:lang w:val="tr-TR"/>
        </w:rPr>
      </w:pPr>
      <w:r>
        <w:rPr>
          <w:rFonts w:ascii="Times New Roman" w:hAnsi="Times New Roman" w:cs="Times New Roman"/>
          <w:lang w:val="tr-TR"/>
        </w:rPr>
        <w:t xml:space="preserve">2. Endotermik</w:t>
      </w:r>
    </w:p>
    <w:p>
      <w:pPr>
        <w:jc w:val="both"/>
        <w:rPr>
          <w:rFonts w:ascii="Times New Roman" w:hAnsi="Times New Roman" w:cs="Times New Roman"/>
          <w:lang w:val="tr-TR"/>
        </w:rPr>
      </w:pPr>
      <w:r>
        <w:rPr>
          <w:rFonts w:ascii="Times New Roman" w:hAnsi="Times New Roman" w:cs="Times New Roman"/>
          <w:lang w:val="tr-TR"/>
        </w:rPr>
        <w:t xml:space="preserve">3. Ekzotermik</w:t>
      </w:r>
    </w:p>
    <w:p>
      <w:pPr>
        <w:jc w:val="both"/>
        <w:rPr>
          <w:rFonts w:ascii="Times New Roman" w:hAnsi="Times New Roman" w:cs="Times New Roman"/>
          <w:lang w:val="tr-TR"/>
        </w:rPr>
      </w:pPr>
      <w:r>
        <w:rPr>
          <w:rFonts w:ascii="Times New Roman" w:hAnsi="Times New Roman" w:cs="Times New Roman"/>
          <w:lang w:val="tr-TR"/>
        </w:rPr>
        <w:t xml:space="preserve">4. Ekzotermik</w:t>
      </w:r>
    </w:p>
    <w:p>
      <w:pPr>
        <w:jc w:val="both"/>
        <w:rPr>
          <w:rFonts w:ascii="Times New Roman" w:hAnsi="Times New Roman" w:cs="Times New Roman"/>
          <w:b/>
          <w:bCs/>
          <w:lang w:val="tr-TR"/>
        </w:rPr>
      </w:pPr>
      <w:r>
        <w:rPr>
          <w:rFonts w:ascii="Times New Roman" w:hAnsi="Times New Roman" w:cs="Times New Roman"/>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w:t>
      </w:r>
    </w:p>
    <w:p>
      <w:pPr>
        <w:jc w:val="both"/>
        <w:rPr>
          <w:rFonts w:ascii="Times New Roman" w:hAnsi="Times New Roman" w:cs="Times New Roman"/>
          <w:b/>
          <w:bCs/>
          <w:lang w:val="tr-TR"/>
        </w:rPr>
      </w:pPr>
      <w:r>
        <w:rPr>
          <w:rFonts w:ascii="Times New Roman" w:hAnsi="Times New Roman" w:cs="Times New Roman"/>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bağlar: 2·(347 + 6·414) + 7·498 = 9148 kJ; oluşan bağlar: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yapısı O</w:t>
      </w:r>
      <w:r>
        <w:rPr>
          <w:rFonts w:ascii="Times New Roman" w:hAnsi="Times New Roman" w:cs="Times New Roman"/>
          <w:lang w:val="tr-TR"/>
          <w:vertAlign w:val="subscript"/>
        </w:rPr>
        <w:t xml:space="preserve">2</w:t>
      </w:r>
      <w:r>
        <w:rPr>
          <w:rFonts w:ascii="Times New Roman" w:hAnsi="Times New Roman" w:cs="Times New Roman"/>
          <w:lang w:val="tr-TR"/>
        </w:rPr>
        <w:t xml:space="preserve">N−O−NO</w:t>
      </w:r>
      <w:r>
        <w:rPr>
          <w:rFonts w:ascii="Times New Roman" w:hAnsi="Times New Roman" w:cs="Times New Roman"/>
          <w:lang w:val="tr-TR"/>
          <w:vertAlign w:val="subscript"/>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tepkime ekzotermiktir.</w:t>
      </w:r>
    </w:p>
    <w:p>
      <w:pPr>
        <w:jc w:val="both"/>
        <w:rPr>
          <w:rFonts w:ascii="Times New Roman" w:hAnsi="Times New Roman" w:cs="Times New Roman"/>
          <w:lang w:val="tr-TR"/>
        </w:rPr>
      </w:pPr>
      <w:r>
        <w:rPr>
          <w:rFonts w:ascii="Times New Roman" w:hAnsi="Times New Roman" w:cs="Times New Roman"/>
          <w:lang w:val="tr-TR"/>
        </w:rPr>
        <w:t xml:space="preserve">NOT: 5. soruda gereken P−Cl bağ enerjisi Tablo 1’de yok; soruya P−Cl bağ enerjisinin verilmesi gerekir (ör. 326 kJ/mol verilirse ΔH° = 243 − 652 = −409 kJ). 3. soru için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yapısının öğrenciye verilmesi önerilir. Bu düzeltmeler dizilmiş nüshada yapılacaktır.</w:t>
      </w:r>
    </w:p>
    <w:p>
      <w:pPr>
        <w:jc w:val="both"/>
        <w:rPr>
          <w:rFonts w:ascii="Times New Roman" w:hAnsi="Times New Roman" w:cs="Times New Roman"/>
          <w:b/>
          <w:bCs/>
          <w:lang w:val="tr-TR"/>
        </w:rPr>
      </w:pPr>
      <w:r>
        <w:rPr>
          <w:rFonts w:ascii="Times New Roman" w:hAnsi="Times New Roman" w:cs="Times New Roman"/>
          <w:lang w:val="tr-TR"/>
        </w:rPr>
        <w:t xml:space="preserve">Sıra Sizde 1.3. (devamı)</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ΔH = +178 kJ, endotermik</w:t>
      </w:r>
    </w:p>
    <w:p>
      <w:pPr>
        <w:jc w:val="both"/>
        <w:rPr>
          <w:rFonts w:ascii="Times New Roman" w:hAnsi="Times New Roman" w:cs="Times New Roman"/>
          <w:lang w:val="tr-TR"/>
        </w:rPr>
        <w:ind w:left="284"/>
      </w:pPr>
      <w:r>
        <w:rPr>
          <w:rFonts w:ascii="Times New Roman" w:hAnsi="Times New Roman" w:cs="Times New Roman"/>
          <w:lang w:val="tr-TR"/>
        </w:rPr>
        <w:t xml:space="preserve">b. C(grafit)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2. 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+ 7O</w:t>
      </w:r>
      <w:r>
        <w:rPr>
          <w:rFonts w:ascii="Times New Roman" w:hAnsi="Times New Roman" w:cs="Times New Roman"/>
          <w:lang w:val="tr-TR"/>
          <w:vertAlign w:val="subscript"/>
        </w:rPr>
        <w:t xml:space="preserve">2</w:t>
      </w:r>
      <w:r>
        <w:rPr>
          <w:rFonts w:ascii="Times New Roman" w:hAnsi="Times New Roman" w:cs="Times New Roman"/>
          <w:lang w:val="tr-TR"/>
        </w:rPr>
        <w:t xml:space="preserve"> → 4CO</w:t>
      </w:r>
      <w:r>
        <w:rPr>
          <w:rFonts w:ascii="Times New Roman" w:hAnsi="Times New Roman" w:cs="Times New Roman"/>
          <w:lang w:val="tr-TR"/>
          <w:vertAlign w:val="subscript"/>
        </w:rPr>
        <w:t xml:space="preserve">2</w:t>
      </w:r>
      <w:r>
        <w:rPr>
          <w:rFonts w:ascii="Times New Roman" w:hAnsi="Times New Roman" w:cs="Times New Roman"/>
          <w:lang w:val="tr-TR"/>
        </w:rPr>
        <w:t xml:space="preserve">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ΔH° =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lang w:val="tr-TR"/>
          <w:vertAlign w:val="subscript"/>
        </w:rPr>
        <w:t xml:space="preserve">2</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2HCl: ΔH° = 2·(−92,3) = −184,6 kJ</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lang w:val="tr-TR"/>
          <w:vertAlign w:val="subscript"/>
        </w:rPr>
        <w:t xml:space="preserve">2</w:t>
      </w:r>
      <w:r>
        <w:rPr>
          <w:rFonts w:ascii="Times New Roman" w:hAnsi="Times New Roman" w:cs="Times New Roman"/>
          <w:lang w:val="tr-TR"/>
        </w:rPr>
        <w:t xml:space="preserve"> + 5O</w:t>
      </w:r>
      <w:r>
        <w:rPr>
          <w:rFonts w:ascii="Times New Roman" w:hAnsi="Times New Roman" w:cs="Times New Roman"/>
          <w:lang w:val="tr-TR"/>
          <w:vertAlign w:val="subscript"/>
        </w:rPr>
        <w:t xml:space="preserve">2</w:t>
      </w:r>
      <w:r>
        <w:rPr>
          <w:rFonts w:ascii="Times New Roman" w:hAnsi="Times New Roman" w:cs="Times New Roman"/>
          <w:lang w:val="tr-TR"/>
        </w:rPr>
        <w:t xml:space="preserve"> → 2N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ΔH° =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+ 2H</w:t>
      </w:r>
      <w:r>
        <w:rPr>
          <w:rFonts w:ascii="Times New Roman" w:hAnsi="Times New Roman" w:cs="Times New Roman"/>
          <w:lang w:val="tr-TR"/>
          <w:vertAlign w:val="subscript"/>
        </w:rPr>
        <w:t xml:space="preserve">2</w:t>
      </w:r>
      <w:r>
        <w:rPr>
          <w:rFonts w:ascii="Times New Roman" w:hAnsi="Times New Roman" w:cs="Times New Roman"/>
          <w:lang w:val="tr-TR"/>
        </w:rPr>
        <w:t xml:space="preserve"> →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ΔH° =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lang w:val="tr-TR"/>
          <w:vertAlign w:val="subscript"/>
        </w:rPr>
        <w:t xml:space="preserve">3</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PCl</w:t>
      </w:r>
      <w:r>
        <w:rPr>
          <w:rFonts w:ascii="Times New Roman" w:hAnsi="Times New Roman" w:cs="Times New Roman"/>
          <w:lang w:val="tr-TR"/>
          <w:vertAlign w:val="subscript"/>
        </w:rPr>
        <w:t xml:space="preserve">5</w:t>
      </w:r>
      <w:r>
        <w:rPr>
          <w:rFonts w:ascii="Times New Roman" w:hAnsi="Times New Roman" w:cs="Times New Roman"/>
          <w:lang w:val="tr-TR"/>
        </w:rPr>
        <w:t xml:space="preserve">: ΔH° = −374,9 − (−287,0) = −87,9 kJ</w:t>
      </w:r>
    </w:p>
    <w:p>
      <w:pPr>
        <w:jc w:val="both"/>
        <w:rPr>
          <w:rFonts w:ascii="Times New Roman" w:hAnsi="Times New Roman" w:cs="Times New Roman"/>
          <w:lang w:val="tr-TR"/>
        </w:rPr>
      </w:pPr>
      <w:r>
        <w:rPr>
          <w:rFonts w:ascii="Times New Roman" w:hAnsi="Times New Roman" w:cs="Times New Roman"/>
          <w:lang w:val="tr-TR"/>
        </w:rPr>
        <w:t xml:space="preserve">NOT: 2. soru için HCl(g)’nin standart oluşum entalpisi (−92,3 kJ/mol) Tablo 1.2’de yok; dizilmiş nüshada tabloya eklenmelidir.</w:t>
      </w:r>
    </w:p>
    <w:p>
      <w:pPr>
        <w:jc w:val="both"/>
        <w:rPr>
          <w:rFonts w:ascii="Times New Roman" w:hAnsi="Times New Roman" w:cs="Times New Roman"/>
          <w:b/>
          <w:bCs/>
          <w:lang w:val="tr-TR"/>
        </w:rPr>
      </w:pPr>
      <w:r>
        <w:rPr>
          <w:rFonts w:ascii="Times New Roman" w:hAnsi="Times New Roman" w:cs="Times New Roman"/>
          <w:lang w:val="tr-TR"/>
        </w:rPr>
        <w:t xml:space="preserve">Sıra Sizde 1.4. (devamı)</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−283,0 kJ</w:t>
      </w:r>
    </w:p>
    <w:p>
      <w:pPr>
        <w:jc w:val="both"/>
        <w:rPr>
          <w:rFonts w:ascii="Times New Roman" w:hAnsi="Times New Roman" w:cs="Times New Roman"/>
          <w:lang w:val="tr-TR"/>
        </w:rPr>
        <w:ind w:left="284"/>
      </w:pPr>
      <w:r>
        <w:rPr>
          <w:rFonts w:ascii="Times New Roman" w:hAnsi="Times New Roman" w:cs="Times New Roman"/>
          <w:lang w:val="tr-TR"/>
        </w:rPr>
        <w:t xml:space="preserve">b. +566,0 kJ</w:t>
      </w:r>
    </w:p>
    <w:p>
      <w:pPr>
        <w:jc w:val="both"/>
        <w:rPr>
          <w:rFonts w:ascii="Times New Roman" w:hAnsi="Times New Roman" w:cs="Times New Roman"/>
          <w:lang w:val="tr-TR"/>
        </w:rPr>
      </w:pPr>
      <w:r>
        <w:rPr>
          <w:rFonts w:ascii="Times New Roman" w:hAnsi="Times New Roman" w:cs="Times New Roman"/>
          <w:lang w:val="tr-TR"/>
        </w:rPr>
        <w:t xml:space="preserve">2. Sıvı su oluştuğunda ΔH° = −890,3 kJ; su buharı oluştuğunda ΔH° =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3. Y, D, Y, D</w:t>
      </w:r>
    </w:p>
    <w:p>
      <w:pPr>
        <w:jc w:val="both"/>
        <w:rPr>
          <w:rFonts w:ascii="Times New Roman" w:hAnsi="Times New Roman" w:cs="Times New Roman"/>
          <w:b/>
          <w:bCs/>
          <w:lang w:val="tr-TR"/>
        </w:rPr>
      </w:pPr>
      <w:r>
        <w:rPr>
          <w:rFonts w:ascii="Times New Roman" w:hAnsi="Times New Roman" w:cs="Times New Roman"/>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Doğru yol: D → Y → D; ulaşılan çıkış 3’tür.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−200 = 10 − E</w:t>
      </w:r>
      <w:r>
        <w:rPr>
          <w:rFonts w:ascii="Times New Roman" w:hAnsi="Times New Roman" w:cs="Times New Roman"/>
          <w:lang w:val="tr-TR"/>
          <w:vertAlign w:val="subscript"/>
        </w:rPr>
        <w:t xml:space="preserve">ag</w:t>
      </w:r>
      <w:r>
        <w:rPr>
          <w:rFonts w:ascii="Times New Roman" w:hAnsi="Times New Roman" w:cs="Times New Roman"/>
          <w:lang w:val="tr-TR"/>
        </w:rPr>
        <w:t xml:space="preserve"> ⇒ E</w:t>
      </w:r>
      <w:r>
        <w:rPr>
          <w:rFonts w:ascii="Times New Roman" w:hAnsi="Times New Roman" w:cs="Times New Roman"/>
          <w:lang w:val="tr-TR"/>
          <w:vertAlign w:val="subscript"/>
        </w:rPr>
        <w:t xml:space="preserve">ag</w:t>
      </w:r>
      <w:r>
        <w:rPr>
          <w:rFonts w:ascii="Times New Roman" w:hAnsi="Times New Roman" w:cs="Times New Roman"/>
          <w:lang w:val="tr-TR"/>
        </w:rPr>
        <w:t xml:space="preserve"> = 210 kJ</w:t>
      </w:r>
    </w:p>
    <w:p>
      <w:pPr>
        <w:jc w:val="both"/>
        <w:rPr>
          <w:rFonts w:ascii="Times New Roman" w:hAnsi="Times New Roman" w:cs="Times New Roman"/>
          <w:lang w:val="tr-TR"/>
        </w:rPr>
        <w:ind w:left="284"/>
      </w:pPr>
      <w:r>
        <w:rPr>
          <w:rFonts w:ascii="Times New Roman" w:hAnsi="Times New Roman" w:cs="Times New Roman"/>
          <w:lang w:val="tr-TR"/>
        </w:rPr>
        <w:t xml:space="preserve">b. Ürünlerin potansiyel enerjisi tepkenlerinkinden 200 kJ düşük, tepe noktası tepkenlerden 10 kJ yukarıda olan bir grafik çizilir; E</w:t>
      </w:r>
      <w:r>
        <w:rPr>
          <w:rFonts w:ascii="Times New Roman" w:hAnsi="Times New Roman" w:cs="Times New Roman"/>
          <w:lang w:val="tr-TR"/>
          <w:vertAlign w:val="subscript"/>
        </w:rPr>
        <w:t xml:space="preserve">ai</w:t>
      </w:r>
      <w:r>
        <w:rPr>
          <w:rFonts w:ascii="Times New Roman" w:hAnsi="Times New Roman" w:cs="Times New Roman"/>
          <w:lang w:val="tr-TR"/>
        </w:rPr>
        <w:t xml:space="preserve"> = 10 kJ, E</w:t>
      </w:r>
      <w:r>
        <w:rPr>
          <w:rFonts w:ascii="Times New Roman" w:hAnsi="Times New Roman" w:cs="Times New Roman"/>
          <w:lang w:val="tr-TR"/>
          <w:vertAlign w:val="subscript"/>
        </w:rPr>
        <w:t xml:space="preserve">ag</w:t>
      </w:r>
      <w:r>
        <w:rPr>
          <w:rFonts w:ascii="Times New Roman" w:hAnsi="Times New Roman" w:cs="Times New Roman"/>
          <w:lang w:val="tr-TR"/>
        </w:rPr>
        <w:t xml:space="preserve"> = 210 kJ ve ΔH = −200 kJ grafikte gösterilir.</w:t>
      </w:r>
    </w:p>
    <w:p>
      <w:pPr>
        <w:jc w:val="both"/>
        <w:rPr>
          <w:rFonts w:ascii="Times New Roman" w:hAnsi="Times New Roman" w:cs="Times New Roman"/>
          <w:lang w:val="tr-TR"/>
        </w:rPr>
      </w:pPr>
      <w:r>
        <w:rPr>
          <w:rFonts w:ascii="Times New Roman" w:hAnsi="Times New Roman" w:cs="Times New Roman"/>
          <w:lang w:val="tr-TR"/>
        </w:rPr>
        <w:t xml:space="preserve">3. 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4. D, Y, Y, D</w:t>
      </w:r>
    </w:p>
    <w:p>
      <w:pPr>
        <w:jc w:val="both"/>
        <w:rPr>
          <w:rFonts w:ascii="Times New Roman" w:hAnsi="Times New Roman" w:cs="Times New Roman"/>
          <w:b/>
          <w:bCs/>
          <w:lang w:val="tr-TR"/>
        </w:rPr>
      </w:pPr>
      <w:r>
        <w:rPr>
          <w:rFonts w:ascii="Times New Roman" w:hAnsi="Times New Roman" w:cs="Times New Roman"/>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’nin harcanma hızı: 4,0·10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mol/L·s; O</w:t>
      </w:r>
      <w:r>
        <w:rPr>
          <w:rFonts w:ascii="Times New Roman" w:hAnsi="Times New Roman" w:cs="Times New Roman"/>
          <w:lang w:val="tr-TR"/>
          <w:vertAlign w:val="subscript"/>
        </w:rPr>
        <w:t xml:space="preserve">2</w:t>
      </w:r>
      <w:r>
        <w:rPr>
          <w:rFonts w:ascii="Times New Roman" w:hAnsi="Times New Roman" w:cs="Times New Roman"/>
          <w:lang w:val="tr-TR"/>
        </w:rPr>
        <w:t xml:space="preserve">’nin oluşma hızı: 2,0·10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 0,020 mol/L·s; O</w:t>
      </w:r>
      <w:r>
        <w:rPr>
          <w:rFonts w:ascii="Times New Roman" w:hAnsi="Times New Roman" w:cs="Times New Roman"/>
          <w:lang w:val="tr-TR"/>
          <w:vertAlign w:val="subscript"/>
        </w:rPr>
        <w:t xml:space="preserve">2</w:t>
      </w:r>
      <w:r>
        <w:rPr>
          <w:rFonts w:ascii="Times New Roman" w:hAnsi="Times New Roman" w:cs="Times New Roman"/>
          <w:lang w:val="tr-TR"/>
        </w:rPr>
        <w:t xml:space="preserve">: 0,10 mol/L·s; H</w:t>
      </w:r>
      <w:r>
        <w:rPr>
          <w:rFonts w:ascii="Times New Roman" w:hAnsi="Times New Roman" w:cs="Times New Roman"/>
          <w:lang w:val="tr-TR"/>
          <w:vertAlign w:val="subscript"/>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lang w:val="tr-TR"/>
          <w:vertAlign w:val="subscript"/>
        </w:rPr>
        <w:t xml:space="preserve">3</w:t>
      </w:r>
      <w:r>
        <w:rPr>
          <w:rFonts w:ascii="Times New Roman" w:hAnsi="Times New Roman" w:cs="Times New Roman"/>
          <w:lang w:val="tr-TR"/>
        </w:rPr>
        <w:t xml:space="preserve">: 0,040 mol/L·s; O</w:t>
      </w:r>
      <w:r>
        <w:rPr>
          <w:rFonts w:ascii="Times New Roman" w:hAnsi="Times New Roman" w:cs="Times New Roman"/>
          <w:lang w:val="tr-TR"/>
          <w:vertAlign w:val="subscript"/>
        </w:rPr>
        <w:t xml:space="preserve">2</w:t>
      </w:r>
      <w:r>
        <w:rPr>
          <w:rFonts w:ascii="Times New Roman" w:hAnsi="Times New Roman" w:cs="Times New Roman"/>
          <w:lang w:val="tr-TR"/>
        </w:rPr>
        <w:t xml:space="preserve">: 0,050 mol/L·s; NO: 0,040 mol/L·s; H</w:t>
      </w:r>
      <w:r>
        <w:rPr>
          <w:rFonts w:ascii="Times New Roman" w:hAnsi="Times New Roman" w:cs="Times New Roman"/>
          <w:lang w:val="tr-TR"/>
          <w:vertAlign w:val="subscript"/>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lang w:val="tr-TR"/>
          <w:vertAlign w:val="subscript"/>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w:t>
      </w:r>
    </w:p>
    <w:p>
      <w:pPr>
        <w:jc w:val="both"/>
        <w:rPr>
          <w:rFonts w:ascii="Times New Roman" w:hAnsi="Times New Roman" w:cs="Times New Roman"/>
          <w:lang w:val="tr-TR"/>
        </w:rPr>
        <w:ind w:left="284"/>
      </w:pPr>
      <w:r>
        <w:rPr>
          <w:rFonts w:ascii="Times New Roman" w:hAnsi="Times New Roman" w:cs="Times New Roman"/>
          <w:lang w:val="tr-TR"/>
        </w:rPr>
        <w:t xml:space="preserve">a. 1,5·10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5,0·10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mol/L·s</w:t>
      </w:r>
    </w:p>
    <w:p>
      <w:pPr>
        <w:jc w:val="both"/>
        <w:rPr>
          <w:rFonts w:ascii="Times New Roman" w:hAnsi="Times New Roman" w:cs="Times New Roman"/>
          <w:lang w:val="tr-TR"/>
        </w:rPr>
        <w:ind w:left="284"/>
      </w:pPr>
      <w:r>
        <w:rPr>
          <w:rFonts w:ascii="Times New Roman" w:hAnsi="Times New Roman" w:cs="Times New Roman"/>
          <w:lang w:val="tr-TR"/>
        </w:rPr>
        <w:t xml:space="preserve">b.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2,0·10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ind w:left="284"/>
      </w:pPr>
      <w:r>
        <w:rPr>
          <w:rFonts w:ascii="Times New Roman" w:hAnsi="Times New Roman" w:cs="Times New Roman"/>
          <w:lang w:val="tr-TR"/>
        </w:rPr>
        <w:t xml:space="preserve">c.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derişimi azaldıkça birim zamandaki etkin çarpışma sayısı azalır, tepkime hızı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lang w:val="tr-TR"/>
          <w:vertAlign w:val="subscript"/>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Artar; birim hacimdeki X tanecik sayısı ve etkin çarpışma sayısı artar.</w:t>
      </w:r>
    </w:p>
    <w:p>
      <w:pPr>
        <w:jc w:val="both"/>
        <w:rPr>
          <w:rFonts w:ascii="Times New Roman" w:hAnsi="Times New Roman" w:cs="Times New Roman"/>
          <w:lang w:val="tr-TR"/>
        </w:rPr>
        <w:ind w:left="284"/>
      </w:pPr>
      <w:r>
        <w:rPr>
          <w:rFonts w:ascii="Times New Roman" w:hAnsi="Times New Roman" w:cs="Times New Roman"/>
          <w:lang w:val="tr-TR"/>
        </w:rPr>
        <w:t xml:space="preserve">b. Artar; eşik enerjisini aşan tanecik oranı artar.</w:t>
      </w:r>
    </w:p>
    <w:p>
      <w:pPr>
        <w:jc w:val="both"/>
        <w:rPr>
          <w:rFonts w:ascii="Times New Roman" w:hAnsi="Times New Roman" w:cs="Times New Roman"/>
          <w:lang w:val="tr-TR"/>
        </w:rPr>
        <w:ind w:left="284"/>
      </w:pPr>
      <w:r>
        <w:rPr>
          <w:rFonts w:ascii="Times New Roman" w:hAnsi="Times New Roman" w:cs="Times New Roman"/>
          <w:lang w:val="tr-TR"/>
        </w:rPr>
        <w:t xml:space="preserve">c. Artar; aktivasyon enerjisi düşer.</w:t>
      </w:r>
    </w:p>
    <w:p>
      <w:pPr>
        <w:jc w:val="both"/>
        <w:rPr>
          <w:rFonts w:ascii="Times New Roman" w:hAnsi="Times New Roman" w:cs="Times New Roman"/>
          <w:lang w:val="tr-TR"/>
        </w:rPr>
        <w:ind w:left="284"/>
      </w:pPr>
      <w:r>
        <w:rPr>
          <w:rFonts w:ascii="Times New Roman" w:hAnsi="Times New Roman" w:cs="Times New Roman"/>
          <w:lang w:val="tr-TR"/>
        </w:rPr>
        <w:t xml:space="preserve">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tanecik oranını gösteren alan büyür. Katalizör eklendiğinde eğri değişmez, aktivasyon enerjisi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ind w:left="284"/>
      </w:pPr>
      <w:r>
        <w:rPr>
          <w:rFonts w:ascii="Times New Roman" w:hAnsi="Times New Roman" w:cs="Times New Roman"/>
          <w:lang w:val="tr-TR"/>
        </w:rPr>
        <w:t xml:space="preserve">a. r = k[A]</w:t>
      </w:r>
      <w:r>
        <w:rPr>
          <w:rFonts w:ascii="Times New Roman" w:hAnsi="Times New Roman" w:cs="Times New Roman"/>
          <w:lang w:val="tr-TR"/>
          <w:vertAlign w:val="superscript"/>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b. 2. derece</w:t>
      </w:r>
    </w:p>
    <w:p>
      <w:pPr>
        <w:jc w:val="both"/>
        <w:rPr>
          <w:rFonts w:ascii="Times New Roman" w:hAnsi="Times New Roman" w:cs="Times New Roman"/>
          <w:lang w:val="tr-TR"/>
        </w:rPr>
        <w:ind w:left="284"/>
      </w:pPr>
      <w:r>
        <w:rPr>
          <w:rFonts w:ascii="Times New Roman" w:hAnsi="Times New Roman" w:cs="Times New Roman"/>
          <w:lang w:val="tr-TR"/>
        </w:rPr>
        <w:t xml:space="preserve">c. k = 3,0·10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ind w:left="284"/>
      </w:pPr>
      <w:r>
        <w:rPr>
          <w:rFonts w:ascii="Times New Roman" w:hAnsi="Times New Roman" w:cs="Times New Roman"/>
          <w:lang w:val="tr-TR"/>
        </w:rPr>
        <w:t xml:space="preserve">ç. Hayır; tek basamaklı olsaydı hız denklemi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r = k[NO][O</w:t>
      </w:r>
      <w:r>
        <w:rPr>
          <w:rFonts w:ascii="Times New Roman" w:hAnsi="Times New Roman" w:cs="Times New Roman"/>
          <w:lang w:val="tr-TR"/>
          <w:vertAlign w:val="subscript"/>
        </w:rPr>
        <w:t xml:space="preserve">3</w:t>
      </w:r>
      <w:r>
        <w:rPr>
          <w:rFonts w:ascii="Times New Roman" w:hAnsi="Times New Roman" w:cs="Times New Roman"/>
          <w:lang w:val="tr-TR"/>
        </w:rPr>
        <w:t xml:space="preserve">]; 2. derece</w:t>
      </w:r>
    </w:p>
    <w:p>
      <w:pPr>
        <w:jc w:val="both"/>
        <w:rPr>
          <w:rFonts w:ascii="Times New Roman" w:hAnsi="Times New Roman" w:cs="Times New Roman"/>
          <w:lang w:val="tr-TR"/>
        </w:rPr>
        <w:ind w:left="284"/>
      </w:pPr>
      <w:r>
        <w:rPr>
          <w:rFonts w:ascii="Times New Roman" w:hAnsi="Times New Roman" w:cs="Times New Roman"/>
          <w:lang w:val="tr-TR"/>
        </w:rPr>
        <w:t xml:space="preserve">b. 6 katına çıkar.</w:t>
      </w:r>
    </w:p>
    <w:p>
      <w:pPr>
        <w:jc w:val="both"/>
        <w:rPr>
          <w:rFonts w:ascii="Times New Roman" w:hAnsi="Times New Roman" w:cs="Times New Roman"/>
          <w:lang w:val="tr-TR"/>
        </w:rPr>
        <w:ind w:left="284"/>
      </w:pPr>
      <w:r>
        <w:rPr>
          <w:rFonts w:ascii="Times New Roman" w:hAnsi="Times New Roman" w:cs="Times New Roman"/>
          <w:lang w:val="tr-TR"/>
        </w:rPr>
        <w:t xml:space="preserve">c. 4 katına çıkar.</w:t>
      </w:r>
    </w:p>
    <w:p>
      <w:pPr>
        <w:jc w:val="both"/>
        <w:rPr>
          <w:rFonts w:ascii="Times New Roman" w:hAnsi="Times New Roman" w:cs="Times New Roman"/>
          <w:lang w:val="tr-TR"/>
        </w:rPr>
      </w:pPr>
      <w:r>
        <w:rPr>
          <w:rFonts w:ascii="Times New Roman" w:hAnsi="Times New Roman" w:cs="Times New Roman"/>
          <w:lang w:val="tr-TR"/>
        </w:rPr>
        <w:t xml:space="preserve">3.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[Cl</w:t>
      </w:r>
      <w:r>
        <w:rPr>
          <w:rFonts w:ascii="Times New Roman" w:hAnsi="Times New Roman" w:cs="Times New Roman"/>
          <w:lang w:val="tr-TR"/>
          <w:vertAlign w:val="subscript"/>
        </w:rPr>
        <w:t xml:space="preserve">2</w:t>
      </w:r>
      <w:r>
        <w:rPr>
          <w:rFonts w:ascii="Times New Roman" w:hAnsi="Times New Roman" w:cs="Times New Roman"/>
          <w:lang w:val="tr-TR"/>
        </w:rPr>
        <w:t xml:space="preserve">]; k = 1,8·10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(0,30</w:t>
      </w:r>
      <w:r>
        <w:rPr>
          <w:rFonts w:ascii="Times New Roman" w:hAnsi="Times New Roman" w:cs="Times New Roman"/>
          <w:lang w:val="tr-TR"/>
          <w:vertAlign w:val="superscript"/>
        </w:rPr>
        <w:t xml:space="preserve">2</w:t>
      </w:r>
      <w:r>
        <w:rPr>
          <w:rFonts w:ascii="Times New Roman" w:hAnsi="Times New Roman" w:cs="Times New Roman"/>
          <w:lang w:val="tr-TR"/>
        </w:rPr>
        <w:t xml:space="preserve">·0,20) = 0,10 L</w:t>
      </w:r>
      <w:r>
        <w:rPr>
          <w:rFonts w:ascii="Times New Roman" w:hAnsi="Times New Roman" w:cs="Times New Roman"/>
          <w:lang w:val="tr-TR"/>
          <w:vertAlign w:val="superscript"/>
        </w:rPr>
        <w:t xml:space="preserve">2</w:t>
      </w:r>
      <w:r>
        <w:rPr>
          <w:rFonts w:ascii="Times New Roman" w:hAnsi="Times New Roman" w:cs="Times New Roman"/>
          <w:lang w:val="tr-TR"/>
        </w:rPr>
        <w:t xml:space="preserve">/mol</w:t>
      </w:r>
      <w:r>
        <w:rPr>
          <w:rFonts w:ascii="Times New Roman" w:hAnsi="Times New Roman" w:cs="Times New Roman"/>
          <w:lang w:val="tr-TR"/>
          <w:vertAlign w:val="super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eklemek: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w:t>
      </w:r>
    </w:p>
    <w:p>
      <w:pPr>
        <w:jc w:val="both"/>
        <w:rPr>
          <w:rFonts w:ascii="Times New Roman" w:hAnsi="Times New Roman" w:cs="Times New Roman"/>
          <w:lang w:val="tr-TR"/>
        </w:rPr>
        <w:ind w:left="284"/>
      </w:pPr>
      <w:r>
        <w:rPr>
          <w:rFonts w:ascii="Times New Roman" w:hAnsi="Times New Roman" w:cs="Times New Roman"/>
          <w:lang w:val="tr-TR"/>
        </w:rPr>
        <w:t xml:space="preserve">a. 2SO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2SO</w:t>
      </w:r>
      <w:r>
        <w:rPr>
          <w:rFonts w:ascii="Times New Roman" w:hAnsi="Times New Roman" w:cs="Times New Roman"/>
          <w:lang w:val="tr-TR"/>
          <w:vertAlign w:val="subscript"/>
        </w:rPr>
        <w:t xml:space="preserve">3</w:t>
      </w:r>
      <w:r>
        <w:rPr>
          <w:rFonts w:ascii="Times New Roman" w:hAnsi="Times New Roman" w:cs="Times New Roman"/>
          <w:lang w:val="tr-TR"/>
        </w:rPr>
        <w:t xml:space="preserve">(g)</w:t>
      </w:r>
    </w:p>
    <w:p>
      <w:pPr>
        <w:jc w:val="both"/>
        <w:rPr>
          <w:rFonts w:ascii="Times New Roman" w:hAnsi="Times New Roman" w:cs="Times New Roman"/>
          <w:lang w:val="tr-TR"/>
        </w:rPr>
        <w:ind w:left="284"/>
      </w:pPr>
      <w:r>
        <w:rPr>
          <w:rFonts w:ascii="Times New Roman" w:hAnsi="Times New Roman" w:cs="Times New Roman"/>
          <w:lang w:val="tr-TR"/>
        </w:rPr>
        <w:t xml:space="preserve">b. Katalizör: NO (I. basamakta harcanıp II. basamakta yeniden oluşur); ara ürün: NO</w:t>
      </w:r>
      <w:r>
        <w:rPr>
          <w:rFonts w:ascii="Times New Roman" w:hAnsi="Times New Roman" w:cs="Times New Roman"/>
          <w:lang w:val="tr-TR"/>
          <w:vertAlign w:val="subscript"/>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c. r = k[NO]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3. derece</w:t>
      </w:r>
    </w:p>
    <w:p>
      <w:pPr>
        <w:jc w:val="both"/>
        <w:rPr>
          <w:rFonts w:ascii="Times New Roman" w:hAnsi="Times New Roman" w:cs="Times New Roman"/>
          <w:lang w:val="tr-TR"/>
        </w:rPr>
        <w:ind w:left="284"/>
      </w:pPr>
      <w:r>
        <w:rPr>
          <w:rFonts w:ascii="Times New Roman" w:hAnsi="Times New Roman" w:cs="Times New Roman"/>
          <w:lang w:val="tr-TR"/>
        </w:rPr>
        <w:t xml:space="preserve">ç. 3</w:t>
      </w:r>
      <w:r>
        <w:rPr>
          <w:rFonts w:ascii="Times New Roman" w:hAnsi="Times New Roman" w:cs="Times New Roman"/>
          <w:lang w:val="tr-TR"/>
          <w:vertAlign w:val="superscript"/>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ind w:left="284"/>
      </w:pPr>
      <w:r>
        <w:rPr>
          <w:rFonts w:ascii="Times New Roman" w:hAnsi="Times New Roman" w:cs="Times New Roman"/>
          <w:lang w:val="tr-TR"/>
        </w:rPr>
        <w:t xml:space="preserve">a. II. basamak; aktivasyon enerjisi daha büyük olduğu için daha yavaştır.</w:t>
      </w:r>
    </w:p>
    <w:p>
      <w:pPr>
        <w:jc w:val="both"/>
        <w:rPr>
          <w:rFonts w:ascii="Times New Roman" w:hAnsi="Times New Roman" w:cs="Times New Roman"/>
          <w:lang w:val="tr-TR"/>
        </w:rPr>
        <w:ind w:left="284"/>
      </w:pPr>
      <w:r>
        <w:rPr>
          <w:rFonts w:ascii="Times New Roman" w:hAnsi="Times New Roman" w:cs="Times New Roman"/>
          <w:lang w:val="tr-TR"/>
        </w:rPr>
        <w:t xml:space="preserve">b. I. basamak endotermik, II. basamak ekzotermik, net tepkime ekzotermiktir (ürünlerin potansiyel enerjisi tepkenlerinkinden düşüktür).</w:t>
      </w:r>
    </w:p>
    <w:p>
      <w:pPr>
        <w:jc w:val="both"/>
        <w:rPr>
          <w:rFonts w:ascii="Times New Roman" w:hAnsi="Times New Roman" w:cs="Times New Roman"/>
          <w:lang w:val="tr-TR"/>
        </w:rPr>
        <w:ind w:left="284"/>
      </w:pPr>
      <w:r>
        <w:rPr>
          <w:rFonts w:ascii="Times New Roman" w:hAnsi="Times New Roman" w:cs="Times New Roman"/>
          <w:lang w:val="tr-TR"/>
        </w:rPr>
        <w:t xml:space="preserve">c. I. basamakta oluşan ara ürün ve henüz tepkimeye girmemiş tepken bulunur.</w:t>
      </w:r>
    </w:p>
    <w:p>
      <w:pPr>
        <w:jc w:val="both"/>
        <w:rPr>
          <w:rFonts w:ascii="Times New Roman" w:hAnsi="Times New Roman" w:cs="Times New Roman"/>
          <w:b/>
          <w:bCs/>
          <w:lang w:val="tr-TR"/>
        </w:rPr>
      </w:pPr>
      <w:r>
        <w:rPr>
          <w:rFonts w:ascii="Times New Roman" w:hAnsi="Times New Roman" w:cs="Times New Roman"/>
          <w:lang w:val="tr-TR"/>
        </w:rPr>
        <w:t xml:space="preserve">Performans Görevi Cevap Anahtarı</w:t>
      </w:r>
    </w:p>
    <w:p>
      <w:pPr>
        <w:jc w:val="both"/>
        <w:rPr>
          <w:rFonts w:ascii="Times New Roman" w:hAnsi="Times New Roman" w:cs="Times New Roman"/>
          <w:b/>
          <w:bCs/>
          <w:lang w:val="tr-TR"/>
        </w:rPr>
      </w:pPr>
      <w:r>
        <w:rPr>
          <w:rFonts w:ascii="Times New Roman" w:hAnsi="Times New Roman" w:cs="Times New Roman"/>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Mol başına en fazla: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(s); en az: CH</w:t>
      </w:r>
      <w:r>
        <w:rPr>
          <w:rFonts w:ascii="Times New Roman" w:hAnsi="Times New Roman" w:cs="Times New Roman"/>
          <w:lang w:val="tr-TR"/>
          <w:vertAlign w:val="subscript"/>
        </w:rPr>
        <w:t xml:space="preserve">4</w:t>
      </w:r>
      <w:r>
        <w:rPr>
          <w:rFonts w:ascii="Times New Roman" w:hAnsi="Times New Roman" w:cs="Times New Roman"/>
          <w:lang w:val="tr-TR"/>
        </w:rPr>
        <w:t xml:space="preserve">(g)</w:t>
      </w:r>
    </w:p>
    <w:p>
      <w:pPr>
        <w:jc w:val="both"/>
        <w:rPr>
          <w:rFonts w:ascii="Times New Roman" w:hAnsi="Times New Roman" w:cs="Times New Roman"/>
          <w:lang w:val="tr-TR"/>
        </w:rPr>
        <w:ind w:left="284"/>
      </w:pPr>
      <w:r>
        <w:rPr>
          <w:rFonts w:ascii="Times New Roman" w:hAnsi="Times New Roman" w:cs="Times New Roman"/>
          <w:lang w:val="tr-TR"/>
        </w:rPr>
        <w:t xml:space="preserve">b. Birim kütle başına en fazla: CH</w:t>
      </w:r>
      <w:r>
        <w:rPr>
          <w:rFonts w:ascii="Times New Roman" w:hAnsi="Times New Roman" w:cs="Times New Roman"/>
          <w:lang w:val="tr-TR"/>
          <w:vertAlign w:val="subscript"/>
        </w:rPr>
        <w:t xml:space="preserve">4</w:t>
      </w:r>
      <w:r>
        <w:rPr>
          <w:rFonts w:ascii="Times New Roman" w:hAnsi="Times New Roman" w:cs="Times New Roman"/>
          <w:lang w:val="tr-TR"/>
        </w:rPr>
        <w:t xml:space="preserve">(g) (≈55,7 kJ/g); en az: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(s) (≈48,0 kJ/g)</w:t>
      </w:r>
    </w:p>
    <w:p>
      <w:pPr>
        <w:jc w:val="both"/>
        <w:rPr>
          <w:rFonts w:ascii="Times New Roman" w:hAnsi="Times New Roman" w:cs="Times New Roman"/>
          <w:lang w:val="tr-TR"/>
        </w:rPr>
        <w:ind w:left="284"/>
      </w:pPr>
      <w:r>
        <w:rPr>
          <w:rFonts w:ascii="Times New Roman" w:hAnsi="Times New Roman" w:cs="Times New Roman"/>
          <w:lang w:val="tr-TR"/>
        </w:rPr>
        <w:t xml:space="preserve">c. Hayır. Yakıtın maliyeti, bulunabilirliği, depolanması ve taşınması, güvenliği, yanma ürünlerinin çevreye ve sağlığa etkisi (CO</w:t>
      </w:r>
      <w:r>
        <w:rPr>
          <w:rFonts w:ascii="Times New Roman" w:hAnsi="Times New Roman" w:cs="Times New Roman"/>
          <w:lang w:val="tr-TR"/>
          <w:vertAlign w:val="subscript"/>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w:t>
      </w:r>
    </w:p>
    <w:p>
      <w:pPr>
        <w:jc w:val="both"/>
        <w:rPr>
          <w:rFonts w:ascii="Times New Roman" w:hAnsi="Times New Roman" w:cs="Times New Roman"/>
          <w:lang w:val="tr-TR"/>
        </w:rPr>
        <w:ind w:left="284"/>
      </w:pPr>
      <w:r>
        <w:rPr>
          <w:rFonts w:ascii="Times New Roman" w:hAnsi="Times New Roman" w:cs="Times New Roman"/>
          <w:lang w:val="tr-TR"/>
        </w:rPr>
        <w:t xml:space="preserve">a. ΔH = −1291 kJ; ekzotermik</w:t>
      </w:r>
    </w:p>
    <w:p>
      <w:pPr>
        <w:jc w:val="both"/>
        <w:rPr>
          <w:rFonts w:ascii="Times New Roman" w:hAnsi="Times New Roman" w:cs="Times New Roman"/>
          <w:lang w:val="tr-TR"/>
        </w:rPr>
        <w:ind w:left="284"/>
      </w:pPr>
      <w:r>
        <w:rPr>
          <w:rFonts w:ascii="Times New Roman" w:hAnsi="Times New Roman" w:cs="Times New Roman"/>
          <w:lang w:val="tr-TR"/>
        </w:rPr>
        <w:t xml:space="preserve">b. ΔH = −535 kJ; ekzotermik</w:t>
      </w:r>
    </w:p>
    <w:p>
      <w:pPr>
        <w:jc w:val="both"/>
        <w:rPr>
          <w:rFonts w:ascii="Times New Roman" w:hAnsi="Times New Roman" w:cs="Times New Roman"/>
          <w:lang w:val="tr-TR"/>
        </w:rPr>
        <w:ind w:left="284"/>
      </w:pPr>
      <w:r>
        <w:rPr>
          <w:rFonts w:ascii="Times New Roman" w:hAnsi="Times New Roman" w:cs="Times New Roman"/>
          <w:lang w:val="tr-TR"/>
        </w:rPr>
        <w:t xml:space="preserve">c. ΔH = (946 + 3·436) − 6·389 = −80 kJ; ekzotermik</w:t>
      </w:r>
    </w:p>
    <w:p>
      <w:pPr>
        <w:jc w:val="both"/>
        <w:rPr>
          <w:rFonts w:ascii="Times New Roman" w:hAnsi="Times New Roman" w:cs="Times New Roman"/>
          <w:lang w:val="tr-TR"/>
        </w:rPr>
      </w:pPr>
      <w:r>
        <w:rPr>
          <w:rFonts w:ascii="Times New Roman" w:hAnsi="Times New Roman" w:cs="Times New Roman"/>
          <w:lang w:val="tr-TR"/>
        </w:rPr>
        <w:t xml:space="preserve">5.</w:t>
      </w:r>
    </w:p>
    <w:p>
      <w:pPr>
        <w:jc w:val="both"/>
        <w:rPr>
          <w:rFonts w:ascii="Times New Roman" w:hAnsi="Times New Roman" w:cs="Times New Roman"/>
          <w:lang w:val="tr-TR"/>
        </w:rPr>
        <w:ind w:left="284"/>
      </w:pPr>
      <w:r>
        <w:rPr>
          <w:rFonts w:ascii="Times New Roman" w:hAnsi="Times New Roman" w:cs="Times New Roman"/>
          <w:lang w:val="tr-TR"/>
        </w:rPr>
        <w:t xml:space="preserve">a. ΔH° = −726,4 kJ</w:t>
      </w:r>
    </w:p>
    <w:p>
      <w:pPr>
        <w:jc w:val="both"/>
        <w:rPr>
          <w:rFonts w:ascii="Times New Roman" w:hAnsi="Times New Roman" w:cs="Times New Roman"/>
          <w:lang w:val="tr-TR"/>
        </w:rPr>
        <w:ind w:left="284"/>
      </w:pPr>
      <w:r>
        <w:rPr>
          <w:rFonts w:ascii="Times New Roman" w:hAnsi="Times New Roman" w:cs="Times New Roman"/>
          <w:lang w:val="tr-TR"/>
        </w:rPr>
        <w:t xml:space="preserve">b. ΔH° = −1198,4 kJ</w:t>
      </w:r>
    </w:p>
    <w:p>
      <w:pPr>
        <w:jc w:val="both"/>
        <w:rPr>
          <w:rFonts w:ascii="Times New Roman" w:hAnsi="Times New Roman" w:cs="Times New Roman"/>
          <w:lang w:val="tr-TR"/>
        </w:rPr>
        <w:ind w:left="284"/>
      </w:pPr>
      <w:r>
        <w:rPr>
          <w:rFonts w:ascii="Times New Roman" w:hAnsi="Times New Roman" w:cs="Times New Roman"/>
          <w:lang w:val="tr-TR"/>
        </w:rPr>
        <w:t xml:space="preserve">c. ΔH° = −57,1 kJ</w:t>
      </w:r>
    </w:p>
    <w:p>
      <w:pPr>
        <w:jc w:val="both"/>
        <w:rPr>
          <w:rFonts w:ascii="Times New Roman" w:hAnsi="Times New Roman" w:cs="Times New Roman"/>
          <w:lang w:val="tr-TR"/>
        </w:rPr>
      </w:pPr>
      <w:r>
        <w:rPr>
          <w:rFonts w:ascii="Times New Roman" w:hAnsi="Times New Roman" w:cs="Times New Roman"/>
          <w:lang w:val="tr-TR"/>
        </w:rPr>
        <w:t xml:space="preserve">NOT: 3b ve 4c cevapları, dizilmiş nüshada yapılacak düzeltmelere göre verilmiştir (tablodaki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4c denklemi N</w:t>
      </w:r>
      <w:r>
        <w:rPr>
          <w:rFonts w:ascii="Times New Roman" w:hAnsi="Times New Roman" w:cs="Times New Roman"/>
          <w:lang w:val="tr-TR"/>
          <w:vertAlign w:val="subscript"/>
        </w:rPr>
        <w:t xml:space="preserve">2</w:t>
      </w:r>
      <w:r>
        <w:rPr>
          <w:rFonts w:ascii="Times New Roman" w:hAnsi="Times New Roman" w:cs="Times New Roman"/>
          <w:lang w:val="tr-TR"/>
        </w:rPr>
        <w:t xml:space="preserve"> + 3H</w:t>
      </w:r>
      <w:r>
        <w:rPr>
          <w:rFonts w:ascii="Times New Roman" w:hAnsi="Times New Roman" w:cs="Times New Roman"/>
          <w:lang w:val="tr-TR"/>
          <w:vertAlign w:val="subscript"/>
        </w:rPr>
        <w:t xml:space="preserve">2</w:t>
      </w:r>
      <w:r>
        <w:rPr>
          <w:rFonts w:ascii="Times New Roman" w:hAnsi="Times New Roman" w:cs="Times New Roman"/>
          <w:lang w:val="tr-TR"/>
        </w:rPr>
        <w:t xml:space="preserve"> → 2NH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(Kimyasal Tepkimelerde Hız)</w:t>
      </w:r>
    </w:p>
    <w:p>
      <w:pPr>
        <w:jc w:val="both"/>
        <w:rPr>
          <w:rFonts w:ascii="Times New Roman" w:hAnsi="Times New Roman" w:cs="Times New Roman"/>
          <w:lang w:val="tr-TR"/>
        </w:rPr>
      </w:pPr>
      <w:r>
        <w:rPr>
          <w:rFonts w:ascii="Times New Roman" w:hAnsi="Times New Roman" w:cs="Times New Roman"/>
          <w:lang w:val="tr-TR"/>
        </w:rPr>
        <w:t xml:space="preserve">1. 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0,020 mol/L·s ve 0,012 mol/L·s</w:t>
      </w:r>
    </w:p>
    <w:p>
      <w:pPr>
        <w:jc w:val="both"/>
        <w:rPr>
          <w:rFonts w:ascii="Times New Roman" w:hAnsi="Times New Roman" w:cs="Times New Roman"/>
          <w:lang w:val="tr-TR"/>
        </w:rPr>
        <w:ind w:left="284"/>
      </w:pPr>
      <w:r>
        <w:rPr>
          <w:rFonts w:ascii="Times New Roman" w:hAnsi="Times New Roman" w:cs="Times New Roman"/>
          <w:lang w:val="tr-TR"/>
        </w:rPr>
        <w:t xml:space="preserve">b. 0,030 mol/L·s ve 0,018 mol/L·s</w:t>
      </w:r>
    </w:p>
    <w:p>
      <w:pPr>
        <w:jc w:val="both"/>
        <w:rPr>
          <w:rFonts w:ascii="Times New Roman" w:hAnsi="Times New Roman" w:cs="Times New Roman"/>
          <w:lang w:val="tr-TR"/>
        </w:rPr>
        <w:ind w:left="284"/>
      </w:pPr>
      <w:r>
        <w:rPr>
          <w:rFonts w:ascii="Times New Roman" w:hAnsi="Times New Roman" w:cs="Times New Roman"/>
          <w:lang w:val="tr-TR"/>
        </w:rPr>
        <w:t xml:space="preserve">c. (1/2)·0,020 = 0,010 mol/L·s</w:t>
      </w:r>
    </w:p>
    <w:p>
      <w:pPr>
        <w:jc w:val="both"/>
        <w:rPr>
          <w:rFonts w:ascii="Times New Roman" w:hAnsi="Times New Roman" w:cs="Times New Roman"/>
          <w:lang w:val="tr-TR"/>
        </w:rPr>
      </w:pPr>
      <w:r>
        <w:rPr>
          <w:rFonts w:ascii="Times New Roman" w:hAnsi="Times New Roman" w:cs="Times New Roman"/>
          <w:lang w:val="tr-TR"/>
        </w:rPr>
        <w:t xml:space="preserve">3. Y, D, D, Y, Y, D</w:t>
      </w:r>
    </w:p>
    <w:p>
      <w:pPr>
        <w:jc w:val="both"/>
        <w:rPr>
          <w:rFonts w:ascii="Times New Roman" w:hAnsi="Times New Roman" w:cs="Times New Roman"/>
          <w:lang w:val="tr-TR"/>
        </w:rPr>
      </w:pPr>
      <w:r>
        <w:rPr>
          <w:rFonts w:ascii="Times New Roman" w:hAnsi="Times New Roman" w:cs="Times New Roman"/>
          <w:lang w:val="tr-TR"/>
        </w:rPr>
        <w:t xml:space="preserve">4. Sırasıyla: temas yüzeyi, katalizör, sıcaklık, tepken cinsi, tepken derişimi</w:t>
      </w:r>
    </w:p>
    <w:p>
      <w:pPr>
        <w:jc w:val="both"/>
        <w:rPr>
          <w:rFonts w:ascii="Times New Roman" w:hAnsi="Times New Roman" w:cs="Times New Roman"/>
          <w:lang w:val="tr-TR"/>
        </w:rPr>
      </w:pPr>
      <w:r>
        <w:rPr>
          <w:rFonts w:ascii="Times New Roman" w:hAnsi="Times New Roman" w:cs="Times New Roman"/>
          <w:lang w:val="tr-TR"/>
        </w:rPr>
        <w:t xml:space="preserve">5.</w:t>
      </w:r>
    </w:p>
    <w:p>
      <w:pPr>
        <w:jc w:val="both"/>
        <w:rPr>
          <w:rFonts w:ascii="Times New Roman" w:hAnsi="Times New Roman" w:cs="Times New Roman"/>
          <w:lang w:val="tr-TR"/>
        </w:rPr>
        <w:ind w:left="284"/>
      </w:pPr>
      <w:r>
        <w:rPr>
          <w:rFonts w:ascii="Times New Roman" w:hAnsi="Times New Roman" w:cs="Times New Roman"/>
          <w:lang w:val="tr-TR"/>
        </w:rPr>
        <w:t xml:space="preserve">a. Ekzotermik; ürünlerin potansiyel enerjisi tepkenlerinkinden düşüktür, ΔH &lt; 0.</w:t>
      </w:r>
    </w:p>
    <w:p>
      <w:pPr>
        <w:jc w:val="both"/>
        <w:rPr>
          <w:rFonts w:ascii="Times New Roman" w:hAnsi="Times New Roman" w:cs="Times New Roman"/>
          <w:lang w:val="tr-TR"/>
        </w:rPr>
        <w:ind w:left="284"/>
      </w:pPr>
      <w:r>
        <w:rPr>
          <w:rFonts w:ascii="Times New Roman" w:hAnsi="Times New Roman" w:cs="Times New Roman"/>
          <w:lang w:val="tr-TR"/>
        </w:rPr>
        <w:t xml:space="preserve">b. Değişmez; −40 kJ olarak kalır.</w:t>
      </w:r>
    </w:p>
    <w:p>
      <w:pPr>
        <w:jc w:val="both"/>
        <w:rPr>
          <w:rFonts w:ascii="Times New Roman" w:hAnsi="Times New Roman" w:cs="Times New Roman"/>
          <w:lang w:val="tr-TR"/>
        </w:rPr>
        <w:ind w:left="284"/>
      </w:pPr>
      <w:r>
        <w:rPr>
          <w:rFonts w:ascii="Times New Roman" w:hAnsi="Times New Roman" w:cs="Times New Roman"/>
          <w:lang w:val="tr-TR"/>
        </w:rPr>
        <w:t xml:space="preserve">c. Aktivasyon enerjisi düşer; eşik enerjisini aşan tanecik oranı ve birim zamandaki etkin çarpışma sayısı artar.</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ind w:left="284"/>
      </w:pPr>
      <w:r>
        <w:rPr>
          <w:rFonts w:ascii="Times New Roman" w:hAnsi="Times New Roman" w:cs="Times New Roman"/>
          <w:lang w:val="tr-TR"/>
        </w:rPr>
        <w:t xml:space="preserve">a. r = k[A]</w:t>
      </w:r>
      <w:r>
        <w:rPr>
          <w:rFonts w:ascii="Times New Roman" w:hAnsi="Times New Roman" w:cs="Times New Roman"/>
          <w:lang w:val="tr-TR"/>
          <w:vertAlign w:val="superscript"/>
        </w:rPr>
        <w:t xml:space="preserve">2</w:t>
      </w:r>
      <w:r>
        <w:rPr>
          <w:rFonts w:ascii="Times New Roman" w:hAnsi="Times New Roman" w:cs="Times New Roman"/>
          <w:lang w:val="tr-TR"/>
        </w:rPr>
        <w:t xml:space="preserve">[B]</w:t>
      </w:r>
    </w:p>
    <w:p>
      <w:pPr>
        <w:jc w:val="both"/>
        <w:rPr>
          <w:rFonts w:ascii="Times New Roman" w:hAnsi="Times New Roman" w:cs="Times New Roman"/>
          <w:lang w:val="tr-TR"/>
        </w:rPr>
        <w:ind w:left="284"/>
      </w:pPr>
      <w:r>
        <w:rPr>
          <w:rFonts w:ascii="Times New Roman" w:hAnsi="Times New Roman" w:cs="Times New Roman"/>
          <w:lang w:val="tr-TR"/>
        </w:rPr>
        <w:t xml:space="preserve">b. 3</w:t>
      </w:r>
    </w:p>
    <w:p>
      <w:pPr>
        <w:jc w:val="both"/>
        <w:rPr>
          <w:rFonts w:ascii="Times New Roman" w:hAnsi="Times New Roman" w:cs="Times New Roman"/>
          <w:lang w:val="tr-TR"/>
        </w:rPr>
        <w:ind w:left="284"/>
      </w:pPr>
      <w:r>
        <w:rPr>
          <w:rFonts w:ascii="Times New Roman" w:hAnsi="Times New Roman" w:cs="Times New Roman"/>
          <w:lang w:val="tr-TR"/>
        </w:rPr>
        <w:t xml:space="preserve">c. k = 4,0·10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·0,20) = 0,50 L</w:t>
      </w:r>
      <w:r>
        <w:rPr>
          <w:rFonts w:ascii="Times New Roman" w:hAnsi="Times New Roman" w:cs="Times New Roman"/>
          <w:lang w:val="tr-TR"/>
          <w:vertAlign w:val="superscript"/>
        </w:rPr>
        <w:t xml:space="preserve">2</w:t>
      </w:r>
      <w:r>
        <w:rPr>
          <w:rFonts w:ascii="Times New Roman" w:hAnsi="Times New Roman" w:cs="Times New Roman"/>
          <w:lang w:val="tr-TR"/>
        </w:rPr>
        <w:t xml:space="preserve">/mol</w:t>
      </w:r>
      <w:r>
        <w:rPr>
          <w:rFonts w:ascii="Times New Roman" w:hAnsi="Times New Roman" w:cs="Times New Roman"/>
          <w:lang w:val="tr-TR"/>
          <w:vertAlign w:val="superscript"/>
        </w:rPr>
        <w:t xml:space="preserve">2</w:t>
      </w:r>
      <w:r>
        <w:rPr>
          <w:rFonts w:ascii="Times New Roman" w:hAnsi="Times New Roman" w:cs="Times New Roman"/>
          <w:lang w:val="tr-TR"/>
        </w:rPr>
        <w:t xml:space="preserve">·s</w:t>
      </w:r>
    </w:p>
    <w:p>
      <w:pPr>
        <w:jc w:val="both"/>
        <w:rPr>
          <w:rFonts w:ascii="Times New Roman" w:hAnsi="Times New Roman" w:cs="Times New Roman"/>
          <w:lang w:val="tr-TR"/>
        </w:rPr>
        <w:ind w:left="284"/>
      </w:pPr>
      <w:r>
        <w:rPr>
          <w:rFonts w:ascii="Times New Roman" w:hAnsi="Times New Roman" w:cs="Times New Roman"/>
          <w:lang w:val="tr-TR"/>
        </w:rPr>
        <w:t xml:space="preserve">ç. Hayır; üsler katsayılarla (1 ve 1) uyuşmadığı için tepkime birden fazla basamakta gerçekleşir.</w:t>
      </w:r>
    </w:p>
    <w:p>
      <w:pPr>
        <w:jc w:val="both"/>
        <w:rPr>
          <w:rFonts w:ascii="Times New Roman" w:hAnsi="Times New Roman" w:cs="Times New Roman"/>
          <w:lang w:val="tr-TR"/>
        </w:rPr>
      </w:pPr>
      <w:r>
        <w:rPr>
          <w:rFonts w:ascii="Times New Roman" w:hAnsi="Times New Roman" w:cs="Times New Roman"/>
          <w:lang w:val="tr-TR"/>
        </w:rPr>
        <w:t xml:space="preserve">7.</w:t>
      </w:r>
    </w:p>
    <w:p>
      <w:pPr>
        <w:jc w:val="both"/>
        <w:rPr>
          <w:rFonts w:ascii="Times New Roman" w:hAnsi="Times New Roman" w:cs="Times New Roman"/>
          <w:lang w:val="tr-TR"/>
        </w:rPr>
        <w:ind w:left="284"/>
      </w:pPr>
      <w:r>
        <w:rPr>
          <w:rFonts w:ascii="Times New Roman" w:hAnsi="Times New Roman" w:cs="Times New Roman"/>
          <w:lang w:val="tr-TR"/>
        </w:rPr>
        <w:t xml:space="preserve">a. r = k[X</w:t>
      </w:r>
      <w:r>
        <w:rPr>
          <w:rFonts w:ascii="Times New Roman" w:hAnsi="Times New Roman" w:cs="Times New Roman"/>
          <w:lang w:val="tr-TR"/>
          <w:vertAlign w:val="subscript"/>
        </w:rPr>
        <w:t xml:space="preserve">2</w:t>
      </w:r>
      <w:r>
        <w:rPr>
          <w:rFonts w:ascii="Times New Roman" w:hAnsi="Times New Roman" w:cs="Times New Roman"/>
          <w:lang w:val="tr-TR"/>
        </w:rPr>
        <w:t xml:space="preserve">][Y]</w:t>
      </w:r>
      <w:r>
        <w:rPr>
          <w:rFonts w:ascii="Times New Roman" w:hAnsi="Times New Roman" w:cs="Times New Roman"/>
          <w:lang w:val="tr-TR"/>
          <w:vertAlign w:val="superscript"/>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b. 2·2</w:t>
      </w:r>
      <w:r>
        <w:rPr>
          <w:rFonts w:ascii="Times New Roman" w:hAnsi="Times New Roman" w:cs="Times New Roman"/>
          <w:lang w:val="tr-TR"/>
          <w:vertAlign w:val="superscript"/>
        </w:rPr>
        <w:t xml:space="preserve">2</w:t>
      </w:r>
      <w:r>
        <w:rPr>
          <w:rFonts w:ascii="Times New Roman" w:hAnsi="Times New Roman" w:cs="Times New Roman"/>
          <w:lang w:val="tr-TR"/>
        </w:rPr>
        <w:t xml:space="preserve"> = 8 katına çıkar.</w:t>
      </w:r>
    </w:p>
    <w:p>
      <w:pPr>
        <w:jc w:val="both"/>
        <w:rPr>
          <w:rFonts w:ascii="Times New Roman" w:hAnsi="Times New Roman" w:cs="Times New Roman"/>
          <w:lang w:val="tr-TR"/>
        </w:rPr>
        <w:ind w:left="284"/>
      </w:pPr>
      <w:r>
        <w:rPr>
          <w:rFonts w:ascii="Times New Roman" w:hAnsi="Times New Roman" w:cs="Times New Roman"/>
          <w:lang w:val="tr-TR"/>
        </w:rPr>
        <w:t xml:space="preserve">c. 2 katına çıkar.</w:t>
      </w:r>
    </w:p>
    <w:p>
      <w:pPr>
        <w:jc w:val="both"/>
        <w:rPr>
          <w:rFonts w:ascii="Times New Roman" w:hAnsi="Times New Roman" w:cs="Times New Roman"/>
          <w:lang w:val="tr-TR"/>
        </w:rPr>
      </w:pPr>
      <w:r>
        <w:rPr>
          <w:rFonts w:ascii="Times New Roman" w:hAnsi="Times New Roman" w:cs="Times New Roman"/>
          <w:lang w:val="tr-TR"/>
        </w:rPr>
        <w:t xml:space="preserve">8. C</w:t>
      </w:r>
    </w:p>
    <w:p>
      <w:pPr>
        <w:jc w:val="both"/>
        <w:rPr>
          <w:rFonts w:ascii="Times New Roman" w:hAnsi="Times New Roman" w:cs="Times New Roman"/>
          <w:lang w:val="tr-TR"/>
        </w:rPr>
      </w:pPr>
      <w:r>
        <w:rPr>
          <w:rFonts w:ascii="Times New Roman" w:hAnsi="Times New Roman" w:cs="Times New Roman"/>
          <w:lang w:val="tr-TR"/>
        </w:rPr>
        <w:t xml:space="preserve">9.</w:t>
      </w:r>
    </w:p>
    <w:p>
      <w:pPr>
        <w:jc w:val="both"/>
        <w:rPr>
          <w:rFonts w:ascii="Times New Roman" w:hAnsi="Times New Roman" w:cs="Times New Roman"/>
          <w:lang w:val="tr-TR"/>
        </w:rPr>
        <w:ind w:left="284"/>
      </w:pPr>
      <w:r>
        <w:rPr>
          <w:rFonts w:ascii="Times New Roman" w:hAnsi="Times New Roman" w:cs="Times New Roman"/>
          <w:lang w:val="tr-TR"/>
        </w:rPr>
        <w:t xml:space="preserve">a. 2H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ind w:left="284"/>
      </w:pPr>
      <w:r>
        <w:rPr>
          <w:rFonts w:ascii="Times New Roman" w:hAnsi="Times New Roman" w:cs="Times New Roman"/>
          <w:lang w:val="tr-TR"/>
        </w:rPr>
        <w:t xml:space="preserve">b. Ara ürün: BrO</w:t>
      </w:r>
      <w:r>
        <w:rPr>
          <w:rFonts w:ascii="Times New Roman" w:hAnsi="Times New Roman" w:cs="Times New Roman"/>
          <w:lang w:val="tr-TR"/>
          <w:vertAlign w:val="superscript"/>
        </w:rPr>
        <w:t xml:space="preserve">−</w:t>
      </w:r>
      <w:r>
        <w:rPr>
          <w:rFonts w:ascii="Times New Roman" w:hAnsi="Times New Roman" w:cs="Times New Roman"/>
          <w:lang w:val="tr-TR"/>
        </w:rPr>
        <w:t xml:space="preserve">; katalizör: Br</w:t>
      </w:r>
      <w:r>
        <w:rPr>
          <w:rFonts w:ascii="Times New Roman" w:hAnsi="Times New Roman" w:cs="Times New Roman"/>
          <w:lang w:val="tr-TR"/>
          <w:vertAlign w:val="superscript"/>
        </w:rPr>
        <w:t xml:space="preserve">−</w:t>
      </w:r>
    </w:p>
    <w:p>
      <w:pPr>
        <w:jc w:val="both"/>
        <w:rPr>
          <w:rFonts w:ascii="Times New Roman" w:hAnsi="Times New Roman" w:cs="Times New Roman"/>
          <w:lang w:val="tr-TR"/>
        </w:rPr>
        <w:ind w:left="284"/>
      </w:pPr>
      <w:r>
        <w:rPr>
          <w:rFonts w:ascii="Times New Roman" w:hAnsi="Times New Roman" w:cs="Times New Roman"/>
          <w:lang w:val="tr-TR"/>
        </w:rPr>
        <w:t xml:space="preserve">c. r = k[H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2. derece</w:t>
      </w:r>
    </w:p>
    <w:p>
      <w:pPr>
        <w:jc w:val="both"/>
        <w:rPr>
          <w:rFonts w:ascii="Times New Roman" w:hAnsi="Times New Roman" w:cs="Times New Roman"/>
          <w:lang w:val="tr-TR"/>
        </w:rPr>
        <w:ind w:left="284"/>
      </w:pPr>
      <w:r>
        <w:rPr>
          <w:rFonts w:ascii="Times New Roman" w:hAnsi="Times New Roman" w:cs="Times New Roman"/>
          <w:lang w:val="tr-TR"/>
        </w:rPr>
        <w:t xml:space="preserve">ç. I. basamak; yavaş basamağın aktivasyon enerjisi daha büyüktür.</w:t>
      </w:r>
    </w:p>
    <w:p>
      <w:pPr>
        <w:jc w:val="both"/>
        <w:rPr>
          <w:rFonts w:ascii="Times New Roman" w:hAnsi="Times New Roman" w:cs="Times New Roman"/>
          <w:lang w:val="tr-TR"/>
        </w:rPr>
      </w:pPr>
      <w:r>
        <w:rPr>
          <w:rFonts w:ascii="Times New Roman" w:hAnsi="Times New Roman" w:cs="Times New Roman"/>
          <w:lang w:val="tr-TR"/>
        </w:rPr>
        <w:t xml:space="preserve">10.</w:t>
      </w:r>
    </w:p>
    <w:p>
      <w:pPr>
        <w:jc w:val="both"/>
        <w:rPr>
          <w:rFonts w:ascii="Times New Roman" w:hAnsi="Times New Roman" w:cs="Times New Roman"/>
          <w:lang w:val="tr-TR"/>
        </w:rPr>
        <w:ind w:left="284"/>
      </w:pPr>
      <w:r>
        <w:rPr>
          <w:rFonts w:ascii="Times New Roman" w:hAnsi="Times New Roman" w:cs="Times New Roman"/>
          <w:lang w:val="tr-TR"/>
        </w:rPr>
        <w:t xml:space="preserve">a. ΔH = E</w:t>
      </w:r>
      <w:r>
        <w:rPr>
          <w:rFonts w:ascii="Times New Roman" w:hAnsi="Times New Roman" w:cs="Times New Roman"/>
          <w:lang w:val="tr-TR"/>
          <w:vertAlign w:val="subscript"/>
        </w:rPr>
        <w:t xml:space="preserve">ai</w:t>
      </w:r>
      <w:r>
        <w:rPr>
          <w:rFonts w:ascii="Times New Roman" w:hAnsi="Times New Roman" w:cs="Times New Roman"/>
          <w:lang w:val="tr-TR"/>
        </w:rPr>
        <w:t xml:space="preserve"> − E</w:t>
      </w:r>
      <w:r>
        <w:rPr>
          <w:rFonts w:ascii="Times New Roman" w:hAnsi="Times New Roman" w:cs="Times New Roman"/>
          <w:lang w:val="tr-TR"/>
          <w:vertAlign w:val="subscript"/>
        </w:rPr>
        <w:t xml:space="preserve">ag</w:t>
      </w:r>
      <w:r>
        <w:rPr>
          <w:rFonts w:ascii="Times New Roman" w:hAnsi="Times New Roman" w:cs="Times New Roman"/>
          <w:lang w:val="tr-TR"/>
        </w:rPr>
        <w:t xml:space="preserve"> ⇒ −120 = 60 − E</w:t>
      </w:r>
      <w:r>
        <w:rPr>
          <w:rFonts w:ascii="Times New Roman" w:hAnsi="Times New Roman" w:cs="Times New Roman"/>
          <w:lang w:val="tr-TR"/>
          <w:vertAlign w:val="subscript"/>
        </w:rPr>
        <w:t xml:space="preserve">ag</w:t>
      </w:r>
      <w:r>
        <w:rPr>
          <w:rFonts w:ascii="Times New Roman" w:hAnsi="Times New Roman" w:cs="Times New Roman"/>
          <w:lang w:val="tr-TR"/>
        </w:rPr>
        <w:t xml:space="preserve"> ⇒ E</w:t>
      </w:r>
      <w:r>
        <w:rPr>
          <w:rFonts w:ascii="Times New Roman" w:hAnsi="Times New Roman" w:cs="Times New Roman"/>
          <w:lang w:val="tr-TR"/>
          <w:vertAlign w:val="subscript"/>
        </w:rPr>
        <w:t xml:space="preserve">ag</w:t>
      </w:r>
      <w:r>
        <w:rPr>
          <w:rFonts w:ascii="Times New Roman" w:hAnsi="Times New Roman" w:cs="Times New Roman"/>
          <w:lang w:val="tr-TR"/>
        </w:rPr>
        <w:t xml:space="preserve"> = 180 kJ</w:t>
      </w:r>
    </w:p>
    <w:p>
      <w:pPr>
        <w:jc w:val="both"/>
        <w:rPr>
          <w:rFonts w:ascii="Times New Roman" w:hAnsi="Times New Roman" w:cs="Times New Roman"/>
          <w:lang w:val="tr-TR"/>
        </w:rPr>
        <w:ind w:left="284"/>
      </w:pPr>
      <w:r>
        <w:rPr>
          <w:rFonts w:ascii="Times New Roman" w:hAnsi="Times New Roman" w:cs="Times New Roman"/>
          <w:lang w:val="tr-TR"/>
        </w:rPr>
        <w:t xml:space="preserve">b. Katalizör ileri ve geri aktivasyon enerjilerini aynı miktarda (20 kJ) düşürür: E</w:t>
      </w:r>
      <w:r>
        <w:rPr>
          <w:rFonts w:ascii="Times New Roman" w:hAnsi="Times New Roman" w:cs="Times New Roman"/>
          <w:lang w:val="tr-TR"/>
          <w:vertAlign w:val="subscript"/>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lang w:val="tr-TR"/>
        </w:rPr>
        <w:t xml:space="preserve">Ünite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1. Tema Ünite Sonu Değerlendirme Soruları</w:t>
      </w:r>
    </w:p>
    <w:p>
      <w:pPr>
        <w:jc w:val="both"/>
        <w:rPr>
          <w:rFonts w:ascii="Times New Roman" w:hAnsi="Times New Roman" w:cs="Times New Roman"/>
          <w:lang w:val="tr-TR"/>
        </w:rPr>
      </w:pPr>
      <w:r>
        <w:rPr>
          <w:rFonts w:ascii="Times New Roman" w:hAnsi="Times New Roman" w:cs="Times New Roman"/>
          <w:lang w:val="tr-TR"/>
        </w:rPr>
        <w:t xml:space="preserve">1. Bütanın yanması: kimyasal, ekzotermik. Suyun ısınması ve kaynaması: fiziksel, endotermik. Su buharının yoğuşması: fiziksel, ekzotermik.</w:t>
      </w:r>
    </w:p>
    <w:p>
      <w:pPr>
        <w:jc w:val="both"/>
        <w:rPr>
          <w:rFonts w:ascii="Times New Roman" w:hAnsi="Times New Roman" w:cs="Times New Roman"/>
          <w:lang w:val="tr-TR"/>
        </w:rPr>
      </w:pPr>
      <w:r>
        <w:rPr>
          <w:rFonts w:ascii="Times New Roman" w:hAnsi="Times New Roman" w:cs="Times New Roman"/>
          <w:lang w:val="tr-TR"/>
        </w:rPr>
        <w:t xml:space="preserve">2. ΔH° = [8·(−393,5) + 10·(−285,8)] − [2·(−125,6)] = −5754,8 kJ</w:t>
      </w:r>
    </w:p>
    <w:p>
      <w:pPr>
        <w:jc w:val="both"/>
        <w:rPr>
          <w:rFonts w:ascii="Times New Roman" w:hAnsi="Times New Roman" w:cs="Times New Roman"/>
          <w:lang w:val="tr-TR"/>
        </w:rPr>
      </w:pPr>
      <w:r>
        <w:rPr>
          <w:rFonts w:ascii="Times New Roman" w:hAnsi="Times New Roman" w:cs="Times New Roman"/>
          <w:lang w:val="tr-TR"/>
        </w:rPr>
        <w:t xml:space="preserve">3. 1 mol bütan için 2877,4 kJ; 29 g = 0,5 mol bütan için 1438,7 kJ ısı açığa çıkar.</w:t>
      </w:r>
    </w:p>
    <w:p>
      <w:pPr>
        <w:jc w:val="both"/>
        <w:rPr>
          <w:rFonts w:ascii="Times New Roman" w:hAnsi="Times New Roman" w:cs="Times New Roman"/>
          <w:lang w:val="tr-TR"/>
        </w:rPr>
      </w:pPr>
      <w:r>
        <w:rPr>
          <w:rFonts w:ascii="Times New Roman" w:hAnsi="Times New Roman" w:cs="Times New Roman"/>
          <w:lang w:val="tr-TR"/>
        </w:rPr>
        <w:t xml:space="preserve">4. 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oluşmaz.</w:t>
      </w:r>
    </w:p>
    <w:p>
      <w:pPr>
        <w:jc w:val="both"/>
        <w:rPr>
          <w:rFonts w:ascii="Times New Roman" w:hAnsi="Times New Roman" w:cs="Times New Roman"/>
          <w:lang w:val="tr-TR"/>
        </w:rPr>
      </w:pPr>
      <w:r>
        <w:rPr>
          <w:rFonts w:ascii="Times New Roman" w:hAnsi="Times New Roman" w:cs="Times New Roman"/>
          <w:lang w:val="tr-TR"/>
        </w:rPr>
        <w:t xml:space="preserve">5. ΔH = (436 + 243) − (2·431) = −183 kJ; ekzotermiktir.</w:t>
      </w:r>
    </w:p>
    <w:p>
      <w:pPr>
        <w:jc w:val="both"/>
        <w:rPr>
          <w:rFonts w:ascii="Times New Roman" w:hAnsi="Times New Roman" w:cs="Times New Roman"/>
          <w:lang w:val="tr-TR"/>
        </w:rPr>
      </w:pPr>
      <w:r>
        <w:rPr>
          <w:rFonts w:ascii="Times New Roman" w:hAnsi="Times New Roman" w:cs="Times New Roman"/>
          <w:lang w:val="tr-TR"/>
        </w:rPr>
        <w:t xml:space="preserve">6. Ürünlerin potansiyel enerjisi tepkenlerinkinden 183 kJ düşük olacak şekilde çizilir.</w:t>
      </w:r>
    </w:p>
    <w:p>
      <w:pPr>
        <w:jc w:val="both"/>
        <w:rPr>
          <w:rFonts w:ascii="Times New Roman" w:hAnsi="Times New Roman" w:cs="Times New Roman"/>
          <w:lang w:val="tr-TR"/>
        </w:rPr>
      </w:pPr>
      <w:r>
        <w:rPr>
          <w:rFonts w:ascii="Times New Roman" w:hAnsi="Times New Roman" w:cs="Times New Roman"/>
          <w:lang w:val="tr-TR"/>
        </w:rPr>
        <w:t xml:space="preserve">7. D</w:t>
      </w:r>
    </w:p>
    <w:p>
      <w:pPr>
        <w:jc w:val="both"/>
        <w:rPr>
          <w:rFonts w:ascii="Times New Roman" w:hAnsi="Times New Roman" w:cs="Times New Roman"/>
          <w:lang w:val="tr-TR"/>
        </w:rPr>
      </w:pPr>
      <w:r>
        <w:rPr>
          <w:rFonts w:ascii="Times New Roman" w:hAnsi="Times New Roman" w:cs="Times New Roman"/>
          <w:lang w:val="tr-TR"/>
        </w:rPr>
        <w:t xml:space="preserve">8. ΔH° = [−393,5 + 2·(−285,8)] − (−74,81) = −890,3 kJ</w:t>
      </w:r>
    </w:p>
    <w:p>
      <w:pPr>
        <w:jc w:val="both"/>
        <w:rPr>
          <w:rFonts w:ascii="Times New Roman" w:hAnsi="Times New Roman" w:cs="Times New Roman"/>
          <w:lang w:val="tr-TR"/>
        </w:rPr>
      </w:pPr>
      <w:r>
        <w:rPr>
          <w:rFonts w:ascii="Times New Roman" w:hAnsi="Times New Roman" w:cs="Times New Roman"/>
          <w:lang w:val="tr-TR"/>
        </w:rPr>
        <w:t xml:space="preserve">9. 0-30 s: 0,80 mL/s; 30-60 s: 0,53 mL/s; 60-90 s: 0,33 mL/s</w:t>
      </w:r>
    </w:p>
    <w:p>
      <w:pPr>
        <w:jc w:val="both"/>
        <w:rPr>
          <w:rFonts w:ascii="Times New Roman" w:hAnsi="Times New Roman" w:cs="Times New Roman"/>
          <w:lang w:val="tr-TR"/>
        </w:rPr>
      </w:pPr>
      <w:r>
        <w:rPr>
          <w:rFonts w:ascii="Times New Roman" w:hAnsi="Times New Roman" w:cs="Times New Roman"/>
          <w:lang w:val="tr-TR"/>
        </w:rPr>
        <w:t xml:space="preserve">10. 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11. Maya, katalaz enzimi içerdiği için katalizör görevi görür; aktivasyon enerjisini düşürerek tepkimeyi hızlandırır. Tepkime entalpisini değiştirmez.</w:t>
      </w:r>
    </w:p>
    <w:p>
      <w:pPr>
        <w:jc w:val="both"/>
        <w:rPr>
          <w:rFonts w:ascii="Times New Roman" w:hAnsi="Times New Roman" w:cs="Times New Roman"/>
          <w:lang w:val="tr-TR"/>
        </w:rPr>
      </w:pPr>
      <w:r>
        <w:rPr>
          <w:rFonts w:ascii="Times New Roman" w:hAnsi="Times New Roman" w:cs="Times New Roman"/>
          <w:lang w:val="tr-TR"/>
        </w:rPr>
        <w:t xml:space="preserve">12. Azalır. Düşük sıcaklıkta eşik enerjisini aşan tanecik oranı azalır, etkin çarpışma sayısı ve tepkime hızı düşer.</w:t>
      </w:r>
    </w:p>
    <w:p>
      <w:pPr>
        <w:jc w:val="both"/>
        <w:rPr>
          <w:rFonts w:ascii="Times New Roman" w:hAnsi="Times New Roman" w:cs="Times New Roman"/>
          <w:lang w:val="tr-TR"/>
        </w:rPr>
      </w:pPr>
      <w:r>
        <w:rPr>
          <w:rFonts w:ascii="Times New Roman" w:hAnsi="Times New Roman" w:cs="Times New Roman"/>
          <w:lang w:val="tr-TR"/>
        </w:rPr>
        <w:t xml:space="preserve">13. C</w:t>
      </w:r>
    </w:p>
    <w:p>
      <w:pPr>
        <w:jc w:val="both"/>
        <w:rPr>
          <w:rFonts w:ascii="Times New Roman" w:hAnsi="Times New Roman" w:cs="Times New Roman"/>
          <w:lang w:val="tr-TR"/>
        </w:rPr>
      </w:pPr>
      <w:r>
        <w:rPr>
          <w:rFonts w:ascii="Times New Roman" w:hAnsi="Times New Roman" w:cs="Times New Roman"/>
          <w:lang w:val="tr-TR"/>
        </w:rPr>
        <w:t xml:space="preserve">14. D</w:t>
      </w:r>
    </w:p>
    <w:p>
      <w:pPr>
        <w:jc w:val="both"/>
        <w:rPr>
          <w:rFonts w:ascii="Times New Roman" w:hAnsi="Times New Roman" w:cs="Times New Roman"/>
          <w:lang w:val="tr-TR"/>
        </w:rPr>
      </w:pPr>
      <w:r>
        <w:rPr>
          <w:rFonts w:ascii="Times New Roman" w:hAnsi="Times New Roman" w:cs="Times New Roman"/>
          <w:lang w:val="tr-TR"/>
        </w:rPr>
        <w:t xml:space="preserve">15. Öğrenci özgün cevabını oluşturur. (Örnek: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16. D</w:t>
      </w:r>
    </w:p>
    <w:p>
      <w:pPr>
        <w:jc w:val="both"/>
        <w:rPr>
          <w:rFonts w:ascii="Times New Roman" w:hAnsi="Times New Roman" w:cs="Times New Roman"/>
          <w:lang w:val="tr-TR"/>
        </w:rPr>
      </w:pPr>
      <w:r>
        <w:rPr>
          <w:rFonts w:ascii="Times New Roman" w:hAnsi="Times New Roman" w:cs="Times New Roman"/>
          <w:lang w:val="tr-TR"/>
        </w:rPr>
        <w:t xml:space="preserve">17. ΔH° = [3·(−393,5) + 4·(−241,8)] − (−103,8) = −2043,9 kJ</w:t>
      </w:r>
    </w:p>
    <w:p>
      <w:pPr>
        <w:jc w:val="both"/>
        <w:rPr>
          <w:rFonts w:ascii="Times New Roman" w:hAnsi="Times New Roman" w:cs="Times New Roman"/>
          <w:lang w:val="tr-TR"/>
        </w:rPr>
      </w:pPr>
      <w:r>
        <w:rPr>
          <w:rFonts w:ascii="Times New Roman" w:hAnsi="Times New Roman" w:cs="Times New Roman"/>
          <w:lang w:val="tr-TR"/>
        </w:rPr>
        <w:t xml:space="preserve">18. 22 000 g / 44 g/mol = 500 mol; 500·2043,9 ≈ 1,02·10</w:t>
      </w:r>
      <w:r>
        <w:rPr>
          <w:rFonts w:ascii="Times New Roman" w:hAnsi="Times New Roman" w:cs="Times New Roman"/>
          <w:lang w:val="tr-TR"/>
          <w:vertAlign w:val="superscript"/>
        </w:rPr>
        <w:t xml:space="preserve">6</w:t>
      </w:r>
      <w:r>
        <w:rPr>
          <w:rFonts w:ascii="Times New Roman" w:hAnsi="Times New Roman" w:cs="Times New Roman"/>
          <w:lang w:val="tr-TR"/>
        </w:rPr>
        <w:t xml:space="preserve"> kJ ısı açığa çıkar.</w:t>
      </w:r>
    </w:p>
    <w:p>
      <w:pPr>
        <w:jc w:val="both"/>
        <w:rPr>
          <w:rFonts w:ascii="Times New Roman" w:hAnsi="Times New Roman" w:cs="Times New Roman"/>
          <w:lang w:val="tr-TR"/>
        </w:rPr>
      </w:pPr>
      <w:r>
        <w:rPr>
          <w:rFonts w:ascii="Times New Roman" w:hAnsi="Times New Roman" w:cs="Times New Roman"/>
          <w:lang w:val="tr-TR"/>
        </w:rPr>
        <w:t xml:space="preserve">19. A - I (Sıvı su oluşursa ΔH° = −2219,9 kJ olur; 4 mol suyun yoğuşmasıyla 176 kJ daha fazla ısı açığa çıkar.)</w:t>
      </w:r>
    </w:p>
    <w:p>
      <w:pPr>
        <w:jc w:val="both"/>
        <w:rPr>
          <w:rFonts w:ascii="Times New Roman" w:hAnsi="Times New Roman" w:cs="Times New Roman"/>
          <w:lang w:val="tr-TR"/>
        </w:rPr>
      </w:pPr>
      <w:r>
        <w:rPr>
          <w:rFonts w:ascii="Times New Roman" w:hAnsi="Times New Roman" w:cs="Times New Roman"/>
          <w:lang w:val="tr-TR"/>
        </w:rPr>
        <w:t xml:space="preserve">20. Bahar donunda suyun donması: fiziksel, ekzotermik. Terin buharlaşması: fiziksel, endotermik. Sönmemiş kirecin suyla tepkimesi: kimyasal, ekzotermik. Yaprakların glikoz üretmesi (fotosentez): kimyasal, endotermik. Naftalinin süblimleşmesi: fiziksel, endotermik.</w:t>
      </w:r>
    </w:p>
    <w:p>
      <w:pPr>
        <w:jc w:val="both"/>
        <w:rPr>
          <w:rFonts w:ascii="Times New Roman" w:hAnsi="Times New Roman" w:cs="Times New Roman"/>
          <w:lang w:val="tr-TR"/>
        </w:rPr>
      </w:pPr>
      <w:r>
        <w:rPr>
          <w:rFonts w:ascii="Times New Roman" w:hAnsi="Times New Roman" w:cs="Times New Roman"/>
          <w:lang w:val="tr-TR"/>
        </w:rPr>
        <w:t xml:space="preserve">21. ΔH, kırılan bağların enerjileri toplamından oluşan bağların enerjileri toplamı çıkarılarak bulunur: ΔH = 657 − 770 = −113 kJ. Tepkime ekzotermiktir.</w:t>
      </w:r>
    </w:p>
    <w:p>
      <w:pPr>
        <w:jc w:val="both"/>
        <w:rPr>
          <w:rFonts w:ascii="Times New Roman" w:hAnsi="Times New Roman" w:cs="Times New Roman"/>
          <w:lang w:val="tr-TR"/>
        </w:rPr>
      </w:pPr>
      <w:r>
        <w:rPr>
          <w:rFonts w:ascii="Times New Roman" w:hAnsi="Times New Roman" w:cs="Times New Roman"/>
          <w:lang w:val="tr-TR"/>
        </w:rPr>
        <w:t xml:space="preserve">22. 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rPr>
          <w:rFonts w:ascii="Times New Roman" w:hAnsi="Times New Roman" w:cs="Times New Roman"/>
          <w:lang w:val="tr-TR"/>
        </w:rPr>
      </w:pPr>
      <w:r>
        <w:rPr>
          <w:rFonts w:ascii="Times New Roman" w:hAnsi="Times New Roman" w:cs="Times New Roman"/>
          <w:lang w:val="tr-TR"/>
        </w:rPr>
        <w:t xml:space="preserve">23.</w:t>
      </w:r>
    </w:p>
    <w:p>
      <w:pPr>
        <w:jc w:val="both"/>
        <w:rPr>
          <w:rFonts w:ascii="Times New Roman" w:hAnsi="Times New Roman" w:cs="Times New Roman"/>
          <w:lang w:val="tr-TR"/>
        </w:rPr>
        <w:ind w:left="284"/>
      </w:pPr>
      <w:r>
        <w:rPr>
          <w:rFonts w:ascii="Times New Roman" w:hAnsi="Times New Roman" w:cs="Times New Roman"/>
          <w:lang w:val="tr-TR"/>
        </w:rPr>
        <w:t xml:space="preserve">a. E</w:t>
      </w:r>
      <w:r>
        <w:rPr>
          <w:rFonts w:ascii="Times New Roman" w:hAnsi="Times New Roman" w:cs="Times New Roman"/>
          <w:lang w:val="tr-TR"/>
          <w:vertAlign w:val="subscript"/>
        </w:rPr>
        <w:t xml:space="preserve">ai</w:t>
      </w:r>
      <w:r>
        <w:rPr>
          <w:rFonts w:ascii="Times New Roman" w:hAnsi="Times New Roman" w:cs="Times New Roman"/>
          <w:lang w:val="tr-TR"/>
        </w:rPr>
        <w:t xml:space="preserve"> = 160 − 40 = 120 kJ; E</w:t>
      </w:r>
      <w:r>
        <w:rPr>
          <w:rFonts w:ascii="Times New Roman" w:hAnsi="Times New Roman" w:cs="Times New Roman"/>
          <w:lang w:val="tr-TR"/>
          <w:vertAlign w:val="subscript"/>
        </w:rPr>
        <w:t xml:space="preserve">ag</w:t>
      </w:r>
      <w:r>
        <w:rPr>
          <w:rFonts w:ascii="Times New Roman" w:hAnsi="Times New Roman" w:cs="Times New Roman"/>
          <w:lang w:val="tr-TR"/>
        </w:rPr>
        <w:t xml:space="preserve"> = 160 − 100 = 60 kJ</w:t>
      </w:r>
    </w:p>
    <w:p>
      <w:pPr>
        <w:jc w:val="both"/>
        <w:rPr>
          <w:rFonts w:ascii="Times New Roman" w:hAnsi="Times New Roman" w:cs="Times New Roman"/>
          <w:lang w:val="tr-TR"/>
        </w:rPr>
        <w:ind w:left="284"/>
      </w:pPr>
      <w:r>
        <w:rPr>
          <w:rFonts w:ascii="Times New Roman" w:hAnsi="Times New Roman" w:cs="Times New Roman"/>
          <w:lang w:val="tr-TR"/>
        </w:rPr>
        <w:t xml:space="preserve">b. ΔH = 100 − 40 = +60 kJ; endotermik</w:t>
      </w:r>
    </w:p>
    <w:p>
      <w:pPr>
        <w:jc w:val="both"/>
        <w:rPr>
          <w:rFonts w:ascii="Times New Roman" w:hAnsi="Times New Roman" w:cs="Times New Roman"/>
          <w:lang w:val="tr-TR"/>
        </w:rPr>
        <w:ind w:left="284"/>
      </w:pPr>
      <w:r>
        <w:rPr>
          <w:rFonts w:ascii="Times New Roman" w:hAnsi="Times New Roman" w:cs="Times New Roman"/>
          <w:lang w:val="tr-TR"/>
        </w:rPr>
        <w:t xml:space="preserve">c. Katalizör eklenmiştir; aktivasyon enerjisi 70 kJ’ye düşer, ΔH değişmez (+60 kJ), tepkime hızı artar.</w:t>
      </w:r>
    </w:p>
    <w:p>
      <w:pPr>
        <w:jc w:val="both"/>
        <w:rPr>
          <w:rFonts w:ascii="Times New Roman" w:hAnsi="Times New Roman" w:cs="Times New Roman"/>
          <w:lang w:val="tr-TR"/>
        </w:rPr>
      </w:pPr>
      <w:r>
        <w:rPr>
          <w:rFonts w:ascii="Times New Roman" w:hAnsi="Times New Roman" w:cs="Times New Roman"/>
          <w:lang w:val="tr-TR"/>
        </w:rPr>
        <w:t xml:space="preserve">24. Boşluklar sırasıyla: etkin çarpışma, ekzotermik, hız sabiti, ara ürün, inhibitör, standart oluşum entalpisi</w:t>
      </w:r>
    </w:p>
    <w:p>
      <w:pPr>
        <w:jc w:val="both"/>
        <w:rPr>
          <w:rFonts w:ascii="Times New Roman" w:hAnsi="Times New Roman" w:cs="Times New Roman"/>
          <w:lang w:val="tr-TR"/>
        </w:rPr>
      </w:pPr>
      <w:r>
        <w:rPr>
          <w:rFonts w:ascii="Times New Roman" w:hAnsi="Times New Roman" w:cs="Times New Roman"/>
          <w:lang w:val="tr-TR"/>
        </w:rPr>
        <w:t xml:space="preserve">25. 1 ve 2: temas yüzeyi; 1 ve 3: sıcaklık; 1 ve 4: tepken derişimi</w:t>
      </w:r>
    </w:p>
    <w:p>
      <w:pPr>
        <w:jc w:val="both"/>
        <w:rPr>
          <w:rFonts w:ascii="Times New Roman" w:hAnsi="Times New Roman" w:cs="Times New Roman"/>
          <w:lang w:val="tr-TR"/>
        </w:rPr>
      </w:pPr>
      <w:r>
        <w:rPr>
          <w:rFonts w:ascii="Times New Roman" w:hAnsi="Times New Roman" w:cs="Times New Roman"/>
          <w:lang w:val="tr-TR"/>
        </w:rPr>
        <w:t xml:space="preserve">26. 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rPr>
          <w:rFonts w:ascii="Times New Roman" w:hAnsi="Times New Roman" w:cs="Times New Roman"/>
          <w:lang w:val="tr-TR"/>
        </w:rPr>
      </w:pPr>
      <w:r>
        <w:rPr>
          <w:rFonts w:ascii="Times New Roman" w:hAnsi="Times New Roman" w:cs="Times New Roman"/>
          <w:lang w:val="tr-TR"/>
        </w:rPr>
        <w:t xml:space="preserve">27. Toz hâlinde katının yüzey alanı büyüktür; asitle temas eden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tanecik sayısı ve birim zamandaki etkin çarpışma sayısı artar, tepkime hızlanır.</w:t>
      </w:r>
    </w:p>
    <w:p>
      <w:pPr>
        <w:jc w:val="both"/>
        <w:rPr>
          <w:rFonts w:ascii="Times New Roman" w:hAnsi="Times New Roman" w:cs="Times New Roman"/>
          <w:lang w:val="tr-TR"/>
        </w:rPr>
      </w:pPr>
      <w:r>
        <w:rPr>
          <w:rFonts w:ascii="Times New Roman" w:hAnsi="Times New Roman" w:cs="Times New Roman"/>
          <w:lang w:val="tr-TR"/>
        </w:rPr>
        <w:t xml:space="preserve">28. A - I (A’nın harcanma hızı = 0,30/10 = 0,030 mol/L·s; B’nin oluşma hızı = 0,030/2 = 0,015 mol/L·s)</w:t>
      </w:r>
    </w:p>
    <w:p>
      <w:pPr>
        <w:jc w:val="both"/>
        <w:rPr>
          <w:rFonts w:ascii="Times New Roman" w:hAnsi="Times New Roman" w:cs="Times New Roman"/>
          <w:lang w:val="tr-TR"/>
        </w:rPr>
      </w:pPr>
      <w:r>
        <w:rPr>
          <w:rFonts w:ascii="Times New Roman" w:hAnsi="Times New Roman" w:cs="Times New Roman"/>
          <w:lang w:val="tr-TR"/>
        </w:rPr>
        <w:t xml:space="preserve">29. B (Hacim yarıya inince bütün derişimler 2 katına çıkar: 2</w:t>
      </w:r>
      <w:r>
        <w:rPr>
          <w:rFonts w:ascii="Times New Roman" w:hAnsi="Times New Roman" w:cs="Times New Roman"/>
          <w:lang w:val="tr-TR"/>
          <w:vertAlign w:val="superscript"/>
        </w:rPr>
        <w:t xml:space="preserve">x+y</w:t>
      </w:r>
      <w:r>
        <w:rPr>
          <w:rFonts w:ascii="Times New Roman" w:hAnsi="Times New Roman" w:cs="Times New Roman"/>
          <w:lang w:val="tr-TR"/>
        </w:rPr>
        <w:t xml:space="preserve"> = 4, x + y = 2. Y’ye göre derece 0 olduğundan x = 2.)</w:t>
      </w:r>
    </w:p>
    <w:p>
      <w:pPr>
        <w:jc w:val="both"/>
        <w:rPr>
          <w:rFonts w:ascii="Times New Roman" w:hAnsi="Times New Roman" w:cs="Times New Roman"/>
          <w:lang w:val="tr-TR"/>
        </w:rPr>
      </w:pPr>
      <w:r>
        <w:rPr>
          <w:rFonts w:ascii="Times New Roman" w:hAnsi="Times New Roman" w:cs="Times New Roman"/>
          <w:lang w:val="tr-TR"/>
        </w:rPr>
        <w:t xml:space="preserve">30. Tepken derişimini artırmak: artar, değişmez, değişmez. Sıcaklığı artırmak: artar, artar, değişmez. Katalizör eklemek: değişmez, artar, azalır. Katı tepkeni toz hâline getirmek: artar, değişmez, değişmez. (Sütunlar sırasıyla: birim zamandaki toplam çarpışma sayısı, eşik enerjisini aşan tanecik oranı, aktivasyon enerjisi.)</w:t>
      </w:r>
    </w:p>
    <w:p>
      <w:pPr>
        <w:jc w:val="both"/>
        <w:rPr>
          <w:rFonts w:ascii="Times New Roman" w:hAnsi="Times New Roman" w:cs="Times New Roman"/>
          <w:lang w:val="tr-TR"/>
        </w:rPr>
      </w:pPr>
      <w:r>
        <w:rPr>
          <w:rFonts w:ascii="Times New Roman" w:hAnsi="Times New Roman" w:cs="Times New Roman"/>
          <w:lang w:val="tr-TR"/>
        </w:rPr>
        <w:t xml:space="preserve">31. Y, D, D, D, Y, Y</w:t>
      </w:r>
    </w:p>
    <w:p>
      <w:pPr>
        <w:jc w:val="both"/>
        <w:rPr>
          <w:rFonts w:ascii="Times New Roman" w:hAnsi="Times New Roman" w:cs="Times New Roman"/>
          <w:lang w:val="tr-TR"/>
        </w:rPr>
      </w:pPr>
      <w:r>
        <w:rPr>
          <w:rFonts w:ascii="Times New Roman" w:hAnsi="Times New Roman" w:cs="Times New Roman"/>
          <w:lang w:val="tr-TR"/>
        </w:rPr>
        <w:t xml:space="preserve">32. ΔH° = 2·(−824,2) = −1648,4 kJ (4 mol Fe için). 5,6 g = 0,1 mol Fe; açığa çıkan ısı = 0,1·1648,4/4 ≈ 41,2 kJ</w:t>
      </w:r>
    </w:p>
    <w:p>
      <w:pPr>
        <w:jc w:val="both"/>
        <w:rPr>
          <w:rFonts w:ascii="Times New Roman" w:hAnsi="Times New Roman" w:cs="Times New Roman"/>
          <w:lang w:val="tr-TR"/>
        </w:rPr>
      </w:pPr>
      <w:r>
        <w:rPr>
          <w:rFonts w:ascii="Times New Roman" w:hAnsi="Times New Roman" w:cs="Times New Roman"/>
          <w:lang w:val="tr-TR"/>
        </w:rPr>
        <w:t xml:space="preserve">33. 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temas başlar. Tuz ve nem paslanmayı hızlandırır.</w:t>
      </w:r>
    </w:p>
    <w:p>
      <w:pPr>
        <w:jc w:val="both"/>
        <w:rPr>
          <w:rFonts w:ascii="Times New Roman" w:hAnsi="Times New Roman" w:cs="Times New Roman"/>
          <w:lang w:val="tr-TR"/>
        </w:rPr>
      </w:pPr>
      <w:r>
        <w:rPr>
          <w:rFonts w:ascii="Times New Roman" w:hAnsi="Times New Roman" w:cs="Times New Roman"/>
          <w:lang w:val="tr-TR"/>
        </w:rPr>
        <w:t xml:space="preserve">34. B - II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 2·(−393,5) + (−285,8) − 226,7 = −1299,5 kJ/mol;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daha fazla ısı verir; asetilen alevinin daha sıcak olmasının nedeni daha az su buharı oluşturması ve açığa çıkan ısının daha az gaza dağılmasıdır.)</w:t>
      </w:r>
    </w:p>
    <w:p>
      <w:pPr>
        <w:jc w:val="both"/>
        <w:rPr>
          <w:rFonts w:ascii="Times New Roman" w:hAnsi="Times New Roman" w:cs="Times New Roman"/>
          <w:lang w:val="tr-TR"/>
        </w:rPr>
      </w:pPr>
      <w:r>
        <w:rPr>
          <w:rFonts w:ascii="Times New Roman" w:hAnsi="Times New Roman" w:cs="Times New Roman"/>
          <w:lang w:val="tr-TR"/>
        </w:rPr>
        <w:t xml:space="preserve">35. Ekzotermik tepkimelerin başlayabilmesi için de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p>
      <w:pPr>
        <w:jc w:val="both"/>
        <w:rPr>
          <w:rFonts w:ascii="Times New Roman" w:hAnsi="Times New Roman" w:cs="Times New Roman"/>
          <w:lang w:val="tr-TR"/>
        </w:rPr>
      </w:pPr>
      <w:r>
        <w:rPr>
          <w:rFonts w:ascii="Times New Roman" w:hAnsi="Times New Roman" w:cs="Times New Roman"/>
          <w:lang w:val="tr-TR"/>
        </w:rPr>
        <w:t xml:space="preserve">36. CH</w:t>
      </w:r>
      <w:r>
        <w:rPr>
          <w:rFonts w:ascii="Times New Roman" w:hAnsi="Times New Roman" w:cs="Times New Roman"/>
          <w:lang w:val="tr-TR"/>
          <w:vertAlign w:val="subscript"/>
        </w:rPr>
        <w:t xml:space="preserve">4</w:t>
      </w:r>
      <w:r>
        <w:rPr>
          <w:rFonts w:ascii="Times New Roman" w:hAnsi="Times New Roman" w:cs="Times New Roman"/>
          <w:lang w:val="tr-TR"/>
        </w:rPr>
        <w:t xml:space="preserve">: 890,3/16 ≈ 55,6 kJ/g;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2877,4/58 ≈ 49,6 kJ/g. Kütle başına CH</w:t>
      </w:r>
      <w:r>
        <w:rPr>
          <w:rFonts w:ascii="Times New Roman" w:hAnsi="Times New Roman" w:cs="Times New Roman"/>
          <w:lang w:val="tr-TR"/>
          <w:vertAlign w:val="subscript"/>
        </w:rPr>
        <w:t xml:space="preserve">4</w:t>
      </w:r>
      <w:r>
        <w:rPr>
          <w:rFonts w:ascii="Times New Roman" w:hAnsi="Times New Roman" w:cs="Times New Roman"/>
          <w:lang w:val="tr-TR"/>
        </w:rPr>
        <w:t xml:space="preserve"> daha fazla enerji sağlar.</w:t>
      </w:r>
    </w:p>
    <w:p>
      <w:pPr>
        <w:jc w:val="both"/>
        <w:rPr>
          <w:rFonts w:ascii="Times New Roman" w:hAnsi="Times New Roman" w:cs="Times New Roman"/>
          <w:lang w:val="tr-TR"/>
        </w:rPr>
      </w:pPr>
      <w:r>
        <w:rPr>
          <w:rFonts w:ascii="Times New Roman" w:hAnsi="Times New Roman" w:cs="Times New Roman"/>
          <w:lang w:val="tr-TR"/>
        </w:rPr>
        <w:t xml:space="preserve">37. CH</w:t>
      </w:r>
      <w:r>
        <w:rPr>
          <w:rFonts w:ascii="Times New Roman" w:hAnsi="Times New Roman" w:cs="Times New Roman"/>
          <w:lang w:val="tr-TR"/>
          <w:vertAlign w:val="subscript"/>
        </w:rPr>
        <w:t xml:space="preserve">4</w:t>
      </w:r>
      <w:r>
        <w:rPr>
          <w:rFonts w:ascii="Times New Roman" w:hAnsi="Times New Roman" w:cs="Times New Roman"/>
          <w:lang w:val="tr-TR"/>
        </w:rPr>
        <w:t xml:space="preserve">: 1000/890,3 ≈ 1,12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 49,4 g.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4·1000/2877,4 ≈ 1,39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 61,2 g. Aynı ısı için CH</w:t>
      </w:r>
      <w:r>
        <w:rPr>
          <w:rFonts w:ascii="Times New Roman" w:hAnsi="Times New Roman" w:cs="Times New Roman"/>
          <w:lang w:val="tr-TR"/>
          <w:vertAlign w:val="subscript"/>
        </w:rPr>
        <w:t xml:space="preserve">4</w:t>
      </w:r>
      <w:r>
        <w:rPr>
          <w:rFonts w:ascii="Times New Roman" w:hAnsi="Times New Roman" w:cs="Times New Roman"/>
          <w:lang w:val="tr-TR"/>
        </w:rPr>
        <w:t xml:space="preserve"> daha az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oluşturduğundan doğal gaz seçilmelidir.</w:t>
      </w:r>
    </w:p>
    <w:p>
      <w:pPr>
        <w:jc w:val="both"/>
        <w:rPr>
          <w:rFonts w:ascii="Times New Roman" w:hAnsi="Times New Roman" w:cs="Times New Roman"/>
          <w:lang w:val="tr-TR"/>
        </w:rPr>
      </w:pPr>
      <w:r>
        <w:rPr>
          <w:rFonts w:ascii="Times New Roman" w:hAnsi="Times New Roman" w:cs="Times New Roman"/>
          <w:lang w:val="tr-TR"/>
        </w:rPr>
        <w:t xml:space="preserve">38. İddianın ilk kısmı doğrudur (2877,4/890,3 ≈ 3,2). Ancak bu sonuç “her bakımdan daha iyi” genellemesini desteklemez: Yakıtlar mol değil kütle ya da hacim olarak satın alınır ve kütle başına CH</w:t>
      </w:r>
      <w:r>
        <w:rPr>
          <w:rFonts w:ascii="Times New Roman" w:hAnsi="Times New Roman" w:cs="Times New Roman"/>
          <w:lang w:val="tr-TR"/>
          <w:vertAlign w:val="subscript"/>
        </w:rPr>
        <w:t xml:space="preserve">4</w:t>
      </w:r>
      <w:r>
        <w:rPr>
          <w:rFonts w:ascii="Times New Roman" w:hAnsi="Times New Roman" w:cs="Times New Roman"/>
          <w:lang w:val="tr-TR"/>
        </w:rPr>
        <w:t xml:space="preserve"> daha fazla enerji verir; aynı ısı için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salar. Ayrıca maliyet, depolama, taşıma ve güvenlik gibi ölçütler de değerlendirilmelidir.</w:t>
      </w:r>
    </w:p>
    <w:p>
      <w:pPr>
        <w:jc w:val="both"/>
        <w:rPr>
          <w:rFonts w:ascii="Times New Roman" w:hAnsi="Times New Roman" w:cs="Times New Roman"/>
          <w:lang w:val="tr-TR"/>
        </w:rPr>
      </w:pPr>
      <w:r>
        <w:rPr>
          <w:rFonts w:ascii="Times New Roman" w:hAnsi="Times New Roman" w:cs="Times New Roman"/>
          <w:lang w:val="tr-TR"/>
        </w:rPr>
        <w:t xml:space="preserve">39. Yakıtın yanması kimyasal ve ekzotermiktir. Suyun buharlaşması fiziksel ve endotermiktir. Yanmayla ısınan hava (çevre) çay yapraklarına (sistem) ısı aktarır; yapraklardaki su bu ısıyı alarak buharlaşır.</w:t>
      </w:r>
    </w:p>
    <w:p>
      <w:pPr>
        <w:jc w:val="both"/>
        <w:rPr>
          <w:rFonts w:ascii="Times New Roman" w:hAnsi="Times New Roman" w:cs="Times New Roman"/>
          <w:lang w:val="tr-TR"/>
        </w:rPr>
      </w:pPr>
      <w:r>
        <w:rPr>
          <w:rFonts w:ascii="Times New Roman" w:hAnsi="Times New Roman" w:cs="Times New Roman"/>
          <w:lang w:val="tr-TR"/>
        </w:rPr>
        <w:t xml:space="preserve">40. 42 °C’de yaklaşık 4 saatte koyulaşmıştır; 30 °C’de 6 saat sonunda bile koyulaşma derişimine ulaşılmamıştır. Sıcaklık arttıkça bakterilerdeki enzimlerin katalizlediği tepkimeler hızlanır; eşik enerjisini aşan tanecik oranı ve birim zamandaki etkin çarpışma sayısı artar, laktik asit daha hızlı oluşur.</w:t>
      </w:r>
    </w:p>
    <w:p>
      <w:pPr>
        <w:jc w:val="both"/>
        <w:rPr>
          <w:rFonts w:ascii="Times New Roman" w:hAnsi="Times New Roman" w:cs="Times New Roman"/>
          <w:lang w:val="tr-TR"/>
        </w:rPr>
      </w:pPr>
      <w:r>
        <w:rPr>
          <w:rFonts w:ascii="Times New Roman" w:hAnsi="Times New Roman" w:cs="Times New Roman"/>
          <w:lang w:val="tr-TR"/>
        </w:rPr>
        <w:t xml:space="preserve">41. 1-3. saatler: (6,0 − 1,5)/2 = 2,25 g/L·saat; 4-6. saatler: (9,4 − 8,0)/2 = 0,70 g/L·saat. Hız zamanla azalır; tepken olan laktozun derişimi azalır ve ortam asitleştikçe bakterilerin etkinliği düşer.</w:t>
      </w:r>
    </w:p>
    <w:p>
      <w:pPr>
        <w:jc w:val="both"/>
        <w:rPr>
          <w:rFonts w:ascii="Times New Roman" w:hAnsi="Times New Roman" w:cs="Times New Roman"/>
          <w:lang w:val="tr-TR"/>
        </w:rPr>
      </w:pPr>
      <w:r>
        <w:rPr>
          <w:rFonts w:ascii="Times New Roman" w:hAnsi="Times New Roman" w:cs="Times New Roman"/>
          <w:lang w:val="tr-TR"/>
        </w:rPr>
        <w:t xml:space="preserve">42. Öğrenci özgün cevabını oluşturur. (Örnek: Araştırma sorusu: Maya miktarı yoğurdun koyulaşma süresini nasıl etkiler? Hipotez: Maya miktarı arttıkça koyulaşma süresi kısalır. Bağımsız değişken: maya miktarı; bağımlı değişken: koyulaşma süresi (ya da belirli sürede oluşan laktik asit derişimi); kontrol değişkenleri: süt türü ve hacmi, sıcaklık, kap türü, ölçüm aralığı. Eşit hacimdeki süt örneklerine farklı miktarlarda maya eklenir, hepsi aynı sıcaklıkta bekletilir ve laktik asit derişimi düzenli aralıklarla ölçülür.)</w:t>
      </w:r>
    </w:p>
    <w:p>
      <w:pPr>
        <w:jc w:val="both"/>
        <w:rPr>
          <w:rFonts w:ascii="Times New Roman" w:hAnsi="Times New Roman" w:cs="Times New Roman"/>
          <w:lang w:val="tr-TR"/>
        </w:rPr>
      </w:pPr>
      <w:r>
        <w:rPr>
          <w:rFonts w:ascii="Times New Roman" w:hAnsi="Times New Roman" w:cs="Times New Roman"/>
          <w:lang w:val="tr-TR"/>
        </w:rPr>
        <w:t xml:space="preserve">43. İddia doğru değildir. Mayalanma, bakterilerin enzimleriyle (biyolojik katalizörlerle) gerçekleşir; enzimler ve bakteriler belirli bir sıcaklık aralığında etkindir. Kaynar sütte bakteriler ölür ve enzimlerin yapısı bozulur, mayalanma gerçekleşmez. Buzdolabında sıcaklık düştüğü için tepkimeler yavaşlar, yoğurdun ekşimesi ve bozulması gecikir.</w:t>
      </w:r>
    </w:p>
    <w:p>
      <w:pPr>
        <w:jc w:val="both"/>
        <w:rPr>
          <w:rFonts w:ascii="Times New Roman" w:hAnsi="Times New Roman" w:cs="Times New Roman"/>
          <w:lang w:val="tr-TR"/>
        </w:rPr>
      </w:pPr>
      <w:r>
        <w:rPr>
          <w:rFonts w:ascii="Times New Roman" w:hAnsi="Times New Roman" w:cs="Times New Roman"/>
          <w:lang w:val="tr-TR"/>
        </w:rPr>
        <w:t xml:space="preserve">44. Deney 1 ve 2: [X] 2 katına çıkınca hız 2 katına çıkar, tepkime X’e göre 1. derecedir. Deney 2 ve 3: [OH</w:t>
      </w:r>
      <w:r>
        <w:rPr>
          <w:rFonts w:ascii="Times New Roman" w:hAnsi="Times New Roman" w:cs="Times New Roman"/>
          <w:lang w:val="tr-TR"/>
          <w:vertAlign w:val="superscript"/>
        </w:rPr>
        <w:t xml:space="preserve">−</w:t>
      </w:r>
      <w:r>
        <w:rPr>
          <w:rFonts w:ascii="Times New Roman" w:hAnsi="Times New Roman" w:cs="Times New Roman"/>
          <w:lang w:val="tr-TR"/>
        </w:rPr>
        <w:t xml:space="preserve">] 2 katına çıkınca hız 2 katına çıkar, tepkime OH</w:t>
      </w:r>
      <w:r>
        <w:rPr>
          <w:rFonts w:ascii="Times New Roman" w:hAnsi="Times New Roman" w:cs="Times New Roman"/>
          <w:lang w:val="tr-TR"/>
          <w:vertAlign w:val="superscript"/>
        </w:rPr>
        <w:t xml:space="preserve">−</w:t>
      </w:r>
      <w:r>
        <w:rPr>
          <w:rFonts w:ascii="Times New Roman" w:hAnsi="Times New Roman" w:cs="Times New Roman"/>
          <w:lang w:val="tr-TR"/>
        </w:rPr>
        <w:t xml:space="preserve">’e göre 1. derecedir. r = k[X][OH</w:t>
      </w:r>
      <w:r>
        <w:rPr>
          <w:rFonts w:ascii="Times New Roman" w:hAnsi="Times New Roman" w:cs="Times New Roman"/>
          <w:lang w:val="tr-TR"/>
          <w:vertAlign w:val="superscript"/>
        </w:rPr>
        <w:t xml:space="preserve">−</w:t>
      </w:r>
      <w:r>
        <w:rPr>
          <w:rFonts w:ascii="Times New Roman" w:hAnsi="Times New Roman" w:cs="Times New Roman"/>
          <w:lang w:val="tr-TR"/>
        </w:rPr>
        <w:t xml:space="preserve">]; toplam 2. derece; k = 2,0·10</w:t>
      </w:r>
      <w:r>
        <w:rPr>
          <w:rFonts w:ascii="Times New Roman" w:hAnsi="Times New Roman" w:cs="Times New Roman"/>
          <w:lang w:val="tr-TR"/>
          <w:vertAlign w:val="superscript"/>
        </w:rPr>
        <w:t xml:space="preserve">−6</w:t>
      </w:r>
      <w:r>
        <w:rPr>
          <w:rFonts w:ascii="Times New Roman" w:hAnsi="Times New Roman" w:cs="Times New Roman"/>
          <w:lang w:val="tr-TR"/>
        </w:rPr>
        <w:t xml:space="preserve">/(0,010·0,010) = 2,0·10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45. r = 2,0·10</w:t>
      </w:r>
      <w:r>
        <w:rPr>
          <w:rFonts w:ascii="Times New Roman" w:hAnsi="Times New Roman" w:cs="Times New Roman"/>
          <w:lang w:val="tr-TR"/>
          <w:vertAlign w:val="superscript"/>
        </w:rPr>
        <w:t xml:space="preserve">−2</w:t>
      </w:r>
      <w:r>
        <w:rPr>
          <w:rFonts w:ascii="Times New Roman" w:hAnsi="Times New Roman" w:cs="Times New Roman"/>
          <w:lang w:val="tr-TR"/>
        </w:rPr>
        <w:t xml:space="preserve">·0,015·0,0010 = 3,0·10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mol/L·s. [OH</w:t>
      </w:r>
      <w:r>
        <w:rPr>
          <w:rFonts w:ascii="Times New Roman" w:hAnsi="Times New Roman" w:cs="Times New Roman"/>
          <w:lang w:val="tr-TR"/>
          <w:vertAlign w:val="superscript"/>
        </w:rPr>
        <w:t xml:space="preserve">−</w:t>
      </w:r>
      <w:r>
        <w:rPr>
          <w:rFonts w:ascii="Times New Roman" w:hAnsi="Times New Roman" w:cs="Times New Roman"/>
          <w:lang w:val="tr-TR"/>
        </w:rPr>
        <w:t xml:space="preserve">] 10 kat azaldığı için bozunma hızı da 10 kat azalır; etken madde daha yavaş bozunacağından raf ömrü uzar.</w:t>
      </w:r>
    </w:p>
    <w:p>
      <w:pPr>
        <w:jc w:val="both"/>
        <w:rPr>
          <w:rFonts w:ascii="Times New Roman" w:hAnsi="Times New Roman" w:cs="Times New Roman"/>
          <w:lang w:val="tr-TR"/>
        </w:rPr>
      </w:pPr>
      <w:r>
        <w:rPr>
          <w:rFonts w:ascii="Times New Roman" w:hAnsi="Times New Roman" w:cs="Times New Roman"/>
          <w:lang w:val="tr-TR"/>
        </w:rPr>
        <w:t xml:space="preserve">46. A - I</w:t>
      </w:r>
    </w:p>
    <w:p>
      <w:pPr>
        <w:jc w:val="both"/>
        <w:rPr>
          <w:rFonts w:ascii="Times New Roman" w:hAnsi="Times New Roman" w:cs="Times New Roman"/>
          <w:lang w:val="tr-TR"/>
        </w:rPr>
      </w:pPr>
      <w:r>
        <w:rPr>
          <w:rFonts w:ascii="Times New Roman" w:hAnsi="Times New Roman" w:cs="Times New Roman"/>
          <w:lang w:val="tr-TR"/>
        </w:rPr>
        <w:t xml:space="preserve">47. Düşünce geçerli değildir. Hız denklemi deneysel verilerle belirlenir; bu tepkimede üslerin katsayılarla aynı çıkması ancak deneyle gösterilebilmiştir. Tepkimenin tek basamakta gerçekleştiği bilinmeden katsayılardan hız denklemi yazılamaz. Etkin çarpışma için tanecikler aktivasyon enerjisine eşit ya da ondan büyük enerjiyle ve uygun doğrultuda çarpışmalıdır.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