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Titrasyon düzeneği</w:t>
      </w:r>
      <w:r>
        <w:rPr>
          <w:rFonts w:ascii="Times New Roman" w:hAnsi="Times New Roman" w:cs="Times New Roman"/>
          <w:lang w:val="tr-TR"/>
        </w:rPr>
        <w:t xml:space="preserve"/>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bilinmeyen HCl çözeltisine, derişimi bilinen NaOH çözeltisini indikatörün rengi değişene kadar eklediniz ve harcanan baz hacminden asidin derişimini hesapladınız. Bir çözeltideki asit ya da baz miktarını, derişimi tam olarak bilinen başka bir çözeltiyle tepkimeye sokarak bulmaya dayanan bu yönteme titrasyon denir. Etkinlikte kullandığınız 0,100 M NaOH çözeltisi gibi, titrasyonda kullanılan ve derişimi tam olarak bilinen çözeltiye standart çözelti denir. Asit-baz titrasyonlarında standart çözelti genellikle bir bürete konur ve derişimi bilinmeyen çözeltinin belirli bir hacmini içeren erlenmayere damla damla eklenir. Büret, eklenen çözeltinin hacmini 0,1 mL duyarlılıkla ölçmeyi sağlayan, alt ucunda musluk bulunan dereceli bir cam borudur. Titrasyonlar, gerçekleşen tepkimenin türüne göre asit-baz, çöktürme ve redoks (indirgenme-yükseltgenme) titrasyonları olarak sınıflandırılır. Bu bölümde kuvvetli asit-kuvvetli baz titrasyonları incelenecektir.</w:t>
      </w:r>
    </w:p>
    <w:p>
      <w:pPr>
        <w:jc w:val="both"/>
        <w:rPr>
          <w:rFonts w:ascii="Times New Roman" w:hAnsi="Times New Roman" w:cs="Times New Roman"/>
          <w:lang w:val="tr-TR"/>
        </w:rPr>
      </w:pPr>
      <w:r>
        <w:rPr>
          <w:rFonts w:ascii="Times New Roman" w:hAnsi="Times New Roman" w:cs="Times New Roman"/>
          <w:lang w:val="tr-TR"/>
        </w:rPr>
        <w:t xml:space="preserve">Etkinliğin 1. Aşamasında asidin tamamen nötralleştiği anı nasıl anlayabileceğinizi tartıştınız. Peki indikatörün renk değiştirdiği an, asit ile bazın tam olarak tepkimeye girdiği anla aynı mıdır? Titrasyonda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sayısının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sayısına eşit olduğu noktaya eş değerlik noktası denir. Kuvvetli bir asit kuvvetli bir bazla titre edildiğinde eş değerlik noktasındaki çözelti nötrdür ve 25 °C’de pH değeri 7’dir. İndikatörün renk değiştirdiği ve titrasyonun sonlandırıldığı noktaya ise dönüm noktası (titrasyonun bitiş noktası) denir. Eş değerlik noktası hesaplanabilen kuramsal bir noktadır; doğrudan gözlenemez. Deneyde gözlenen ise dönüm noktasıdır. Uygun indikatör seçildiğinde dönüm noktası eş değerlik noktasına çok yakın olur ve aradaki hacim farkı bir damladan bile küçük olduğu için hesaplamalarda dönüm noktasında harcanan hacim kullanılır.</w: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2.10.’daki verilerde eklenen NaOH hacmi 19 mL’den 21 mL’ye çıkarken pH değerinin birden yaklaşık 9 birim arttığını hatırlayınız. Benzer bir sıçrama her kuvvetli asit-kuvvetli baz titrasyonunda görülür. 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 etkinlikte fenolftalein yerine metil oranj kullansaydınız sonucun önemli ölçüde değişmemesinin nedeni budur. Renk değiştirme aralığı eş değerlik noktasına en yakın olan bromtimol mavisi (pH 6,0-7,6) de uygun bir seçimdir. Genel olarak indikatör, renk değiştirme aralığı titrasyon eğrisinin dik bölgesine düşecek şekilde seçilmelidir.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HCl çözeltisinin derişimini hesaplarken nötralleşme konusunda ulaştığınız mol sayıları eşitliğinden yararlandınız. Eş değerlik noktasında asit ve bazın mol sayıları arasındaki bu ilişki kullanılarak bilinmeyen derişim hesaplanabilir: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A’daki değerler ile Analiz ve Keşif Atölyesi 2.11.’deki örnek deney verileri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