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FFA4FE" w14:textId="77777777" w:rsidR="005C10A6" w:rsidRDefault="00000000">
      <w:pPr>
        <w:jc w:val="center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>TEMA-2: ÇEŞİTLİLİK</w:t>
      </w:r>
    </w:p>
    <w:p w14:paraId="63699141" w14:textId="77777777" w:rsidR="005C10A6" w:rsidRDefault="00000000">
      <w:pPr>
        <w:jc w:val="center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>BÖLÜM SONU DEĞERLENDİRME SORULARI</w:t>
      </w:r>
    </w:p>
    <w:p w14:paraId="63F65F33" w14:textId="77777777" w:rsidR="005C10A6" w:rsidRDefault="00000000">
      <w:pPr>
        <w:jc w:val="center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>Çözünürlük Dengesi</w:t>
      </w:r>
    </w:p>
    <w:p w14:paraId="7DAF19A4" w14:textId="77777777" w:rsidR="005C10A6" w:rsidRDefault="00000000"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1. Suda az çözünen bir tuzun doymuş çözeltisinde kurulan dengenin dinamik bir denge olduğunu alt mikro düzeyde açıklayınız.</w:t>
      </w:r>
    </w:p>
    <w:p w14:paraId="41779AEB" w14:textId="77777777" w:rsidR="005C10A6" w:rsidRDefault="00000000"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</w:t>
      </w:r>
    </w:p>
    <w:p w14:paraId="247F0A41" w14:textId="77777777" w:rsidR="005C10A6" w:rsidRDefault="00000000"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</w:t>
      </w:r>
    </w:p>
    <w:p w14:paraId="38B93422" w14:textId="77777777" w:rsidR="005C10A6" w:rsidRDefault="00000000"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</w:t>
      </w:r>
    </w:p>
    <w:p w14:paraId="3411D1FF" w14:textId="77777777" w:rsidR="005C10A6" w:rsidRDefault="00000000"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>Cevap: Doymuş çözeltide katının yüzeyinden iyonların çözeltiye geçmesi (çözünme) ile çözeltideki iyonların yeniden katıya bağlanması (çökelme) aynı hızla sürer; makroskobik özellikler değişmez ancak tanecik düzeyinde değişim devam eder.</w:t>
      </w:r>
    </w:p>
    <w:p w14:paraId="2AB1EEB7" w14:textId="77777777" w:rsidR="005C10A6" w:rsidRDefault="00000000"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2. Aşağıdaki tuzların çözünürlük çarpımı (K</w:t>
      </w:r>
      <w:r>
        <w:rPr>
          <w:rFonts w:ascii="Times New Roman" w:hAnsi="Times New Roman" w:cs="Times New Roman"/>
          <w:vertAlign w:val="subscript"/>
          <w:lang w:val="tr-TR"/>
        </w:rPr>
        <w:t>çç</w:t>
      </w:r>
      <w:r>
        <w:rPr>
          <w:rFonts w:ascii="Times New Roman" w:hAnsi="Times New Roman" w:cs="Times New Roman"/>
          <w:lang w:val="tr-TR"/>
        </w:rPr>
        <w:t>) ifadelerini yazınız.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000"/>
      </w:tblGrid>
      <w:tr w:rsidR="005C10A6" w14:paraId="5382C709" w14:textId="77777777">
        <w:trPr>
          <w:jc w:val="center"/>
        </w:trPr>
        <w:tc>
          <w:tcPr>
            <w:tcW w:w="3000" w:type="dxa"/>
            <w:shd w:val="clear" w:color="auto" w:fill="D9E2F3"/>
            <w:vAlign w:val="center"/>
          </w:tcPr>
          <w:p w14:paraId="071FBC79" w14:textId="77777777" w:rsidR="005C10A6" w:rsidRDefault="00000000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Tuz</w:t>
            </w:r>
          </w:p>
        </w:tc>
        <w:tc>
          <w:tcPr>
            <w:tcW w:w="6000" w:type="dxa"/>
            <w:shd w:val="clear" w:color="auto" w:fill="D9E2F3"/>
            <w:vAlign w:val="center"/>
          </w:tcPr>
          <w:p w14:paraId="678E2733" w14:textId="77777777" w:rsidR="005C10A6" w:rsidRDefault="00000000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K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  <w:lang w:val="tr-TR"/>
              </w:rPr>
              <w:t>çç</w:t>
            </w: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 ifadesi</w:t>
            </w:r>
          </w:p>
        </w:tc>
      </w:tr>
      <w:tr w:rsidR="005C10A6" w14:paraId="26920ABC" w14:textId="77777777">
        <w:trPr>
          <w:trHeight w:val="450"/>
          <w:jc w:val="center"/>
        </w:trPr>
        <w:tc>
          <w:tcPr>
            <w:tcW w:w="3000" w:type="dxa"/>
            <w:vAlign w:val="center"/>
          </w:tcPr>
          <w:p w14:paraId="5B1A999B" w14:textId="77777777" w:rsidR="005C10A6" w:rsidRDefault="00000000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CaCO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>3</w:t>
            </w:r>
          </w:p>
        </w:tc>
        <w:tc>
          <w:tcPr>
            <w:tcW w:w="6000" w:type="dxa"/>
            <w:vAlign w:val="center"/>
          </w:tcPr>
          <w:p w14:paraId="2683BA62" w14:textId="77777777" w:rsidR="005C10A6" w:rsidRDefault="00000000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>[Ca</w:t>
            </w:r>
            <w:r>
              <w:rPr>
                <w:rFonts w:ascii="Times New Roman" w:hAnsi="Times New Roman" w:cs="Times New Roman"/>
                <w:color w:val="FF0000"/>
                <w:vertAlign w:val="superscript"/>
                <w:lang w:val="tr-TR"/>
              </w:rPr>
              <w:t>2+</w:t>
            </w:r>
            <w:r>
              <w:rPr>
                <w:rFonts w:ascii="Times New Roman" w:hAnsi="Times New Roman" w:cs="Times New Roman"/>
                <w:color w:val="FF0000"/>
                <w:lang w:val="tr-TR"/>
              </w:rPr>
              <w:t>][CO</w:t>
            </w:r>
            <w:r>
              <w:rPr>
                <w:rFonts w:ascii="Times New Roman" w:hAnsi="Times New Roman" w:cs="Times New Roman"/>
                <w:color w:val="FF0000"/>
                <w:vertAlign w:val="subscript"/>
                <w:lang w:val="tr-TR"/>
              </w:rPr>
              <w:t>3</w:t>
            </w:r>
            <w:r>
              <w:rPr>
                <w:rFonts w:ascii="Times New Roman" w:hAnsi="Times New Roman" w:cs="Times New Roman"/>
                <w:color w:val="FF0000"/>
                <w:vertAlign w:val="superscript"/>
                <w:lang w:val="tr-TR"/>
              </w:rPr>
              <w:t>2−</w:t>
            </w: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] </w:t>
            </w:r>
          </w:p>
        </w:tc>
      </w:tr>
      <w:tr w:rsidR="005C10A6" w14:paraId="47212F97" w14:textId="77777777">
        <w:trPr>
          <w:trHeight w:val="450"/>
          <w:jc w:val="center"/>
        </w:trPr>
        <w:tc>
          <w:tcPr>
            <w:tcW w:w="3000" w:type="dxa"/>
            <w:vAlign w:val="center"/>
          </w:tcPr>
          <w:p w14:paraId="4BB28C90" w14:textId="77777777" w:rsidR="005C10A6" w:rsidRDefault="00000000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PbI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>2</w:t>
            </w:r>
          </w:p>
        </w:tc>
        <w:tc>
          <w:tcPr>
            <w:tcW w:w="6000" w:type="dxa"/>
            <w:vAlign w:val="center"/>
          </w:tcPr>
          <w:p w14:paraId="1BC747FB" w14:textId="77777777" w:rsidR="005C10A6" w:rsidRDefault="00000000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>[Pb</w:t>
            </w:r>
            <w:r>
              <w:rPr>
                <w:rFonts w:ascii="Times New Roman" w:hAnsi="Times New Roman" w:cs="Times New Roman"/>
                <w:color w:val="FF0000"/>
                <w:vertAlign w:val="superscript"/>
                <w:lang w:val="tr-TR"/>
              </w:rPr>
              <w:t>2+</w:t>
            </w:r>
            <w:r>
              <w:rPr>
                <w:rFonts w:ascii="Times New Roman" w:hAnsi="Times New Roman" w:cs="Times New Roman"/>
                <w:color w:val="FF0000"/>
                <w:lang w:val="tr-TR"/>
              </w:rPr>
              <w:t>][I</w:t>
            </w:r>
            <w:r>
              <w:rPr>
                <w:rFonts w:ascii="Times New Roman" w:hAnsi="Times New Roman" w:cs="Times New Roman"/>
                <w:color w:val="FF0000"/>
                <w:vertAlign w:val="superscript"/>
                <w:lang w:val="tr-TR"/>
              </w:rPr>
              <w:t>−</w:t>
            </w:r>
            <w:r>
              <w:rPr>
                <w:rFonts w:ascii="Times New Roman" w:hAnsi="Times New Roman" w:cs="Times New Roman"/>
                <w:color w:val="FF0000"/>
                <w:lang w:val="tr-TR"/>
              </w:rPr>
              <w:t>]</w:t>
            </w:r>
            <w:r>
              <w:rPr>
                <w:rFonts w:ascii="Times New Roman" w:hAnsi="Times New Roman" w:cs="Times New Roman"/>
                <w:color w:val="FF0000"/>
                <w:vertAlign w:val="superscript"/>
                <w:lang w:val="tr-TR"/>
              </w:rPr>
              <w:t>2</w:t>
            </w:r>
          </w:p>
        </w:tc>
      </w:tr>
      <w:tr w:rsidR="005C10A6" w14:paraId="3D0523D6" w14:textId="77777777">
        <w:trPr>
          <w:trHeight w:val="450"/>
          <w:jc w:val="center"/>
        </w:trPr>
        <w:tc>
          <w:tcPr>
            <w:tcW w:w="3000" w:type="dxa"/>
            <w:vAlign w:val="center"/>
          </w:tcPr>
          <w:p w14:paraId="5F2B91AA" w14:textId="77777777" w:rsidR="005C10A6" w:rsidRDefault="00000000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Ag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>3</w:t>
            </w:r>
            <w:r>
              <w:rPr>
                <w:rFonts w:ascii="Times New Roman" w:hAnsi="Times New Roman" w:cs="Times New Roman"/>
                <w:lang w:val="tr-TR"/>
              </w:rPr>
              <w:t>PO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>4</w:t>
            </w:r>
          </w:p>
        </w:tc>
        <w:tc>
          <w:tcPr>
            <w:tcW w:w="6000" w:type="dxa"/>
            <w:vAlign w:val="center"/>
          </w:tcPr>
          <w:p w14:paraId="2580107C" w14:textId="77777777" w:rsidR="005C10A6" w:rsidRDefault="00000000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>[Ag</w:t>
            </w:r>
            <w:r>
              <w:rPr>
                <w:rFonts w:ascii="Times New Roman" w:hAnsi="Times New Roman" w:cs="Times New Roman"/>
                <w:color w:val="FF0000"/>
                <w:vertAlign w:val="superscript"/>
                <w:lang w:val="tr-TR"/>
              </w:rPr>
              <w:t>+</w:t>
            </w:r>
            <w:r>
              <w:rPr>
                <w:rFonts w:ascii="Times New Roman" w:hAnsi="Times New Roman" w:cs="Times New Roman"/>
                <w:color w:val="FF0000"/>
                <w:lang w:val="tr-TR"/>
              </w:rPr>
              <w:t>]</w:t>
            </w:r>
            <w:r>
              <w:rPr>
                <w:rFonts w:ascii="Times New Roman" w:hAnsi="Times New Roman" w:cs="Times New Roman"/>
                <w:color w:val="FF0000"/>
                <w:vertAlign w:val="superscript"/>
                <w:lang w:val="tr-TR"/>
              </w:rPr>
              <w:t>3</w:t>
            </w:r>
            <w:r>
              <w:rPr>
                <w:rFonts w:ascii="Times New Roman" w:hAnsi="Times New Roman" w:cs="Times New Roman"/>
                <w:color w:val="FF0000"/>
                <w:lang w:val="tr-TR"/>
              </w:rPr>
              <w:t>[PO</w:t>
            </w:r>
            <w:r>
              <w:rPr>
                <w:rFonts w:ascii="Times New Roman" w:hAnsi="Times New Roman" w:cs="Times New Roman"/>
                <w:color w:val="FF0000"/>
                <w:vertAlign w:val="subscript"/>
                <w:lang w:val="tr-TR"/>
              </w:rPr>
              <w:t>4</w:t>
            </w:r>
            <w:r>
              <w:rPr>
                <w:rFonts w:ascii="Times New Roman" w:hAnsi="Times New Roman" w:cs="Times New Roman"/>
                <w:color w:val="FF0000"/>
                <w:vertAlign w:val="superscript"/>
                <w:lang w:val="tr-TR"/>
              </w:rPr>
              <w:t>3−</w:t>
            </w: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] </w:t>
            </w:r>
          </w:p>
        </w:tc>
      </w:tr>
      <w:tr w:rsidR="005C10A6" w14:paraId="72E4B4D5" w14:textId="77777777">
        <w:trPr>
          <w:trHeight w:val="450"/>
          <w:jc w:val="center"/>
        </w:trPr>
        <w:tc>
          <w:tcPr>
            <w:tcW w:w="3000" w:type="dxa"/>
            <w:vAlign w:val="center"/>
          </w:tcPr>
          <w:p w14:paraId="093CAAD4" w14:textId="77777777" w:rsidR="005C10A6" w:rsidRDefault="00000000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Fe(OH)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>3</w:t>
            </w:r>
          </w:p>
        </w:tc>
        <w:tc>
          <w:tcPr>
            <w:tcW w:w="6000" w:type="dxa"/>
            <w:vAlign w:val="center"/>
          </w:tcPr>
          <w:p w14:paraId="77723192" w14:textId="77777777" w:rsidR="005C10A6" w:rsidRDefault="00000000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>[Fe</w:t>
            </w:r>
            <w:r>
              <w:rPr>
                <w:rFonts w:ascii="Times New Roman" w:hAnsi="Times New Roman" w:cs="Times New Roman"/>
                <w:color w:val="FF0000"/>
                <w:vertAlign w:val="superscript"/>
                <w:lang w:val="tr-TR"/>
              </w:rPr>
              <w:t>3+</w:t>
            </w:r>
            <w:r>
              <w:rPr>
                <w:rFonts w:ascii="Times New Roman" w:hAnsi="Times New Roman" w:cs="Times New Roman"/>
                <w:color w:val="FF0000"/>
                <w:lang w:val="tr-TR"/>
              </w:rPr>
              <w:t>][OH</w:t>
            </w:r>
            <w:r>
              <w:rPr>
                <w:rFonts w:ascii="Times New Roman" w:hAnsi="Times New Roman" w:cs="Times New Roman"/>
                <w:color w:val="FF0000"/>
                <w:vertAlign w:val="superscript"/>
                <w:lang w:val="tr-TR"/>
              </w:rPr>
              <w:t>−</w:t>
            </w:r>
            <w:r>
              <w:rPr>
                <w:rFonts w:ascii="Times New Roman" w:hAnsi="Times New Roman" w:cs="Times New Roman"/>
                <w:color w:val="FF0000"/>
                <w:lang w:val="tr-TR"/>
              </w:rPr>
              <w:t>]</w:t>
            </w:r>
            <w:r>
              <w:rPr>
                <w:rFonts w:ascii="Times New Roman" w:hAnsi="Times New Roman" w:cs="Times New Roman"/>
                <w:color w:val="FF0000"/>
                <w:vertAlign w:val="superscript"/>
                <w:lang w:val="tr-TR"/>
              </w:rPr>
              <w:t>3</w:t>
            </w:r>
          </w:p>
        </w:tc>
      </w:tr>
    </w:tbl>
    <w:p w14:paraId="4AFA46E4" w14:textId="77777777" w:rsidR="005C10A6" w:rsidRDefault="005C10A6">
      <w:pPr>
        <w:jc w:val="both"/>
        <w:rPr>
          <w:rFonts w:ascii="Times New Roman" w:hAnsi="Times New Roman" w:cs="Times New Roman"/>
          <w:lang w:val="tr-TR"/>
        </w:rPr>
      </w:pPr>
    </w:p>
    <w:p w14:paraId="7E7E67E0" w14:textId="77777777" w:rsidR="005C10A6" w:rsidRDefault="00000000"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3. 25 °C’de PbI</w:t>
      </w:r>
      <w:r>
        <w:rPr>
          <w:rFonts w:ascii="Times New Roman" w:hAnsi="Times New Roman" w:cs="Times New Roman"/>
          <w:vertAlign w:val="subscript"/>
          <w:lang w:val="tr-TR"/>
        </w:rPr>
        <w:t>2</w:t>
      </w:r>
      <w:r>
        <w:rPr>
          <w:rFonts w:ascii="Times New Roman" w:hAnsi="Times New Roman" w:cs="Times New Roman"/>
          <w:lang w:val="tr-TR"/>
        </w:rPr>
        <w:t>’nin K</w:t>
      </w:r>
      <w:r>
        <w:rPr>
          <w:rFonts w:ascii="Times New Roman" w:hAnsi="Times New Roman" w:cs="Times New Roman"/>
          <w:vertAlign w:val="subscript"/>
          <w:lang w:val="tr-TR"/>
        </w:rPr>
        <w:t>çç</w:t>
      </w:r>
      <w:r>
        <w:rPr>
          <w:rFonts w:ascii="Times New Roman" w:hAnsi="Times New Roman" w:cs="Times New Roman"/>
          <w:lang w:val="tr-TR"/>
        </w:rPr>
        <w:t xml:space="preserve"> değeri 7,1·10</w:t>
      </w:r>
      <w:r>
        <w:rPr>
          <w:rFonts w:ascii="Times New Roman" w:hAnsi="Times New Roman" w:cs="Times New Roman"/>
          <w:vertAlign w:val="superscript"/>
          <w:lang w:val="tr-TR"/>
        </w:rPr>
        <w:t>-9</w:t>
      </w:r>
      <w:r>
        <w:rPr>
          <w:rFonts w:ascii="Times New Roman" w:hAnsi="Times New Roman" w:cs="Times New Roman"/>
          <w:lang w:val="tr-TR"/>
        </w:rPr>
        <w:t>’dur. Buna göre</w:t>
      </w:r>
    </w:p>
    <w:p w14:paraId="5263EE6A" w14:textId="77777777" w:rsidR="005C10A6" w:rsidRDefault="00000000">
      <w:pPr>
        <w:pStyle w:val="ListParagraph"/>
        <w:ind w:left="1080" w:hanging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a.</w:t>
      </w:r>
      <w:r>
        <w:rPr>
          <w:rFonts w:ascii="Times New Roman" w:hAnsi="Times New Roman" w:cs="Times New Roman"/>
          <w:lang w:val="tr-TR"/>
        </w:rPr>
        <w:tab/>
        <w:t>PbI</w:t>
      </w:r>
      <w:r>
        <w:rPr>
          <w:rFonts w:ascii="Times New Roman" w:hAnsi="Times New Roman" w:cs="Times New Roman"/>
          <w:vertAlign w:val="subscript"/>
          <w:lang w:val="tr-TR"/>
        </w:rPr>
        <w:t>2</w:t>
      </w:r>
      <w:r>
        <w:rPr>
          <w:rFonts w:ascii="Times New Roman" w:hAnsi="Times New Roman" w:cs="Times New Roman"/>
          <w:lang w:val="tr-TR"/>
        </w:rPr>
        <w:t>’nin molar çözünürlüğünü hesaplayınız.</w:t>
      </w:r>
    </w:p>
    <w:p w14:paraId="5EBE43E1" w14:textId="77777777" w:rsidR="005C10A6" w:rsidRDefault="00000000">
      <w:pPr>
        <w:pStyle w:val="ListParagraph"/>
        <w:ind w:left="1080" w:hanging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b.</w:t>
      </w:r>
      <w:r>
        <w:rPr>
          <w:rFonts w:ascii="Times New Roman" w:hAnsi="Times New Roman" w:cs="Times New Roman"/>
          <w:lang w:val="tr-TR"/>
        </w:rPr>
        <w:tab/>
        <w:t>1 litre suda çözünebilen PbI</w:t>
      </w:r>
      <w:r>
        <w:rPr>
          <w:rFonts w:ascii="Times New Roman" w:hAnsi="Times New Roman" w:cs="Times New Roman"/>
          <w:vertAlign w:val="subscript"/>
          <w:lang w:val="tr-TR"/>
        </w:rPr>
        <w:t>2</w:t>
      </w:r>
      <w:r>
        <w:rPr>
          <w:rFonts w:ascii="Times New Roman" w:hAnsi="Times New Roman" w:cs="Times New Roman"/>
          <w:lang w:val="tr-TR"/>
        </w:rPr>
        <w:t xml:space="preserve"> kütlesini hesaplayınız. (PbI</w:t>
      </w:r>
      <w:r>
        <w:rPr>
          <w:rFonts w:ascii="Times New Roman" w:hAnsi="Times New Roman" w:cs="Times New Roman"/>
          <w:vertAlign w:val="subscript"/>
          <w:lang w:val="tr-TR"/>
        </w:rPr>
        <w:t>2</w:t>
      </w:r>
      <w:r>
        <w:rPr>
          <w:rFonts w:ascii="Times New Roman" w:hAnsi="Times New Roman" w:cs="Times New Roman"/>
          <w:lang w:val="tr-TR"/>
        </w:rPr>
        <w:t>: 461 g/mol)</w:t>
      </w:r>
    </w:p>
    <w:tbl>
      <w:tblPr>
        <w:tblW w:w="9000" w:type="dxa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</w:tblBorders>
        <w:tblLook w:val="04A0" w:firstRow="1" w:lastRow="0" w:firstColumn="1" w:lastColumn="0" w:noHBand="0" w:noVBand="1"/>
      </w:tblPr>
      <w:tblGrid>
        <w:gridCol w:w="9000"/>
      </w:tblGrid>
      <w:tr w:rsidR="005C10A6" w14:paraId="3E19942B" w14:textId="77777777">
        <w:trPr>
          <w:trHeight w:val="1500"/>
          <w:jc w:val="center"/>
        </w:trPr>
        <w:tc>
          <w:tcPr>
            <w:tcW w:w="9000" w:type="dxa"/>
          </w:tcPr>
          <w:p w14:paraId="443EF3BE" w14:textId="77777777" w:rsidR="005C10A6" w:rsidRDefault="005C10A6"/>
        </w:tc>
      </w:tr>
    </w:tbl>
    <w:p w14:paraId="76560EC8" w14:textId="77777777" w:rsidR="005C10A6" w:rsidRDefault="005C10A6">
      <w:pPr>
        <w:jc w:val="both"/>
        <w:rPr>
          <w:rFonts w:ascii="Times New Roman" w:hAnsi="Times New Roman" w:cs="Times New Roman"/>
          <w:lang w:val="tr-TR"/>
        </w:rPr>
      </w:pPr>
    </w:p>
    <w:p w14:paraId="5E8214B4" w14:textId="77777777" w:rsidR="005C10A6" w:rsidRDefault="00000000"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>Cevap: a. 4s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>3</w:t>
      </w:r>
      <w:r>
        <w:rPr>
          <w:rFonts w:ascii="Times New Roman" w:hAnsi="Times New Roman" w:cs="Times New Roman"/>
          <w:color w:val="FF0000"/>
          <w:lang w:val="tr-TR"/>
        </w:rPr>
        <w:t xml:space="preserve"> = 7,1·10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>-9</w:t>
      </w:r>
      <w:r>
        <w:rPr>
          <w:rFonts w:ascii="Times New Roman" w:hAnsi="Times New Roman" w:cs="Times New Roman"/>
          <w:color w:val="FF0000"/>
          <w:lang w:val="tr-TR"/>
        </w:rPr>
        <w:t xml:space="preserve"> → s ≈ 1,2·10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>-3</w:t>
      </w:r>
      <w:r>
        <w:rPr>
          <w:rFonts w:ascii="Times New Roman" w:hAnsi="Times New Roman" w:cs="Times New Roman"/>
          <w:color w:val="FF0000"/>
          <w:lang w:val="tr-TR"/>
        </w:rPr>
        <w:t xml:space="preserve"> mol/L   b. ≈ 0,56 g</w:t>
      </w:r>
    </w:p>
    <w:p w14:paraId="3F611595" w14:textId="77777777" w:rsidR="005C10A6" w:rsidRDefault="00000000"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4. Belirli bir sıcaklıkta Ag</w:t>
      </w:r>
      <w:r>
        <w:rPr>
          <w:rFonts w:ascii="Times New Roman" w:hAnsi="Times New Roman" w:cs="Times New Roman"/>
          <w:vertAlign w:val="subscript"/>
          <w:lang w:val="tr-TR"/>
        </w:rPr>
        <w:t>3</w:t>
      </w:r>
      <w:r>
        <w:rPr>
          <w:rFonts w:ascii="Times New Roman" w:hAnsi="Times New Roman" w:cs="Times New Roman"/>
          <w:lang w:val="tr-TR"/>
        </w:rPr>
        <w:t>PO</w:t>
      </w:r>
      <w:r>
        <w:rPr>
          <w:rFonts w:ascii="Times New Roman" w:hAnsi="Times New Roman" w:cs="Times New Roman"/>
          <w:vertAlign w:val="subscript"/>
          <w:lang w:val="tr-TR"/>
        </w:rPr>
        <w:t>4</w:t>
      </w:r>
      <w:r>
        <w:rPr>
          <w:rFonts w:ascii="Times New Roman" w:hAnsi="Times New Roman" w:cs="Times New Roman"/>
          <w:lang w:val="tr-TR"/>
        </w:rPr>
        <w:t>’ün K</w:t>
      </w:r>
      <w:r>
        <w:rPr>
          <w:rFonts w:ascii="Times New Roman" w:hAnsi="Times New Roman" w:cs="Times New Roman"/>
          <w:vertAlign w:val="subscript"/>
          <w:lang w:val="tr-TR"/>
        </w:rPr>
        <w:t>çç</w:t>
      </w:r>
      <w:r>
        <w:rPr>
          <w:rFonts w:ascii="Times New Roman" w:hAnsi="Times New Roman" w:cs="Times New Roman"/>
          <w:lang w:val="tr-TR"/>
        </w:rPr>
        <w:t xml:space="preserve"> değeri 1,8·10</w:t>
      </w:r>
      <w:r>
        <w:rPr>
          <w:rFonts w:ascii="Times New Roman" w:hAnsi="Times New Roman" w:cs="Times New Roman"/>
          <w:vertAlign w:val="superscript"/>
          <w:lang w:val="tr-TR"/>
        </w:rPr>
        <w:t>-18</w:t>
      </w:r>
      <w:r>
        <w:rPr>
          <w:rFonts w:ascii="Times New Roman" w:hAnsi="Times New Roman" w:cs="Times New Roman"/>
          <w:lang w:val="tr-TR"/>
        </w:rPr>
        <w:t>’dir. Bu sıcaklıkta Ag</w:t>
      </w:r>
      <w:r>
        <w:rPr>
          <w:rFonts w:ascii="Times New Roman" w:hAnsi="Times New Roman" w:cs="Times New Roman"/>
          <w:vertAlign w:val="subscript"/>
          <w:lang w:val="tr-TR"/>
        </w:rPr>
        <w:t>3</w:t>
      </w:r>
      <w:r>
        <w:rPr>
          <w:rFonts w:ascii="Times New Roman" w:hAnsi="Times New Roman" w:cs="Times New Roman"/>
          <w:lang w:val="tr-TR"/>
        </w:rPr>
        <w:t>PO</w:t>
      </w:r>
      <w:r>
        <w:rPr>
          <w:rFonts w:ascii="Times New Roman" w:hAnsi="Times New Roman" w:cs="Times New Roman"/>
          <w:vertAlign w:val="subscript"/>
          <w:lang w:val="tr-TR"/>
        </w:rPr>
        <w:t>4</w:t>
      </w:r>
      <w:r>
        <w:rPr>
          <w:rFonts w:ascii="Times New Roman" w:hAnsi="Times New Roman" w:cs="Times New Roman"/>
          <w:lang w:val="tr-TR"/>
        </w:rPr>
        <w:t>’ün molar çözünürlüğünü hesaplayınız.</w:t>
      </w:r>
    </w:p>
    <w:tbl>
      <w:tblPr>
        <w:tblW w:w="9000" w:type="dxa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</w:tblBorders>
        <w:tblLook w:val="04A0" w:firstRow="1" w:lastRow="0" w:firstColumn="1" w:lastColumn="0" w:noHBand="0" w:noVBand="1"/>
      </w:tblPr>
      <w:tblGrid>
        <w:gridCol w:w="9000"/>
      </w:tblGrid>
      <w:tr w:rsidR="005C10A6" w14:paraId="492E3F9A" w14:textId="77777777">
        <w:trPr>
          <w:trHeight w:val="1300"/>
          <w:jc w:val="center"/>
        </w:trPr>
        <w:tc>
          <w:tcPr>
            <w:tcW w:w="9000" w:type="dxa"/>
          </w:tcPr>
          <w:p w14:paraId="0A85C6F4" w14:textId="77777777" w:rsidR="005C10A6" w:rsidRDefault="005C10A6"/>
        </w:tc>
      </w:tr>
    </w:tbl>
    <w:p w14:paraId="0E4AE34C" w14:textId="77777777" w:rsidR="005C10A6" w:rsidRDefault="005C10A6">
      <w:pPr>
        <w:jc w:val="both"/>
        <w:rPr>
          <w:rFonts w:ascii="Times New Roman" w:hAnsi="Times New Roman" w:cs="Times New Roman"/>
          <w:lang w:val="tr-TR"/>
        </w:rPr>
      </w:pPr>
    </w:p>
    <w:p w14:paraId="69FE80BF" w14:textId="77777777" w:rsidR="005C10A6" w:rsidRDefault="00000000"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>Cevap: K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>çç</w:t>
      </w:r>
      <w:r>
        <w:rPr>
          <w:rFonts w:ascii="Times New Roman" w:hAnsi="Times New Roman" w:cs="Times New Roman"/>
          <w:color w:val="FF0000"/>
          <w:lang w:val="tr-TR"/>
        </w:rPr>
        <w:t xml:space="preserve"> = (3s)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>3</w:t>
      </w:r>
      <w:r>
        <w:rPr>
          <w:rFonts w:ascii="Times New Roman" w:hAnsi="Times New Roman" w:cs="Times New Roman"/>
          <w:color w:val="FF0000"/>
          <w:lang w:val="tr-TR"/>
        </w:rPr>
        <w:t>·s = 27s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>4</w:t>
      </w:r>
      <w:r>
        <w:rPr>
          <w:rFonts w:ascii="Times New Roman" w:hAnsi="Times New Roman" w:cs="Times New Roman"/>
          <w:color w:val="FF0000"/>
          <w:lang w:val="tr-TR"/>
        </w:rPr>
        <w:t xml:space="preserve"> = 1,8·10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>-18</w:t>
      </w:r>
      <w:r>
        <w:rPr>
          <w:rFonts w:ascii="Times New Roman" w:hAnsi="Times New Roman" w:cs="Times New Roman"/>
          <w:color w:val="FF0000"/>
          <w:lang w:val="tr-TR"/>
        </w:rPr>
        <w:t xml:space="preserve"> → s ≈ 1,6·10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>-5</w:t>
      </w:r>
      <w:r>
        <w:rPr>
          <w:rFonts w:ascii="Times New Roman" w:hAnsi="Times New Roman" w:cs="Times New Roman"/>
          <w:color w:val="FF0000"/>
          <w:lang w:val="tr-TR"/>
        </w:rPr>
        <w:t xml:space="preserve"> mol/L</w:t>
      </w:r>
    </w:p>
    <w:p w14:paraId="639E0AAF" w14:textId="77777777" w:rsidR="005C10A6" w:rsidRDefault="00000000"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5. 25 °C’de AgCl ve Ag</w:t>
      </w:r>
      <w:r>
        <w:rPr>
          <w:rFonts w:ascii="Times New Roman" w:hAnsi="Times New Roman" w:cs="Times New Roman"/>
          <w:vertAlign w:val="subscript"/>
          <w:lang w:val="tr-TR"/>
        </w:rPr>
        <w:t>2</w:t>
      </w:r>
      <w:r>
        <w:rPr>
          <w:rFonts w:ascii="Times New Roman" w:hAnsi="Times New Roman" w:cs="Times New Roman"/>
          <w:lang w:val="tr-TR"/>
        </w:rPr>
        <w:t>CrO</w:t>
      </w:r>
      <w:r>
        <w:rPr>
          <w:rFonts w:ascii="Times New Roman" w:hAnsi="Times New Roman" w:cs="Times New Roman"/>
          <w:vertAlign w:val="subscript"/>
          <w:lang w:val="tr-TR"/>
        </w:rPr>
        <w:t>4</w:t>
      </w:r>
      <w:r>
        <w:rPr>
          <w:rFonts w:ascii="Times New Roman" w:hAnsi="Times New Roman" w:cs="Times New Roman"/>
          <w:lang w:val="tr-TR"/>
        </w:rPr>
        <w:t>’ın K</w:t>
      </w:r>
      <w:r>
        <w:rPr>
          <w:rFonts w:ascii="Times New Roman" w:hAnsi="Times New Roman" w:cs="Times New Roman"/>
          <w:vertAlign w:val="subscript"/>
          <w:lang w:val="tr-TR"/>
        </w:rPr>
        <w:t>çç</w:t>
      </w:r>
      <w:r>
        <w:rPr>
          <w:rFonts w:ascii="Times New Roman" w:hAnsi="Times New Roman" w:cs="Times New Roman"/>
          <w:lang w:val="tr-TR"/>
        </w:rPr>
        <w:t xml:space="preserve"> değerleri sırasıyla 1,8·10</w:t>
      </w:r>
      <w:r>
        <w:rPr>
          <w:rFonts w:ascii="Times New Roman" w:hAnsi="Times New Roman" w:cs="Times New Roman"/>
          <w:vertAlign w:val="superscript"/>
          <w:lang w:val="tr-TR"/>
        </w:rPr>
        <w:t>-10</w:t>
      </w:r>
      <w:r>
        <w:rPr>
          <w:rFonts w:ascii="Times New Roman" w:hAnsi="Times New Roman" w:cs="Times New Roman"/>
          <w:lang w:val="tr-TR"/>
        </w:rPr>
        <w:t xml:space="preserve"> ve 1,1·10</w:t>
      </w:r>
      <w:r>
        <w:rPr>
          <w:rFonts w:ascii="Times New Roman" w:hAnsi="Times New Roman" w:cs="Times New Roman"/>
          <w:vertAlign w:val="superscript"/>
          <w:lang w:val="tr-TR"/>
        </w:rPr>
        <w:t>-12</w:t>
      </w:r>
      <w:r>
        <w:rPr>
          <w:rFonts w:ascii="Times New Roman" w:hAnsi="Times New Roman" w:cs="Times New Roman"/>
          <w:lang w:val="tr-TR"/>
        </w:rPr>
        <w:t>’dir. Bir öğrenci “Ag</w:t>
      </w:r>
      <w:r>
        <w:rPr>
          <w:rFonts w:ascii="Times New Roman" w:hAnsi="Times New Roman" w:cs="Times New Roman"/>
          <w:vertAlign w:val="subscript"/>
          <w:lang w:val="tr-TR"/>
        </w:rPr>
        <w:t>2</w:t>
      </w:r>
      <w:r>
        <w:rPr>
          <w:rFonts w:ascii="Times New Roman" w:hAnsi="Times New Roman" w:cs="Times New Roman"/>
          <w:lang w:val="tr-TR"/>
        </w:rPr>
        <w:t>CrO</w:t>
      </w:r>
      <w:r>
        <w:rPr>
          <w:rFonts w:ascii="Times New Roman" w:hAnsi="Times New Roman" w:cs="Times New Roman"/>
          <w:vertAlign w:val="subscript"/>
          <w:lang w:val="tr-TR"/>
        </w:rPr>
        <w:t>4</w:t>
      </w:r>
      <w:r>
        <w:rPr>
          <w:rFonts w:ascii="Times New Roman" w:hAnsi="Times New Roman" w:cs="Times New Roman"/>
          <w:lang w:val="tr-TR"/>
        </w:rPr>
        <w:t>’ın K</w:t>
      </w:r>
      <w:r>
        <w:rPr>
          <w:rFonts w:ascii="Times New Roman" w:hAnsi="Times New Roman" w:cs="Times New Roman"/>
          <w:vertAlign w:val="subscript"/>
          <w:lang w:val="tr-TR"/>
        </w:rPr>
        <w:t>çç</w:t>
      </w:r>
      <w:r>
        <w:rPr>
          <w:rFonts w:ascii="Times New Roman" w:hAnsi="Times New Roman" w:cs="Times New Roman"/>
          <w:lang w:val="tr-TR"/>
        </w:rPr>
        <w:t xml:space="preserve"> değeri daha küçük olduğu için suda AgCl’den daha az çözünür.” önermesini öne sürüyor. Bu önermeyi hesaplama yaparak değerlendiriniz.</w:t>
      </w:r>
    </w:p>
    <w:tbl>
      <w:tblPr>
        <w:tblW w:w="9000" w:type="dxa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</w:tblBorders>
        <w:tblLook w:val="04A0" w:firstRow="1" w:lastRow="0" w:firstColumn="1" w:lastColumn="0" w:noHBand="0" w:noVBand="1"/>
      </w:tblPr>
      <w:tblGrid>
        <w:gridCol w:w="9000"/>
      </w:tblGrid>
      <w:tr w:rsidR="005C10A6" w14:paraId="20396DF1" w14:textId="77777777">
        <w:trPr>
          <w:trHeight w:val="1500"/>
          <w:jc w:val="center"/>
        </w:trPr>
        <w:tc>
          <w:tcPr>
            <w:tcW w:w="9000" w:type="dxa"/>
          </w:tcPr>
          <w:p w14:paraId="410CB99C" w14:textId="77777777" w:rsidR="005C10A6" w:rsidRDefault="005C10A6"/>
        </w:tc>
      </w:tr>
    </w:tbl>
    <w:p w14:paraId="563B68FA" w14:textId="77777777" w:rsidR="005C10A6" w:rsidRDefault="005C10A6">
      <w:pPr>
        <w:jc w:val="both"/>
        <w:rPr>
          <w:rFonts w:ascii="Times New Roman" w:hAnsi="Times New Roman" w:cs="Times New Roman"/>
          <w:lang w:val="tr-TR"/>
        </w:rPr>
      </w:pPr>
    </w:p>
    <w:p w14:paraId="40372207" w14:textId="77777777" w:rsidR="005C10A6" w:rsidRDefault="00000000"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>Cevap: Önerme yanlıştır. s(AgCl) = 1,3·10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>-5</w:t>
      </w:r>
      <w:r>
        <w:rPr>
          <w:rFonts w:ascii="Times New Roman" w:hAnsi="Times New Roman" w:cs="Times New Roman"/>
          <w:color w:val="FF0000"/>
          <w:lang w:val="tr-TR"/>
        </w:rPr>
        <w:t xml:space="preserve"> mol/L, s(Ag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>2</w:t>
      </w:r>
      <w:r>
        <w:rPr>
          <w:rFonts w:ascii="Times New Roman" w:hAnsi="Times New Roman" w:cs="Times New Roman"/>
          <w:color w:val="FF0000"/>
          <w:lang w:val="tr-TR"/>
        </w:rPr>
        <w:t>CrO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>4</w:t>
      </w:r>
      <w:r>
        <w:rPr>
          <w:rFonts w:ascii="Times New Roman" w:hAnsi="Times New Roman" w:cs="Times New Roman"/>
          <w:color w:val="FF0000"/>
          <w:lang w:val="tr-TR"/>
        </w:rPr>
        <w:t>) = 6,5·10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>-5</w:t>
      </w:r>
      <w:r>
        <w:rPr>
          <w:rFonts w:ascii="Times New Roman" w:hAnsi="Times New Roman" w:cs="Times New Roman"/>
          <w:color w:val="FF0000"/>
          <w:lang w:val="tr-TR"/>
        </w:rPr>
        <w:t xml:space="preserve"> mol/L; Ag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>2</w:t>
      </w:r>
      <w:r>
        <w:rPr>
          <w:rFonts w:ascii="Times New Roman" w:hAnsi="Times New Roman" w:cs="Times New Roman"/>
          <w:color w:val="FF0000"/>
          <w:lang w:val="tr-TR"/>
        </w:rPr>
        <w:t>CrO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>4</w:t>
      </w:r>
      <w:r>
        <w:rPr>
          <w:rFonts w:ascii="Times New Roman" w:hAnsi="Times New Roman" w:cs="Times New Roman"/>
          <w:color w:val="FF0000"/>
          <w:lang w:val="tr-TR"/>
        </w:rPr>
        <w:t xml:space="preserve"> daha çok çözünür. Farklı türdeki tuzlarda K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>çç</w:t>
      </w:r>
      <w:r>
        <w:rPr>
          <w:rFonts w:ascii="Times New Roman" w:hAnsi="Times New Roman" w:cs="Times New Roman"/>
          <w:color w:val="FF0000"/>
          <w:lang w:val="tr-TR"/>
        </w:rPr>
        <w:t xml:space="preserve"> değerleri doğrudan karşılaştırılamaz.</w:t>
      </w:r>
    </w:p>
    <w:p w14:paraId="1E212CE7" w14:textId="77777777" w:rsidR="005C10A6" w:rsidRDefault="00000000"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6. 25 °C’de AgBr’nin (K</w:t>
      </w:r>
      <w:r>
        <w:rPr>
          <w:rFonts w:ascii="Times New Roman" w:hAnsi="Times New Roman" w:cs="Times New Roman"/>
          <w:vertAlign w:val="subscript"/>
          <w:lang w:val="tr-TR"/>
        </w:rPr>
        <w:t>çç</w:t>
      </w:r>
      <w:r>
        <w:rPr>
          <w:rFonts w:ascii="Times New Roman" w:hAnsi="Times New Roman" w:cs="Times New Roman"/>
          <w:lang w:val="tr-TR"/>
        </w:rPr>
        <w:t xml:space="preserve"> = 5,0·10</w:t>
      </w:r>
      <w:r>
        <w:rPr>
          <w:rFonts w:ascii="Times New Roman" w:hAnsi="Times New Roman" w:cs="Times New Roman"/>
          <w:vertAlign w:val="superscript"/>
          <w:lang w:val="tr-TR"/>
        </w:rPr>
        <w:t>-13</w:t>
      </w:r>
      <w:r>
        <w:rPr>
          <w:rFonts w:ascii="Times New Roman" w:hAnsi="Times New Roman" w:cs="Times New Roman"/>
          <w:lang w:val="tr-TR"/>
        </w:rPr>
        <w:t>) 0,010 mol/L KBr çözeltisindeki molar çözünürlüğünü hesaplayınız. Bu değeri saf sudaki çözünürlükle karşılaştırarak sonucu Le Chatelier ilkesi ile açıklayınız.</w:t>
      </w:r>
    </w:p>
    <w:tbl>
      <w:tblPr>
        <w:tblW w:w="9000" w:type="dxa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</w:tblBorders>
        <w:tblLook w:val="04A0" w:firstRow="1" w:lastRow="0" w:firstColumn="1" w:lastColumn="0" w:noHBand="0" w:noVBand="1"/>
      </w:tblPr>
      <w:tblGrid>
        <w:gridCol w:w="9000"/>
      </w:tblGrid>
      <w:tr w:rsidR="005C10A6" w14:paraId="7E12E83E" w14:textId="77777777">
        <w:trPr>
          <w:trHeight w:val="1500"/>
          <w:jc w:val="center"/>
        </w:trPr>
        <w:tc>
          <w:tcPr>
            <w:tcW w:w="9000" w:type="dxa"/>
          </w:tcPr>
          <w:p w14:paraId="79C462E5" w14:textId="77777777" w:rsidR="005C10A6" w:rsidRDefault="005C10A6"/>
        </w:tc>
      </w:tr>
    </w:tbl>
    <w:p w14:paraId="366498DF" w14:textId="77777777" w:rsidR="005C10A6" w:rsidRDefault="005C10A6">
      <w:pPr>
        <w:jc w:val="both"/>
        <w:rPr>
          <w:rFonts w:ascii="Times New Roman" w:hAnsi="Times New Roman" w:cs="Times New Roman"/>
          <w:lang w:val="tr-TR"/>
        </w:rPr>
      </w:pPr>
    </w:p>
    <w:p w14:paraId="4C4970B6" w14:textId="77777777" w:rsidR="005C10A6" w:rsidRDefault="00000000"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>Cevap: s = 5,0·10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>-11</w:t>
      </w:r>
      <w:r>
        <w:rPr>
          <w:rFonts w:ascii="Times New Roman" w:hAnsi="Times New Roman" w:cs="Times New Roman"/>
          <w:color w:val="FF0000"/>
          <w:lang w:val="tr-TR"/>
        </w:rPr>
        <w:t xml:space="preserve"> mol/L; saf sudaki çözünürlük (7,1·10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>-7</w:t>
      </w:r>
      <w:r>
        <w:rPr>
          <w:rFonts w:ascii="Times New Roman" w:hAnsi="Times New Roman" w:cs="Times New Roman"/>
          <w:color w:val="FF0000"/>
          <w:lang w:val="tr-TR"/>
        </w:rPr>
        <w:t xml:space="preserve"> mol/L) yaklaşık 14 000 kat azalmıştır. Eklenen Br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>−</w:t>
      </w:r>
      <w:r>
        <w:rPr>
          <w:rFonts w:ascii="Times New Roman" w:hAnsi="Times New Roman" w:cs="Times New Roman"/>
          <w:color w:val="FF0000"/>
          <w:lang w:val="tr-TR"/>
        </w:rPr>
        <w:t xml:space="preserve"> iyonu dengeyi çökelme yönüne kaydırır (ortak iyon etkisi).</w:t>
      </w:r>
    </w:p>
    <w:p w14:paraId="3875DDD2" w14:textId="77777777" w:rsidR="005C10A6" w:rsidRDefault="00000000"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7. Çözünmesi endotermik olan XY tuzunun dibinde katısı bulunan doymuş çözeltisi ile ilgili aşağıdaki yargılardan hangileri doğrudur?</w:t>
      </w:r>
    </w:p>
    <w:p w14:paraId="1CCB83C1" w14:textId="77777777" w:rsidR="005C10A6" w:rsidRDefault="00000000"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I. Sıcaklık artırılırsa K</w:t>
      </w:r>
      <w:r>
        <w:rPr>
          <w:rFonts w:ascii="Times New Roman" w:hAnsi="Times New Roman" w:cs="Times New Roman"/>
          <w:vertAlign w:val="subscript"/>
          <w:lang w:val="tr-TR"/>
        </w:rPr>
        <w:t>çç</w:t>
      </w:r>
      <w:r>
        <w:rPr>
          <w:rFonts w:ascii="Times New Roman" w:hAnsi="Times New Roman" w:cs="Times New Roman"/>
          <w:lang w:val="tr-TR"/>
        </w:rPr>
        <w:t xml:space="preserve"> değeri artar.</w:t>
      </w:r>
    </w:p>
    <w:p w14:paraId="468A3B02" w14:textId="77777777" w:rsidR="005C10A6" w:rsidRDefault="00000000"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II. Sabit sıcaklıkta çözeltiye X</w:t>
      </w:r>
      <w:r>
        <w:rPr>
          <w:rFonts w:ascii="Times New Roman" w:hAnsi="Times New Roman" w:cs="Times New Roman"/>
          <w:vertAlign w:val="superscript"/>
          <w:lang w:val="tr-TR"/>
        </w:rPr>
        <w:t>+</w:t>
      </w:r>
      <w:r>
        <w:rPr>
          <w:rFonts w:ascii="Times New Roman" w:hAnsi="Times New Roman" w:cs="Times New Roman"/>
          <w:lang w:val="tr-TR"/>
        </w:rPr>
        <w:t xml:space="preserve"> iyonu içeren bir tuz eklenirse XY’nin çözünürlüğü azalır.</w:t>
      </w:r>
    </w:p>
    <w:p w14:paraId="4006A8E6" w14:textId="77777777" w:rsidR="005C10A6" w:rsidRDefault="00000000"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III. Sabit sıcaklıkta çözeltiye Y</w:t>
      </w:r>
      <w:r>
        <w:rPr>
          <w:rFonts w:ascii="Times New Roman" w:hAnsi="Times New Roman" w:cs="Times New Roman"/>
          <w:vertAlign w:val="superscript"/>
          <w:lang w:val="tr-TR"/>
        </w:rPr>
        <w:t>−</w:t>
      </w:r>
      <w:r>
        <w:rPr>
          <w:rFonts w:ascii="Times New Roman" w:hAnsi="Times New Roman" w:cs="Times New Roman"/>
          <w:lang w:val="tr-TR"/>
        </w:rPr>
        <w:t xml:space="preserve"> iyonu içeren bir tuz eklenirse K</w:t>
      </w:r>
      <w:r>
        <w:rPr>
          <w:rFonts w:ascii="Times New Roman" w:hAnsi="Times New Roman" w:cs="Times New Roman"/>
          <w:vertAlign w:val="subscript"/>
          <w:lang w:val="tr-TR"/>
        </w:rPr>
        <w:t>çç</w:t>
      </w:r>
      <w:r>
        <w:rPr>
          <w:rFonts w:ascii="Times New Roman" w:hAnsi="Times New Roman" w:cs="Times New Roman"/>
          <w:lang w:val="tr-TR"/>
        </w:rPr>
        <w:t xml:space="preserve"> değeri azalır.</w:t>
      </w:r>
    </w:p>
    <w:p w14:paraId="5A8A4BFB" w14:textId="77777777" w:rsidR="005C10A6" w:rsidRDefault="00000000"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A) Yalnız I</w:t>
      </w:r>
      <w:r>
        <w:rPr>
          <w:rFonts w:ascii="Times New Roman" w:hAnsi="Times New Roman" w:cs="Times New Roman"/>
          <w:lang w:val="tr-TR"/>
        </w:rPr>
        <w:tab/>
        <w:t>B) Yalnız II</w:t>
      </w:r>
      <w:r>
        <w:rPr>
          <w:rFonts w:ascii="Times New Roman" w:hAnsi="Times New Roman" w:cs="Times New Roman"/>
          <w:lang w:val="tr-TR"/>
        </w:rPr>
        <w:tab/>
        <w:t>C) I ve II</w:t>
      </w:r>
      <w:r>
        <w:rPr>
          <w:rFonts w:ascii="Times New Roman" w:hAnsi="Times New Roman" w:cs="Times New Roman"/>
          <w:lang w:val="tr-TR"/>
        </w:rPr>
        <w:tab/>
        <w:t>D) II ve III</w:t>
      </w:r>
      <w:r>
        <w:rPr>
          <w:rFonts w:ascii="Times New Roman" w:hAnsi="Times New Roman" w:cs="Times New Roman"/>
          <w:lang w:val="tr-TR"/>
        </w:rPr>
        <w:tab/>
        <w:t>E) I, II ve III</w:t>
      </w:r>
    </w:p>
    <w:p w14:paraId="0691C084" w14:textId="77777777" w:rsidR="005C10A6" w:rsidRDefault="00000000"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lastRenderedPageBreak/>
        <w:t>Cevap: C</w:t>
      </w:r>
    </w:p>
    <w:p w14:paraId="209343C0" w14:textId="77777777" w:rsidR="005C10A6" w:rsidRDefault="00000000"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8. Dişlerin mine tabakasını oluşturan hidroksiapatitin çözünme dengesi aşağıda verilmiştir.</w:t>
      </w:r>
    </w:p>
    <w:p w14:paraId="4C9ACE47" w14:textId="77777777" w:rsidR="005C10A6" w:rsidRDefault="00000000">
      <w:pPr>
        <w:jc w:val="center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Ca</w:t>
      </w:r>
      <w:r>
        <w:rPr>
          <w:rFonts w:ascii="Times New Roman" w:hAnsi="Times New Roman" w:cs="Times New Roman"/>
          <w:vertAlign w:val="subscript"/>
          <w:lang w:val="tr-TR"/>
        </w:rPr>
        <w:t>5</w:t>
      </w:r>
      <w:r>
        <w:rPr>
          <w:rFonts w:ascii="Times New Roman" w:hAnsi="Times New Roman" w:cs="Times New Roman"/>
          <w:lang w:val="tr-TR"/>
        </w:rPr>
        <w:t>(PO</w:t>
      </w:r>
      <w:r>
        <w:rPr>
          <w:rFonts w:ascii="Times New Roman" w:hAnsi="Times New Roman" w:cs="Times New Roman"/>
          <w:vertAlign w:val="subscript"/>
          <w:lang w:val="tr-TR"/>
        </w:rPr>
        <w:t>4</w:t>
      </w:r>
      <w:r>
        <w:rPr>
          <w:rFonts w:ascii="Times New Roman" w:hAnsi="Times New Roman" w:cs="Times New Roman"/>
          <w:lang w:val="tr-TR"/>
        </w:rPr>
        <w:t>)</w:t>
      </w:r>
      <w:r>
        <w:rPr>
          <w:rFonts w:ascii="Times New Roman" w:hAnsi="Times New Roman" w:cs="Times New Roman"/>
          <w:vertAlign w:val="subscript"/>
          <w:lang w:val="tr-TR"/>
        </w:rPr>
        <w:t>3</w:t>
      </w:r>
      <w:r>
        <w:rPr>
          <w:rFonts w:ascii="Times New Roman" w:hAnsi="Times New Roman" w:cs="Times New Roman"/>
          <w:lang w:val="tr-TR"/>
        </w:rPr>
        <w:t>OH(k) ⇌ 5Ca</w:t>
      </w:r>
      <w:r>
        <w:rPr>
          <w:rFonts w:ascii="Times New Roman" w:hAnsi="Times New Roman" w:cs="Times New Roman"/>
          <w:vertAlign w:val="superscript"/>
          <w:lang w:val="tr-TR"/>
        </w:rPr>
        <w:t>2+</w:t>
      </w:r>
      <w:r>
        <w:rPr>
          <w:rFonts w:ascii="Times New Roman" w:hAnsi="Times New Roman" w:cs="Times New Roman"/>
          <w:lang w:val="tr-TR"/>
        </w:rPr>
        <w:t>(suda) + 3PO</w:t>
      </w:r>
      <w:r>
        <w:rPr>
          <w:rFonts w:ascii="Times New Roman" w:hAnsi="Times New Roman" w:cs="Times New Roman"/>
          <w:vertAlign w:val="subscript"/>
          <w:lang w:val="tr-TR"/>
        </w:rPr>
        <w:t>4</w:t>
      </w:r>
      <w:r>
        <w:rPr>
          <w:rFonts w:ascii="Times New Roman" w:hAnsi="Times New Roman" w:cs="Times New Roman"/>
          <w:vertAlign w:val="superscript"/>
          <w:lang w:val="tr-TR"/>
        </w:rPr>
        <w:t>3−</w:t>
      </w:r>
      <w:r>
        <w:rPr>
          <w:rFonts w:ascii="Times New Roman" w:hAnsi="Times New Roman" w:cs="Times New Roman"/>
          <w:lang w:val="tr-TR"/>
        </w:rPr>
        <w:t>(suda) + OH</w:t>
      </w:r>
      <w:r>
        <w:rPr>
          <w:rFonts w:ascii="Times New Roman" w:hAnsi="Times New Roman" w:cs="Times New Roman"/>
          <w:vertAlign w:val="superscript"/>
          <w:lang w:val="tr-TR"/>
        </w:rPr>
        <w:t>−</w:t>
      </w:r>
      <w:r>
        <w:rPr>
          <w:rFonts w:ascii="Times New Roman" w:hAnsi="Times New Roman" w:cs="Times New Roman"/>
          <w:lang w:val="tr-TR"/>
        </w:rPr>
        <w:t>(suda)</w:t>
      </w:r>
    </w:p>
    <w:p w14:paraId="69E8561A" w14:textId="77777777" w:rsidR="005C10A6" w:rsidRDefault="00000000">
      <w:pPr>
        <w:pStyle w:val="ListParagraph"/>
        <w:ind w:left="1080" w:hanging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a.</w:t>
      </w:r>
      <w:r>
        <w:rPr>
          <w:rFonts w:ascii="Times New Roman" w:hAnsi="Times New Roman" w:cs="Times New Roman"/>
          <w:lang w:val="tr-TR"/>
        </w:rPr>
        <w:tab/>
        <w:t>Asitli içeceklerin sık tüketilmesinin diş minesine etkisini Le Chatelier ilkesi ile açıklayınız.</w:t>
      </w:r>
    </w:p>
    <w:p w14:paraId="113C1B42" w14:textId="77777777" w:rsidR="005C10A6" w:rsidRDefault="00000000"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</w:t>
      </w:r>
    </w:p>
    <w:p w14:paraId="49EE7776" w14:textId="77777777" w:rsidR="005C10A6" w:rsidRDefault="00000000"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</w:t>
      </w:r>
    </w:p>
    <w:p w14:paraId="5C69C474" w14:textId="77777777" w:rsidR="005C10A6" w:rsidRDefault="00000000">
      <w:pPr>
        <w:pStyle w:val="ListParagraph"/>
        <w:ind w:left="1080" w:hanging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b.</w:t>
      </w:r>
      <w:r>
        <w:rPr>
          <w:rFonts w:ascii="Times New Roman" w:hAnsi="Times New Roman" w:cs="Times New Roman"/>
          <w:lang w:val="tr-TR"/>
        </w:rPr>
        <w:tab/>
        <w:t>Florürlü diş macunlarının dişleri çürümeye karşı nasıl koruduğunu açıklayınız.</w:t>
      </w:r>
    </w:p>
    <w:p w14:paraId="60A28721" w14:textId="77777777" w:rsidR="005C10A6" w:rsidRDefault="00000000"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</w:t>
      </w:r>
    </w:p>
    <w:p w14:paraId="5626F9E5" w14:textId="77777777" w:rsidR="005C10A6" w:rsidRDefault="00000000"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</w:t>
      </w:r>
    </w:p>
    <w:p w14:paraId="304D982A" w14:textId="77777777" w:rsidR="005C10A6" w:rsidRDefault="00000000"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>Cevap: a. Asitlerden gelen 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>3</w:t>
      </w:r>
      <w:r>
        <w:rPr>
          <w:rFonts w:ascii="Times New Roman" w:hAnsi="Times New Roman" w:cs="Times New Roman"/>
          <w:color w:val="FF0000"/>
          <w:lang w:val="tr-TR"/>
        </w:rPr>
        <w:t>O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>+</w:t>
      </w:r>
      <w:r>
        <w:rPr>
          <w:rFonts w:ascii="Times New Roman" w:hAnsi="Times New Roman" w:cs="Times New Roman"/>
          <w:color w:val="FF0000"/>
          <w:lang w:val="tr-TR"/>
        </w:rPr>
        <w:t xml:space="preserve"> iyonları OH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>−</w:t>
      </w:r>
      <w:r>
        <w:rPr>
          <w:rFonts w:ascii="Times New Roman" w:hAnsi="Times New Roman" w:cs="Times New Roman"/>
          <w:color w:val="FF0000"/>
          <w:lang w:val="tr-TR"/>
        </w:rPr>
        <w:t xml:space="preserve"> ve PO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>4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>3−</w:t>
      </w:r>
      <w:r>
        <w:rPr>
          <w:rFonts w:ascii="Times New Roman" w:hAnsi="Times New Roman" w:cs="Times New Roman"/>
          <w:color w:val="FF0000"/>
          <w:lang w:val="tr-TR"/>
        </w:rPr>
        <w:t xml:space="preserve"> iyonlarını tüketir; derişimleri azalınca denge çözünme yönüne kayar ve mine aşınır.  b. F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>−</w:t>
      </w:r>
      <w:r>
        <w:rPr>
          <w:rFonts w:ascii="Times New Roman" w:hAnsi="Times New Roman" w:cs="Times New Roman"/>
          <w:color w:val="FF0000"/>
          <w:lang w:val="tr-TR"/>
        </w:rPr>
        <w:t xml:space="preserve"> iyonları OH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>−</w:t>
      </w:r>
      <w:r>
        <w:rPr>
          <w:rFonts w:ascii="Times New Roman" w:hAnsi="Times New Roman" w:cs="Times New Roman"/>
          <w:color w:val="FF0000"/>
          <w:lang w:val="tr-TR"/>
        </w:rPr>
        <w:t xml:space="preserve"> iyonlarının yerini alarak asitlere daha dayanıklı ve daha az çözünen florapatit oluşturur.</w:t>
      </w:r>
    </w:p>
    <w:p w14:paraId="2BD35229" w14:textId="77777777" w:rsidR="005C10A6" w:rsidRDefault="00000000"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9. Laboratuvarda hazırlanan berrak kireç suyu [doymuş Ca(OH)</w:t>
      </w:r>
      <w:r>
        <w:rPr>
          <w:rFonts w:ascii="Times New Roman" w:hAnsi="Times New Roman" w:cs="Times New Roman"/>
          <w:vertAlign w:val="subscript"/>
          <w:lang w:val="tr-TR"/>
        </w:rPr>
        <w:t>2</w:t>
      </w:r>
      <w:r>
        <w:rPr>
          <w:rFonts w:ascii="Times New Roman" w:hAnsi="Times New Roman" w:cs="Times New Roman"/>
          <w:lang w:val="tr-TR"/>
        </w:rPr>
        <w:t xml:space="preserve"> çözeltisi] ısıtıldığında bulanıklaşmaktadır. Bu gözleme göre Ca(OH)</w:t>
      </w:r>
      <w:r>
        <w:rPr>
          <w:rFonts w:ascii="Times New Roman" w:hAnsi="Times New Roman" w:cs="Times New Roman"/>
          <w:vertAlign w:val="subscript"/>
          <w:lang w:val="tr-TR"/>
        </w:rPr>
        <w:t>2</w:t>
      </w:r>
      <w:r>
        <w:rPr>
          <w:rFonts w:ascii="Times New Roman" w:hAnsi="Times New Roman" w:cs="Times New Roman"/>
          <w:lang w:val="tr-TR"/>
        </w:rPr>
        <w:t>’nin çözünürlüğü ve K</w:t>
      </w:r>
      <w:r>
        <w:rPr>
          <w:rFonts w:ascii="Times New Roman" w:hAnsi="Times New Roman" w:cs="Times New Roman"/>
          <w:vertAlign w:val="subscript"/>
          <w:lang w:val="tr-TR"/>
        </w:rPr>
        <w:t>çç</w:t>
      </w:r>
      <w:r>
        <w:rPr>
          <w:rFonts w:ascii="Times New Roman" w:hAnsi="Times New Roman" w:cs="Times New Roman"/>
          <w:lang w:val="tr-TR"/>
        </w:rPr>
        <w:t xml:space="preserve"> değeri sıcaklıkla nasıl değişir? Ca(OH)</w:t>
      </w:r>
      <w:r>
        <w:rPr>
          <w:rFonts w:ascii="Times New Roman" w:hAnsi="Times New Roman" w:cs="Times New Roman"/>
          <w:vertAlign w:val="subscript"/>
          <w:lang w:val="tr-TR"/>
        </w:rPr>
        <w:t>2</w:t>
      </w:r>
      <w:r>
        <w:rPr>
          <w:rFonts w:ascii="Times New Roman" w:hAnsi="Times New Roman" w:cs="Times New Roman"/>
          <w:lang w:val="tr-TR"/>
        </w:rPr>
        <w:t>’nin çözünmesi endotermik midir, ekzotermik midir?</w:t>
      </w:r>
    </w:p>
    <w:p w14:paraId="6503ACA2" w14:textId="77777777" w:rsidR="005C10A6" w:rsidRDefault="00000000"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</w:t>
      </w:r>
    </w:p>
    <w:p w14:paraId="5902B677" w14:textId="77777777" w:rsidR="005C10A6" w:rsidRDefault="00000000"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</w:t>
      </w:r>
    </w:p>
    <w:p w14:paraId="581ED77C" w14:textId="77777777" w:rsidR="005C10A6" w:rsidRDefault="00000000"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>Cevap: Sıcaklık arttıkça çözünürlük ve K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>çç</w:t>
      </w:r>
      <w:r>
        <w:rPr>
          <w:rFonts w:ascii="Times New Roman" w:hAnsi="Times New Roman" w:cs="Times New Roman"/>
          <w:color w:val="FF0000"/>
          <w:lang w:val="tr-TR"/>
        </w:rPr>
        <w:t xml:space="preserve"> azalır; Ca(OH)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>2</w:t>
      </w:r>
      <w:r>
        <w:rPr>
          <w:rFonts w:ascii="Times New Roman" w:hAnsi="Times New Roman" w:cs="Times New Roman"/>
          <w:color w:val="FF0000"/>
          <w:lang w:val="tr-TR"/>
        </w:rPr>
        <w:t>’nin çözünmesi ekzotermiktir.</w:t>
      </w:r>
    </w:p>
    <w:p w14:paraId="323D8B3C" w14:textId="77777777" w:rsidR="005C10A6" w:rsidRDefault="00000000"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highlight w:val="yellow"/>
          <w:lang w:val="tr-TR"/>
        </w:rPr>
        <w:t>NOT: Kırmızılar cevap anahtarıdır.</w:t>
      </w:r>
    </w:p>
    <w:p w14:paraId="7E1358CE" w14:textId="692D29DC" w:rsidR="005C10A6" w:rsidRDefault="005C10A6">
      <w:pPr>
        <w:jc w:val="both"/>
        <w:rPr>
          <w:rFonts w:ascii="Times New Roman" w:hAnsi="Times New Roman" w:cs="Times New Roman"/>
          <w:lang w:val="tr-TR"/>
        </w:rPr>
      </w:pPr>
    </w:p>
    <w:sectPr w:rsidR="005C10A6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50C924" w14:textId="77777777" w:rsidR="0058145F" w:rsidRDefault="0058145F" w:rsidP="009A5D82">
      <w:pPr>
        <w:spacing w:after="0" w:line="240" w:lineRule="auto"/>
      </w:pPr>
      <w:r>
        <w:separator/>
      </w:r>
    </w:p>
  </w:endnote>
  <w:endnote w:type="continuationSeparator" w:id="0">
    <w:p w14:paraId="7432B953" w14:textId="77777777" w:rsidR="0058145F" w:rsidRDefault="0058145F" w:rsidP="009A5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rlow Light">
    <w:panose1 w:val="00000400000000000000"/>
    <w:charset w:val="4D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983378683"/>
      <w:docPartObj>
        <w:docPartGallery w:val="Page Numbers (Bottom of Page)"/>
        <w:docPartUnique/>
      </w:docPartObj>
    </w:sdtPr>
    <w:sdtContent>
      <w:p w14:paraId="6CC487AA" w14:textId="77777777" w:rsidR="009A5D82" w:rsidRDefault="009A5D82" w:rsidP="00AE75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A958496" w14:textId="77777777" w:rsidR="009A5D82" w:rsidRDefault="009A5D82" w:rsidP="009A5D8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32473221"/>
      <w:docPartObj>
        <w:docPartGallery w:val="Page Numbers (Bottom of Page)"/>
        <w:docPartUnique/>
      </w:docPartObj>
    </w:sdtPr>
    <w:sdtContent>
      <w:p w14:paraId="228D7E92" w14:textId="77777777" w:rsidR="009A5D82" w:rsidRDefault="009A5D82" w:rsidP="00AE75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93D7365" w14:textId="77777777" w:rsidR="009A5D82" w:rsidRDefault="009A5D82" w:rsidP="009A5D8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A2D988" w14:textId="77777777" w:rsidR="0058145F" w:rsidRDefault="0058145F" w:rsidP="009A5D82">
      <w:pPr>
        <w:spacing w:after="0" w:line="240" w:lineRule="auto"/>
      </w:pPr>
      <w:r>
        <w:separator/>
      </w:r>
    </w:p>
  </w:footnote>
  <w:footnote w:type="continuationSeparator" w:id="0">
    <w:p w14:paraId="115839EF" w14:textId="77777777" w:rsidR="0058145F" w:rsidRDefault="0058145F" w:rsidP="009A5D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82"/>
    <w:rsid w:val="00001D8A"/>
    <w:rsid w:val="00003B58"/>
    <w:rsid w:val="000045EF"/>
    <w:rsid w:val="00006043"/>
    <w:rsid w:val="000077AB"/>
    <w:rsid w:val="00013AE7"/>
    <w:rsid w:val="00015797"/>
    <w:rsid w:val="00020101"/>
    <w:rsid w:val="00022B81"/>
    <w:rsid w:val="000334C6"/>
    <w:rsid w:val="000339B1"/>
    <w:rsid w:val="00036206"/>
    <w:rsid w:val="000376BA"/>
    <w:rsid w:val="0003793D"/>
    <w:rsid w:val="000409A5"/>
    <w:rsid w:val="00042A31"/>
    <w:rsid w:val="00045E51"/>
    <w:rsid w:val="000468E5"/>
    <w:rsid w:val="00050A39"/>
    <w:rsid w:val="00055D50"/>
    <w:rsid w:val="0006084C"/>
    <w:rsid w:val="00062B22"/>
    <w:rsid w:val="0006718B"/>
    <w:rsid w:val="000768A5"/>
    <w:rsid w:val="00083461"/>
    <w:rsid w:val="00084354"/>
    <w:rsid w:val="00085467"/>
    <w:rsid w:val="00090FFB"/>
    <w:rsid w:val="000925C7"/>
    <w:rsid w:val="0009463F"/>
    <w:rsid w:val="00095C74"/>
    <w:rsid w:val="00096909"/>
    <w:rsid w:val="0009698E"/>
    <w:rsid w:val="000A235B"/>
    <w:rsid w:val="000A2DD8"/>
    <w:rsid w:val="000B046F"/>
    <w:rsid w:val="000B0654"/>
    <w:rsid w:val="000B1F4B"/>
    <w:rsid w:val="000B36B6"/>
    <w:rsid w:val="000B486E"/>
    <w:rsid w:val="000B56AF"/>
    <w:rsid w:val="000B5D8F"/>
    <w:rsid w:val="000C1A45"/>
    <w:rsid w:val="000C2407"/>
    <w:rsid w:val="000C442A"/>
    <w:rsid w:val="000C65EC"/>
    <w:rsid w:val="000C6E58"/>
    <w:rsid w:val="000D4C09"/>
    <w:rsid w:val="000D5043"/>
    <w:rsid w:val="000D7A56"/>
    <w:rsid w:val="000D7DD3"/>
    <w:rsid w:val="000E4939"/>
    <w:rsid w:val="000E63E4"/>
    <w:rsid w:val="000F2815"/>
    <w:rsid w:val="0010097B"/>
    <w:rsid w:val="00104AF3"/>
    <w:rsid w:val="00105371"/>
    <w:rsid w:val="0010584F"/>
    <w:rsid w:val="001060FE"/>
    <w:rsid w:val="001109B3"/>
    <w:rsid w:val="00114F84"/>
    <w:rsid w:val="00115D9C"/>
    <w:rsid w:val="00116B25"/>
    <w:rsid w:val="00117D17"/>
    <w:rsid w:val="00117EEC"/>
    <w:rsid w:val="00120398"/>
    <w:rsid w:val="001241BE"/>
    <w:rsid w:val="00125122"/>
    <w:rsid w:val="00131521"/>
    <w:rsid w:val="00132012"/>
    <w:rsid w:val="001405E5"/>
    <w:rsid w:val="00141FFE"/>
    <w:rsid w:val="001425D1"/>
    <w:rsid w:val="00145AFE"/>
    <w:rsid w:val="00147CA4"/>
    <w:rsid w:val="00155029"/>
    <w:rsid w:val="00157F23"/>
    <w:rsid w:val="0016127D"/>
    <w:rsid w:val="00161763"/>
    <w:rsid w:val="001623E5"/>
    <w:rsid w:val="00165496"/>
    <w:rsid w:val="001669FF"/>
    <w:rsid w:val="00166A7A"/>
    <w:rsid w:val="00166EA6"/>
    <w:rsid w:val="00171313"/>
    <w:rsid w:val="00173D1C"/>
    <w:rsid w:val="001742AF"/>
    <w:rsid w:val="00174B49"/>
    <w:rsid w:val="00175A6F"/>
    <w:rsid w:val="00175EB8"/>
    <w:rsid w:val="00176122"/>
    <w:rsid w:val="001761B6"/>
    <w:rsid w:val="001766FC"/>
    <w:rsid w:val="001800A5"/>
    <w:rsid w:val="00180B13"/>
    <w:rsid w:val="001820F0"/>
    <w:rsid w:val="0018228D"/>
    <w:rsid w:val="00184A78"/>
    <w:rsid w:val="001860FB"/>
    <w:rsid w:val="00190E3B"/>
    <w:rsid w:val="001942AC"/>
    <w:rsid w:val="00194CBB"/>
    <w:rsid w:val="001A11D1"/>
    <w:rsid w:val="001A3B1B"/>
    <w:rsid w:val="001A4721"/>
    <w:rsid w:val="001A534C"/>
    <w:rsid w:val="001A7BCF"/>
    <w:rsid w:val="001B0B84"/>
    <w:rsid w:val="001B120C"/>
    <w:rsid w:val="001B138B"/>
    <w:rsid w:val="001B21FB"/>
    <w:rsid w:val="001B518F"/>
    <w:rsid w:val="001B5C8C"/>
    <w:rsid w:val="001B6918"/>
    <w:rsid w:val="001C2913"/>
    <w:rsid w:val="001C2E06"/>
    <w:rsid w:val="001D1D46"/>
    <w:rsid w:val="001D3806"/>
    <w:rsid w:val="001D7A44"/>
    <w:rsid w:val="001D7CE9"/>
    <w:rsid w:val="001E27B1"/>
    <w:rsid w:val="001E29FA"/>
    <w:rsid w:val="001E4225"/>
    <w:rsid w:val="001E5038"/>
    <w:rsid w:val="001E5B54"/>
    <w:rsid w:val="001E70B6"/>
    <w:rsid w:val="001F1810"/>
    <w:rsid w:val="001F1C18"/>
    <w:rsid w:val="001F1D8A"/>
    <w:rsid w:val="001F3DA5"/>
    <w:rsid w:val="001F4194"/>
    <w:rsid w:val="001F44A9"/>
    <w:rsid w:val="002006E8"/>
    <w:rsid w:val="002027A8"/>
    <w:rsid w:val="00202EAE"/>
    <w:rsid w:val="00206193"/>
    <w:rsid w:val="00213EC7"/>
    <w:rsid w:val="00214300"/>
    <w:rsid w:val="00214BE2"/>
    <w:rsid w:val="00215CFB"/>
    <w:rsid w:val="00224F39"/>
    <w:rsid w:val="00225E7E"/>
    <w:rsid w:val="00225E86"/>
    <w:rsid w:val="002279EB"/>
    <w:rsid w:val="00231687"/>
    <w:rsid w:val="00233F84"/>
    <w:rsid w:val="00240C9E"/>
    <w:rsid w:val="00241C0E"/>
    <w:rsid w:val="00243A28"/>
    <w:rsid w:val="00246083"/>
    <w:rsid w:val="002462B5"/>
    <w:rsid w:val="00247766"/>
    <w:rsid w:val="00250DC5"/>
    <w:rsid w:val="0025582E"/>
    <w:rsid w:val="00264690"/>
    <w:rsid w:val="002659F8"/>
    <w:rsid w:val="00266EC1"/>
    <w:rsid w:val="00270A58"/>
    <w:rsid w:val="002719E6"/>
    <w:rsid w:val="0027215E"/>
    <w:rsid w:val="00272A28"/>
    <w:rsid w:val="00275380"/>
    <w:rsid w:val="0028376C"/>
    <w:rsid w:val="0028775A"/>
    <w:rsid w:val="00287FB5"/>
    <w:rsid w:val="00291515"/>
    <w:rsid w:val="0029213F"/>
    <w:rsid w:val="002923A8"/>
    <w:rsid w:val="00297BA4"/>
    <w:rsid w:val="002A4417"/>
    <w:rsid w:val="002A7388"/>
    <w:rsid w:val="002B29F7"/>
    <w:rsid w:val="002B4C5F"/>
    <w:rsid w:val="002C3790"/>
    <w:rsid w:val="002C6201"/>
    <w:rsid w:val="002C65CE"/>
    <w:rsid w:val="002C69E0"/>
    <w:rsid w:val="002C75F4"/>
    <w:rsid w:val="002C7C05"/>
    <w:rsid w:val="002D2B42"/>
    <w:rsid w:val="002D3492"/>
    <w:rsid w:val="002E2D66"/>
    <w:rsid w:val="002E635F"/>
    <w:rsid w:val="002E7291"/>
    <w:rsid w:val="002F02E8"/>
    <w:rsid w:val="002F1799"/>
    <w:rsid w:val="002F1AF2"/>
    <w:rsid w:val="00302F4C"/>
    <w:rsid w:val="00303EE0"/>
    <w:rsid w:val="00304AAE"/>
    <w:rsid w:val="00304AB3"/>
    <w:rsid w:val="00307AB6"/>
    <w:rsid w:val="00307D56"/>
    <w:rsid w:val="00310132"/>
    <w:rsid w:val="0031328C"/>
    <w:rsid w:val="0031554C"/>
    <w:rsid w:val="0032045F"/>
    <w:rsid w:val="00320A91"/>
    <w:rsid w:val="00326E0F"/>
    <w:rsid w:val="00332EAB"/>
    <w:rsid w:val="00335079"/>
    <w:rsid w:val="00335410"/>
    <w:rsid w:val="003404C3"/>
    <w:rsid w:val="0035140D"/>
    <w:rsid w:val="0035172A"/>
    <w:rsid w:val="00353579"/>
    <w:rsid w:val="003538F6"/>
    <w:rsid w:val="00360096"/>
    <w:rsid w:val="003600EF"/>
    <w:rsid w:val="00363A2D"/>
    <w:rsid w:val="00367385"/>
    <w:rsid w:val="00367A79"/>
    <w:rsid w:val="00367C5B"/>
    <w:rsid w:val="0037118F"/>
    <w:rsid w:val="00371B55"/>
    <w:rsid w:val="00372C48"/>
    <w:rsid w:val="00381108"/>
    <w:rsid w:val="0038126A"/>
    <w:rsid w:val="003819BE"/>
    <w:rsid w:val="00381D3F"/>
    <w:rsid w:val="00382EC1"/>
    <w:rsid w:val="00382FCA"/>
    <w:rsid w:val="003846A7"/>
    <w:rsid w:val="00384FBF"/>
    <w:rsid w:val="00385924"/>
    <w:rsid w:val="00386FE3"/>
    <w:rsid w:val="00392FCF"/>
    <w:rsid w:val="00396646"/>
    <w:rsid w:val="0039743A"/>
    <w:rsid w:val="003A0576"/>
    <w:rsid w:val="003A1DD4"/>
    <w:rsid w:val="003A2818"/>
    <w:rsid w:val="003A2BCB"/>
    <w:rsid w:val="003A38ED"/>
    <w:rsid w:val="003A59D3"/>
    <w:rsid w:val="003B5A08"/>
    <w:rsid w:val="003B7070"/>
    <w:rsid w:val="003C08AB"/>
    <w:rsid w:val="003C097C"/>
    <w:rsid w:val="003D63A7"/>
    <w:rsid w:val="003D7063"/>
    <w:rsid w:val="003E6401"/>
    <w:rsid w:val="003F07F8"/>
    <w:rsid w:val="003F1983"/>
    <w:rsid w:val="003F56A7"/>
    <w:rsid w:val="003F5C7C"/>
    <w:rsid w:val="004018DE"/>
    <w:rsid w:val="004046EE"/>
    <w:rsid w:val="00406274"/>
    <w:rsid w:val="00410AA6"/>
    <w:rsid w:val="00412908"/>
    <w:rsid w:val="0041496D"/>
    <w:rsid w:val="0041599C"/>
    <w:rsid w:val="00415EA5"/>
    <w:rsid w:val="004178FE"/>
    <w:rsid w:val="004211D0"/>
    <w:rsid w:val="004234F9"/>
    <w:rsid w:val="00423692"/>
    <w:rsid w:val="00425F1F"/>
    <w:rsid w:val="00432508"/>
    <w:rsid w:val="00433545"/>
    <w:rsid w:val="0043439A"/>
    <w:rsid w:val="004359A2"/>
    <w:rsid w:val="00436746"/>
    <w:rsid w:val="00442188"/>
    <w:rsid w:val="00442B88"/>
    <w:rsid w:val="00443ECF"/>
    <w:rsid w:val="004474BA"/>
    <w:rsid w:val="004512E4"/>
    <w:rsid w:val="00456951"/>
    <w:rsid w:val="00456DEB"/>
    <w:rsid w:val="00467563"/>
    <w:rsid w:val="00471F86"/>
    <w:rsid w:val="00472B5F"/>
    <w:rsid w:val="00475314"/>
    <w:rsid w:val="0047547B"/>
    <w:rsid w:val="00475B65"/>
    <w:rsid w:val="00475BB4"/>
    <w:rsid w:val="00484D1B"/>
    <w:rsid w:val="00492ED8"/>
    <w:rsid w:val="00493339"/>
    <w:rsid w:val="004A0A8D"/>
    <w:rsid w:val="004A6FBD"/>
    <w:rsid w:val="004B0AA3"/>
    <w:rsid w:val="004B10F4"/>
    <w:rsid w:val="004B21B5"/>
    <w:rsid w:val="004B3A88"/>
    <w:rsid w:val="004B4070"/>
    <w:rsid w:val="004D673F"/>
    <w:rsid w:val="004E0070"/>
    <w:rsid w:val="004E074C"/>
    <w:rsid w:val="004E1000"/>
    <w:rsid w:val="004E225A"/>
    <w:rsid w:val="004E4589"/>
    <w:rsid w:val="004E4CC8"/>
    <w:rsid w:val="004E525C"/>
    <w:rsid w:val="004E734D"/>
    <w:rsid w:val="004E73D9"/>
    <w:rsid w:val="004F0FBE"/>
    <w:rsid w:val="004F4777"/>
    <w:rsid w:val="004F47EE"/>
    <w:rsid w:val="004F5A0A"/>
    <w:rsid w:val="004F5D55"/>
    <w:rsid w:val="00500169"/>
    <w:rsid w:val="0050238F"/>
    <w:rsid w:val="0050259C"/>
    <w:rsid w:val="005027FD"/>
    <w:rsid w:val="00506F85"/>
    <w:rsid w:val="005111CE"/>
    <w:rsid w:val="005208E3"/>
    <w:rsid w:val="00522AB2"/>
    <w:rsid w:val="005238E2"/>
    <w:rsid w:val="00524A6F"/>
    <w:rsid w:val="005272CC"/>
    <w:rsid w:val="00533534"/>
    <w:rsid w:val="005342FD"/>
    <w:rsid w:val="005343C1"/>
    <w:rsid w:val="00537024"/>
    <w:rsid w:val="00537561"/>
    <w:rsid w:val="0054042B"/>
    <w:rsid w:val="00543DD7"/>
    <w:rsid w:val="005446D6"/>
    <w:rsid w:val="00544E55"/>
    <w:rsid w:val="00550AE4"/>
    <w:rsid w:val="0055220A"/>
    <w:rsid w:val="0055644D"/>
    <w:rsid w:val="005575F7"/>
    <w:rsid w:val="005603AD"/>
    <w:rsid w:val="00561F53"/>
    <w:rsid w:val="00563826"/>
    <w:rsid w:val="00563F38"/>
    <w:rsid w:val="00564358"/>
    <w:rsid w:val="0056441E"/>
    <w:rsid w:val="005657FB"/>
    <w:rsid w:val="0056621C"/>
    <w:rsid w:val="00572745"/>
    <w:rsid w:val="00574EE0"/>
    <w:rsid w:val="00574FF1"/>
    <w:rsid w:val="0057531D"/>
    <w:rsid w:val="00576CA5"/>
    <w:rsid w:val="005801A8"/>
    <w:rsid w:val="0058145F"/>
    <w:rsid w:val="00581933"/>
    <w:rsid w:val="00582AE3"/>
    <w:rsid w:val="005839FC"/>
    <w:rsid w:val="005903D1"/>
    <w:rsid w:val="00591358"/>
    <w:rsid w:val="005933B0"/>
    <w:rsid w:val="00593DBC"/>
    <w:rsid w:val="00594B38"/>
    <w:rsid w:val="00595782"/>
    <w:rsid w:val="00595F41"/>
    <w:rsid w:val="005963E9"/>
    <w:rsid w:val="0059674A"/>
    <w:rsid w:val="005A0C56"/>
    <w:rsid w:val="005A12BD"/>
    <w:rsid w:val="005A4FFA"/>
    <w:rsid w:val="005A5288"/>
    <w:rsid w:val="005B3274"/>
    <w:rsid w:val="005B3D68"/>
    <w:rsid w:val="005B462D"/>
    <w:rsid w:val="005C10A6"/>
    <w:rsid w:val="005C2BE2"/>
    <w:rsid w:val="005C5CCF"/>
    <w:rsid w:val="005D0CF2"/>
    <w:rsid w:val="005D2FCC"/>
    <w:rsid w:val="005E0ADF"/>
    <w:rsid w:val="005E0DC3"/>
    <w:rsid w:val="005E48FE"/>
    <w:rsid w:val="005E6A42"/>
    <w:rsid w:val="005F094F"/>
    <w:rsid w:val="005F21FE"/>
    <w:rsid w:val="005F2308"/>
    <w:rsid w:val="005F48C1"/>
    <w:rsid w:val="005F6831"/>
    <w:rsid w:val="0060519E"/>
    <w:rsid w:val="00612973"/>
    <w:rsid w:val="00620B41"/>
    <w:rsid w:val="0062157A"/>
    <w:rsid w:val="0062488D"/>
    <w:rsid w:val="006255A0"/>
    <w:rsid w:val="0063042F"/>
    <w:rsid w:val="006319FE"/>
    <w:rsid w:val="00631F37"/>
    <w:rsid w:val="006322C3"/>
    <w:rsid w:val="0063385C"/>
    <w:rsid w:val="006338CD"/>
    <w:rsid w:val="00636093"/>
    <w:rsid w:val="006425BA"/>
    <w:rsid w:val="006449C6"/>
    <w:rsid w:val="00644BE6"/>
    <w:rsid w:val="00644D45"/>
    <w:rsid w:val="00646452"/>
    <w:rsid w:val="00652050"/>
    <w:rsid w:val="0065383B"/>
    <w:rsid w:val="00654FAF"/>
    <w:rsid w:val="00660BEA"/>
    <w:rsid w:val="00674871"/>
    <w:rsid w:val="00675755"/>
    <w:rsid w:val="00680472"/>
    <w:rsid w:val="00683507"/>
    <w:rsid w:val="00683F90"/>
    <w:rsid w:val="006846A7"/>
    <w:rsid w:val="00684A94"/>
    <w:rsid w:val="00692082"/>
    <w:rsid w:val="00697206"/>
    <w:rsid w:val="00697E45"/>
    <w:rsid w:val="006A72E9"/>
    <w:rsid w:val="006A7688"/>
    <w:rsid w:val="006B0538"/>
    <w:rsid w:val="006B0C57"/>
    <w:rsid w:val="006B1F3D"/>
    <w:rsid w:val="006B59EA"/>
    <w:rsid w:val="006B5D5D"/>
    <w:rsid w:val="006C3C2A"/>
    <w:rsid w:val="006C4403"/>
    <w:rsid w:val="006C722C"/>
    <w:rsid w:val="006D1B86"/>
    <w:rsid w:val="006D2419"/>
    <w:rsid w:val="006D2AA5"/>
    <w:rsid w:val="006D3803"/>
    <w:rsid w:val="006D5588"/>
    <w:rsid w:val="006D6B63"/>
    <w:rsid w:val="006D71A3"/>
    <w:rsid w:val="006E146D"/>
    <w:rsid w:val="006E34F2"/>
    <w:rsid w:val="006F2114"/>
    <w:rsid w:val="006F2BAD"/>
    <w:rsid w:val="006F55A9"/>
    <w:rsid w:val="006F5F95"/>
    <w:rsid w:val="006F6BD9"/>
    <w:rsid w:val="0070210B"/>
    <w:rsid w:val="00705969"/>
    <w:rsid w:val="00707556"/>
    <w:rsid w:val="00707A10"/>
    <w:rsid w:val="00712329"/>
    <w:rsid w:val="00713289"/>
    <w:rsid w:val="00713F88"/>
    <w:rsid w:val="007143B8"/>
    <w:rsid w:val="00716BEA"/>
    <w:rsid w:val="0071703F"/>
    <w:rsid w:val="00717E0E"/>
    <w:rsid w:val="007205DF"/>
    <w:rsid w:val="00720BFE"/>
    <w:rsid w:val="007240DB"/>
    <w:rsid w:val="00727349"/>
    <w:rsid w:val="007279D2"/>
    <w:rsid w:val="00734A59"/>
    <w:rsid w:val="007354E0"/>
    <w:rsid w:val="00743217"/>
    <w:rsid w:val="00745D07"/>
    <w:rsid w:val="0075275E"/>
    <w:rsid w:val="007537D5"/>
    <w:rsid w:val="00756525"/>
    <w:rsid w:val="00756B19"/>
    <w:rsid w:val="007675AB"/>
    <w:rsid w:val="00767A7B"/>
    <w:rsid w:val="007721D6"/>
    <w:rsid w:val="00775B53"/>
    <w:rsid w:val="0078070E"/>
    <w:rsid w:val="007807F0"/>
    <w:rsid w:val="007963E7"/>
    <w:rsid w:val="007A11F1"/>
    <w:rsid w:val="007A2AE5"/>
    <w:rsid w:val="007A427F"/>
    <w:rsid w:val="007A5C38"/>
    <w:rsid w:val="007B005A"/>
    <w:rsid w:val="007B5069"/>
    <w:rsid w:val="007B5390"/>
    <w:rsid w:val="007B7112"/>
    <w:rsid w:val="007C2E2F"/>
    <w:rsid w:val="007C45F6"/>
    <w:rsid w:val="007C5A26"/>
    <w:rsid w:val="007D0EEB"/>
    <w:rsid w:val="007D1896"/>
    <w:rsid w:val="007D3A0D"/>
    <w:rsid w:val="007E07C8"/>
    <w:rsid w:val="007E1E15"/>
    <w:rsid w:val="007E411C"/>
    <w:rsid w:val="007E6167"/>
    <w:rsid w:val="007F5E91"/>
    <w:rsid w:val="00801CB8"/>
    <w:rsid w:val="00806127"/>
    <w:rsid w:val="0080638C"/>
    <w:rsid w:val="00806CAA"/>
    <w:rsid w:val="0081483F"/>
    <w:rsid w:val="00820EC8"/>
    <w:rsid w:val="00822530"/>
    <w:rsid w:val="00824AC3"/>
    <w:rsid w:val="00824C62"/>
    <w:rsid w:val="008274EA"/>
    <w:rsid w:val="00831473"/>
    <w:rsid w:val="00840489"/>
    <w:rsid w:val="008432AB"/>
    <w:rsid w:val="008452FF"/>
    <w:rsid w:val="0084686E"/>
    <w:rsid w:val="00850964"/>
    <w:rsid w:val="008510E0"/>
    <w:rsid w:val="0085303F"/>
    <w:rsid w:val="00855A1C"/>
    <w:rsid w:val="008569FD"/>
    <w:rsid w:val="008607E7"/>
    <w:rsid w:val="00861D97"/>
    <w:rsid w:val="00865125"/>
    <w:rsid w:val="00866862"/>
    <w:rsid w:val="00866B8A"/>
    <w:rsid w:val="00873F4E"/>
    <w:rsid w:val="008809F6"/>
    <w:rsid w:val="00881897"/>
    <w:rsid w:val="00882A0E"/>
    <w:rsid w:val="00884061"/>
    <w:rsid w:val="00884F8E"/>
    <w:rsid w:val="00887FD2"/>
    <w:rsid w:val="00890527"/>
    <w:rsid w:val="008915AB"/>
    <w:rsid w:val="0089161E"/>
    <w:rsid w:val="008933FE"/>
    <w:rsid w:val="00896404"/>
    <w:rsid w:val="00896E84"/>
    <w:rsid w:val="008972F4"/>
    <w:rsid w:val="00897C2F"/>
    <w:rsid w:val="008A1A15"/>
    <w:rsid w:val="008A26D7"/>
    <w:rsid w:val="008A42F9"/>
    <w:rsid w:val="008A5ED5"/>
    <w:rsid w:val="008A7672"/>
    <w:rsid w:val="008B03AF"/>
    <w:rsid w:val="008B140E"/>
    <w:rsid w:val="008B2CCB"/>
    <w:rsid w:val="008B38E6"/>
    <w:rsid w:val="008B43ED"/>
    <w:rsid w:val="008B6367"/>
    <w:rsid w:val="008B65B0"/>
    <w:rsid w:val="008C19CA"/>
    <w:rsid w:val="008C5060"/>
    <w:rsid w:val="008C7815"/>
    <w:rsid w:val="008D01A1"/>
    <w:rsid w:val="008D0DA9"/>
    <w:rsid w:val="008D2D44"/>
    <w:rsid w:val="008D375D"/>
    <w:rsid w:val="008D432B"/>
    <w:rsid w:val="008D4921"/>
    <w:rsid w:val="008D7B57"/>
    <w:rsid w:val="008E015A"/>
    <w:rsid w:val="008E34BC"/>
    <w:rsid w:val="008E7000"/>
    <w:rsid w:val="008F1F5B"/>
    <w:rsid w:val="008F4689"/>
    <w:rsid w:val="008F76A4"/>
    <w:rsid w:val="009014C9"/>
    <w:rsid w:val="00904497"/>
    <w:rsid w:val="0090500E"/>
    <w:rsid w:val="009120C2"/>
    <w:rsid w:val="009121EC"/>
    <w:rsid w:val="00916111"/>
    <w:rsid w:val="009204C3"/>
    <w:rsid w:val="00926D5C"/>
    <w:rsid w:val="00930242"/>
    <w:rsid w:val="00937527"/>
    <w:rsid w:val="00937BDF"/>
    <w:rsid w:val="00937C18"/>
    <w:rsid w:val="0094067E"/>
    <w:rsid w:val="00941774"/>
    <w:rsid w:val="00942172"/>
    <w:rsid w:val="00943BB1"/>
    <w:rsid w:val="009549BC"/>
    <w:rsid w:val="00955E36"/>
    <w:rsid w:val="00957445"/>
    <w:rsid w:val="00960C7E"/>
    <w:rsid w:val="009622C3"/>
    <w:rsid w:val="00964499"/>
    <w:rsid w:val="00966B52"/>
    <w:rsid w:val="00972E80"/>
    <w:rsid w:val="009733AE"/>
    <w:rsid w:val="00974A1A"/>
    <w:rsid w:val="00974A7D"/>
    <w:rsid w:val="00980C85"/>
    <w:rsid w:val="00982E66"/>
    <w:rsid w:val="00991FAF"/>
    <w:rsid w:val="00993FA1"/>
    <w:rsid w:val="00994D69"/>
    <w:rsid w:val="00996331"/>
    <w:rsid w:val="00996492"/>
    <w:rsid w:val="009977F2"/>
    <w:rsid w:val="009A09A9"/>
    <w:rsid w:val="009A0C94"/>
    <w:rsid w:val="009A4949"/>
    <w:rsid w:val="009A5D82"/>
    <w:rsid w:val="009A6488"/>
    <w:rsid w:val="009A7297"/>
    <w:rsid w:val="009A7465"/>
    <w:rsid w:val="009B3118"/>
    <w:rsid w:val="009B56F7"/>
    <w:rsid w:val="009B7F0E"/>
    <w:rsid w:val="009C2CBB"/>
    <w:rsid w:val="009C47BC"/>
    <w:rsid w:val="009C6BB0"/>
    <w:rsid w:val="009C729A"/>
    <w:rsid w:val="009C7873"/>
    <w:rsid w:val="009D4A99"/>
    <w:rsid w:val="009D53FA"/>
    <w:rsid w:val="009E1172"/>
    <w:rsid w:val="009E1B9E"/>
    <w:rsid w:val="009E1F11"/>
    <w:rsid w:val="009E43DA"/>
    <w:rsid w:val="009E5A94"/>
    <w:rsid w:val="009E7624"/>
    <w:rsid w:val="009F2A91"/>
    <w:rsid w:val="009F37DB"/>
    <w:rsid w:val="009F3A6F"/>
    <w:rsid w:val="009F3FFE"/>
    <w:rsid w:val="009F5938"/>
    <w:rsid w:val="009F7307"/>
    <w:rsid w:val="00A011C2"/>
    <w:rsid w:val="00A042E7"/>
    <w:rsid w:val="00A0721C"/>
    <w:rsid w:val="00A074A7"/>
    <w:rsid w:val="00A151F5"/>
    <w:rsid w:val="00A2368A"/>
    <w:rsid w:val="00A240CD"/>
    <w:rsid w:val="00A27917"/>
    <w:rsid w:val="00A27D13"/>
    <w:rsid w:val="00A30CAD"/>
    <w:rsid w:val="00A336A6"/>
    <w:rsid w:val="00A33897"/>
    <w:rsid w:val="00A347B9"/>
    <w:rsid w:val="00A34EF7"/>
    <w:rsid w:val="00A415DE"/>
    <w:rsid w:val="00A41E3C"/>
    <w:rsid w:val="00A4231C"/>
    <w:rsid w:val="00A43339"/>
    <w:rsid w:val="00A449FF"/>
    <w:rsid w:val="00A51343"/>
    <w:rsid w:val="00A513DE"/>
    <w:rsid w:val="00A51B77"/>
    <w:rsid w:val="00A51F38"/>
    <w:rsid w:val="00A53444"/>
    <w:rsid w:val="00A57798"/>
    <w:rsid w:val="00A6494B"/>
    <w:rsid w:val="00A6672B"/>
    <w:rsid w:val="00A66BF4"/>
    <w:rsid w:val="00A71BF9"/>
    <w:rsid w:val="00A71C1B"/>
    <w:rsid w:val="00A74BCE"/>
    <w:rsid w:val="00A76F04"/>
    <w:rsid w:val="00A80C8A"/>
    <w:rsid w:val="00A81D9E"/>
    <w:rsid w:val="00A8549C"/>
    <w:rsid w:val="00A87443"/>
    <w:rsid w:val="00A90362"/>
    <w:rsid w:val="00A96056"/>
    <w:rsid w:val="00A97FFE"/>
    <w:rsid w:val="00AA0DC3"/>
    <w:rsid w:val="00AA3467"/>
    <w:rsid w:val="00AA379E"/>
    <w:rsid w:val="00AA552C"/>
    <w:rsid w:val="00AB13AE"/>
    <w:rsid w:val="00AB2F75"/>
    <w:rsid w:val="00AB3573"/>
    <w:rsid w:val="00AB3AC9"/>
    <w:rsid w:val="00AB455D"/>
    <w:rsid w:val="00AB66A4"/>
    <w:rsid w:val="00AB7E74"/>
    <w:rsid w:val="00AC4072"/>
    <w:rsid w:val="00AC4149"/>
    <w:rsid w:val="00AC432B"/>
    <w:rsid w:val="00AC7720"/>
    <w:rsid w:val="00AD26AD"/>
    <w:rsid w:val="00AD44A7"/>
    <w:rsid w:val="00AD774D"/>
    <w:rsid w:val="00AE3601"/>
    <w:rsid w:val="00AF0164"/>
    <w:rsid w:val="00AF31F0"/>
    <w:rsid w:val="00AF55F4"/>
    <w:rsid w:val="00AF5F07"/>
    <w:rsid w:val="00B01747"/>
    <w:rsid w:val="00B0262E"/>
    <w:rsid w:val="00B02E96"/>
    <w:rsid w:val="00B04111"/>
    <w:rsid w:val="00B06215"/>
    <w:rsid w:val="00B078E3"/>
    <w:rsid w:val="00B07F46"/>
    <w:rsid w:val="00B118A0"/>
    <w:rsid w:val="00B16C97"/>
    <w:rsid w:val="00B17F5A"/>
    <w:rsid w:val="00B226DA"/>
    <w:rsid w:val="00B22CB0"/>
    <w:rsid w:val="00B23963"/>
    <w:rsid w:val="00B32333"/>
    <w:rsid w:val="00B35B83"/>
    <w:rsid w:val="00B401DD"/>
    <w:rsid w:val="00B45634"/>
    <w:rsid w:val="00B46381"/>
    <w:rsid w:val="00B47201"/>
    <w:rsid w:val="00B475D1"/>
    <w:rsid w:val="00B5034E"/>
    <w:rsid w:val="00B53662"/>
    <w:rsid w:val="00B6017E"/>
    <w:rsid w:val="00B60C39"/>
    <w:rsid w:val="00B6623B"/>
    <w:rsid w:val="00B73C06"/>
    <w:rsid w:val="00B755BC"/>
    <w:rsid w:val="00B81A1A"/>
    <w:rsid w:val="00B8244E"/>
    <w:rsid w:val="00B83B6D"/>
    <w:rsid w:val="00B861D2"/>
    <w:rsid w:val="00B9038F"/>
    <w:rsid w:val="00B9100C"/>
    <w:rsid w:val="00B959C5"/>
    <w:rsid w:val="00BA1A88"/>
    <w:rsid w:val="00BA3FA3"/>
    <w:rsid w:val="00BB355B"/>
    <w:rsid w:val="00BB600C"/>
    <w:rsid w:val="00BB7950"/>
    <w:rsid w:val="00BC2C2B"/>
    <w:rsid w:val="00BC4BA4"/>
    <w:rsid w:val="00BC5D0F"/>
    <w:rsid w:val="00BC66BF"/>
    <w:rsid w:val="00BC768F"/>
    <w:rsid w:val="00BC7FB7"/>
    <w:rsid w:val="00BD2187"/>
    <w:rsid w:val="00BD21B5"/>
    <w:rsid w:val="00BD63F4"/>
    <w:rsid w:val="00BE00E9"/>
    <w:rsid w:val="00BE0408"/>
    <w:rsid w:val="00BE1049"/>
    <w:rsid w:val="00BE2082"/>
    <w:rsid w:val="00BE3FB1"/>
    <w:rsid w:val="00BE45CA"/>
    <w:rsid w:val="00BE6180"/>
    <w:rsid w:val="00BF0CAD"/>
    <w:rsid w:val="00BF0F3D"/>
    <w:rsid w:val="00BF3896"/>
    <w:rsid w:val="00BF7093"/>
    <w:rsid w:val="00BF7906"/>
    <w:rsid w:val="00C00FB4"/>
    <w:rsid w:val="00C013AC"/>
    <w:rsid w:val="00C04A89"/>
    <w:rsid w:val="00C05EFE"/>
    <w:rsid w:val="00C06E76"/>
    <w:rsid w:val="00C15060"/>
    <w:rsid w:val="00C15BB6"/>
    <w:rsid w:val="00C15F60"/>
    <w:rsid w:val="00C16BD0"/>
    <w:rsid w:val="00C173A6"/>
    <w:rsid w:val="00C21143"/>
    <w:rsid w:val="00C217FF"/>
    <w:rsid w:val="00C21C5F"/>
    <w:rsid w:val="00C3049D"/>
    <w:rsid w:val="00C31F25"/>
    <w:rsid w:val="00C3481D"/>
    <w:rsid w:val="00C352C7"/>
    <w:rsid w:val="00C40E66"/>
    <w:rsid w:val="00C41E6A"/>
    <w:rsid w:val="00C42280"/>
    <w:rsid w:val="00C42772"/>
    <w:rsid w:val="00C44356"/>
    <w:rsid w:val="00C45B83"/>
    <w:rsid w:val="00C4649B"/>
    <w:rsid w:val="00C46F9B"/>
    <w:rsid w:val="00C521BA"/>
    <w:rsid w:val="00C53B77"/>
    <w:rsid w:val="00C53EB1"/>
    <w:rsid w:val="00C5463F"/>
    <w:rsid w:val="00C54C24"/>
    <w:rsid w:val="00C551DA"/>
    <w:rsid w:val="00C555B8"/>
    <w:rsid w:val="00C57AC8"/>
    <w:rsid w:val="00C60752"/>
    <w:rsid w:val="00C63B77"/>
    <w:rsid w:val="00C64480"/>
    <w:rsid w:val="00C764F3"/>
    <w:rsid w:val="00C77CAA"/>
    <w:rsid w:val="00C81796"/>
    <w:rsid w:val="00C81B1E"/>
    <w:rsid w:val="00C91001"/>
    <w:rsid w:val="00C95C0E"/>
    <w:rsid w:val="00CA10C8"/>
    <w:rsid w:val="00CA1FEF"/>
    <w:rsid w:val="00CA43A0"/>
    <w:rsid w:val="00CB567A"/>
    <w:rsid w:val="00CB6283"/>
    <w:rsid w:val="00CB6431"/>
    <w:rsid w:val="00CC1F97"/>
    <w:rsid w:val="00CC7CB5"/>
    <w:rsid w:val="00CE1161"/>
    <w:rsid w:val="00CE26CF"/>
    <w:rsid w:val="00CE489F"/>
    <w:rsid w:val="00CE6146"/>
    <w:rsid w:val="00CE615C"/>
    <w:rsid w:val="00CE767C"/>
    <w:rsid w:val="00CE79A1"/>
    <w:rsid w:val="00CF61F9"/>
    <w:rsid w:val="00CF714D"/>
    <w:rsid w:val="00D047F4"/>
    <w:rsid w:val="00D0572B"/>
    <w:rsid w:val="00D117CF"/>
    <w:rsid w:val="00D1532C"/>
    <w:rsid w:val="00D1778A"/>
    <w:rsid w:val="00D206E1"/>
    <w:rsid w:val="00D2345B"/>
    <w:rsid w:val="00D272FB"/>
    <w:rsid w:val="00D31704"/>
    <w:rsid w:val="00D32ADD"/>
    <w:rsid w:val="00D3654A"/>
    <w:rsid w:val="00D418D0"/>
    <w:rsid w:val="00D44C77"/>
    <w:rsid w:val="00D47955"/>
    <w:rsid w:val="00D47DEB"/>
    <w:rsid w:val="00D511D7"/>
    <w:rsid w:val="00D61492"/>
    <w:rsid w:val="00D63E97"/>
    <w:rsid w:val="00D67512"/>
    <w:rsid w:val="00D6773E"/>
    <w:rsid w:val="00D70ACE"/>
    <w:rsid w:val="00D70AE7"/>
    <w:rsid w:val="00D74FA7"/>
    <w:rsid w:val="00D764CF"/>
    <w:rsid w:val="00D77796"/>
    <w:rsid w:val="00D834AC"/>
    <w:rsid w:val="00D846D1"/>
    <w:rsid w:val="00D859FA"/>
    <w:rsid w:val="00D85FC8"/>
    <w:rsid w:val="00D86FD3"/>
    <w:rsid w:val="00D90A87"/>
    <w:rsid w:val="00D92558"/>
    <w:rsid w:val="00D93EFA"/>
    <w:rsid w:val="00D964AA"/>
    <w:rsid w:val="00D96BD2"/>
    <w:rsid w:val="00DA2267"/>
    <w:rsid w:val="00DA353A"/>
    <w:rsid w:val="00DA50A2"/>
    <w:rsid w:val="00DA7BAA"/>
    <w:rsid w:val="00DB2F6A"/>
    <w:rsid w:val="00DB7E31"/>
    <w:rsid w:val="00DC0A95"/>
    <w:rsid w:val="00DC1FE9"/>
    <w:rsid w:val="00DC25BA"/>
    <w:rsid w:val="00DC6FAD"/>
    <w:rsid w:val="00DD0BA2"/>
    <w:rsid w:val="00DD29A6"/>
    <w:rsid w:val="00DD6262"/>
    <w:rsid w:val="00DE224F"/>
    <w:rsid w:val="00DE443F"/>
    <w:rsid w:val="00DE50D9"/>
    <w:rsid w:val="00DE51D7"/>
    <w:rsid w:val="00DE65C0"/>
    <w:rsid w:val="00DF288C"/>
    <w:rsid w:val="00DF5BAC"/>
    <w:rsid w:val="00E01F93"/>
    <w:rsid w:val="00E107BF"/>
    <w:rsid w:val="00E10815"/>
    <w:rsid w:val="00E10F7E"/>
    <w:rsid w:val="00E11379"/>
    <w:rsid w:val="00E15392"/>
    <w:rsid w:val="00E16480"/>
    <w:rsid w:val="00E21A74"/>
    <w:rsid w:val="00E230BF"/>
    <w:rsid w:val="00E24625"/>
    <w:rsid w:val="00E25D68"/>
    <w:rsid w:val="00E32546"/>
    <w:rsid w:val="00E332F8"/>
    <w:rsid w:val="00E378A6"/>
    <w:rsid w:val="00E401D2"/>
    <w:rsid w:val="00E4262C"/>
    <w:rsid w:val="00E45D63"/>
    <w:rsid w:val="00E46659"/>
    <w:rsid w:val="00E47F6B"/>
    <w:rsid w:val="00E50BBE"/>
    <w:rsid w:val="00E54177"/>
    <w:rsid w:val="00E61F84"/>
    <w:rsid w:val="00E66D3E"/>
    <w:rsid w:val="00E675A6"/>
    <w:rsid w:val="00E67E1F"/>
    <w:rsid w:val="00E70DE8"/>
    <w:rsid w:val="00E76629"/>
    <w:rsid w:val="00E820D0"/>
    <w:rsid w:val="00E837E2"/>
    <w:rsid w:val="00E84970"/>
    <w:rsid w:val="00E85B0B"/>
    <w:rsid w:val="00E92959"/>
    <w:rsid w:val="00E94235"/>
    <w:rsid w:val="00E960D0"/>
    <w:rsid w:val="00EA19C3"/>
    <w:rsid w:val="00EA3C65"/>
    <w:rsid w:val="00EB1751"/>
    <w:rsid w:val="00EB429D"/>
    <w:rsid w:val="00EB6B20"/>
    <w:rsid w:val="00EB6D97"/>
    <w:rsid w:val="00EB74EE"/>
    <w:rsid w:val="00EB7A33"/>
    <w:rsid w:val="00EC1077"/>
    <w:rsid w:val="00EC22C0"/>
    <w:rsid w:val="00EC5735"/>
    <w:rsid w:val="00ED64FD"/>
    <w:rsid w:val="00ED77C8"/>
    <w:rsid w:val="00EE04AD"/>
    <w:rsid w:val="00EE27DD"/>
    <w:rsid w:val="00EE4D52"/>
    <w:rsid w:val="00EE4F2F"/>
    <w:rsid w:val="00EE725B"/>
    <w:rsid w:val="00EF2BFE"/>
    <w:rsid w:val="00EF45CD"/>
    <w:rsid w:val="00EF5A06"/>
    <w:rsid w:val="00EF62A1"/>
    <w:rsid w:val="00F074FF"/>
    <w:rsid w:val="00F121E3"/>
    <w:rsid w:val="00F165B0"/>
    <w:rsid w:val="00F17A48"/>
    <w:rsid w:val="00F227D0"/>
    <w:rsid w:val="00F23C11"/>
    <w:rsid w:val="00F24F33"/>
    <w:rsid w:val="00F30F7C"/>
    <w:rsid w:val="00F32139"/>
    <w:rsid w:val="00F34161"/>
    <w:rsid w:val="00F409A4"/>
    <w:rsid w:val="00F41E92"/>
    <w:rsid w:val="00F422CA"/>
    <w:rsid w:val="00F44326"/>
    <w:rsid w:val="00F44B68"/>
    <w:rsid w:val="00F469DF"/>
    <w:rsid w:val="00F47E69"/>
    <w:rsid w:val="00F50110"/>
    <w:rsid w:val="00F541FF"/>
    <w:rsid w:val="00F577D1"/>
    <w:rsid w:val="00F7012A"/>
    <w:rsid w:val="00F7091B"/>
    <w:rsid w:val="00F70F4D"/>
    <w:rsid w:val="00F711D9"/>
    <w:rsid w:val="00F74C48"/>
    <w:rsid w:val="00F763E0"/>
    <w:rsid w:val="00F77744"/>
    <w:rsid w:val="00F8351A"/>
    <w:rsid w:val="00F85286"/>
    <w:rsid w:val="00F93A7E"/>
    <w:rsid w:val="00FA0A80"/>
    <w:rsid w:val="00FA30E4"/>
    <w:rsid w:val="00FB0602"/>
    <w:rsid w:val="00FB0BD5"/>
    <w:rsid w:val="00FB5865"/>
    <w:rsid w:val="00FB5F3E"/>
    <w:rsid w:val="00FB7B41"/>
    <w:rsid w:val="00FC1400"/>
    <w:rsid w:val="00FC5E20"/>
    <w:rsid w:val="00FD0B9C"/>
    <w:rsid w:val="00FD0EB4"/>
    <w:rsid w:val="00FD3EA4"/>
    <w:rsid w:val="00FD6731"/>
    <w:rsid w:val="00FD7888"/>
    <w:rsid w:val="00FD7A5A"/>
    <w:rsid w:val="00FE1E2E"/>
    <w:rsid w:val="00FE3E96"/>
    <w:rsid w:val="00FE6066"/>
    <w:rsid w:val="00FE7674"/>
    <w:rsid w:val="00FE7B12"/>
    <w:rsid w:val="00FF0D64"/>
    <w:rsid w:val="00FF16F5"/>
    <w:rsid w:val="00FF3D51"/>
    <w:rsid w:val="00FF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9526A"/>
  <w15:chartTrackingRefBased/>
  <w15:docId w15:val="{35BA16CA-9A6C-0E43-8B04-A3B2495F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5A0"/>
  </w:style>
  <w:style w:type="paragraph" w:styleId="Heading1">
    <w:name w:val="heading 1"/>
    <w:basedOn w:val="Normal"/>
    <w:next w:val="Normal"/>
    <w:link w:val="Heading1Char"/>
    <w:uiPriority w:val="9"/>
    <w:qFormat/>
    <w:rsid w:val="009A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D8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A5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D82"/>
  </w:style>
  <w:style w:type="character" w:styleId="PageNumber">
    <w:name w:val="page number"/>
    <w:basedOn w:val="DefaultParagraphFont"/>
    <w:uiPriority w:val="99"/>
    <w:semiHidden/>
    <w:unhideWhenUsed/>
    <w:rsid w:val="009A5D82"/>
  </w:style>
  <w:style w:type="table" w:styleId="TableGrid">
    <w:name w:val="Table Grid"/>
    <w:basedOn w:val="TableNormal"/>
    <w:uiPriority w:val="39"/>
    <w:rsid w:val="00266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0A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A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D4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B0C57"/>
    <w:rPr>
      <w:color w:val="96607D" w:themeColor="followedHyperlink"/>
      <w:u w:val="single"/>
    </w:rPr>
  </w:style>
  <w:style w:type="paragraph" w:customStyle="1" w:styleId="muitypography-root">
    <w:name w:val="muitypography-root"/>
    <w:basedOn w:val="Normal"/>
    <w:rsid w:val="008E3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57798"/>
  </w:style>
  <w:style w:type="paragraph" w:customStyle="1" w:styleId="Pa11">
    <w:name w:val="Pa11"/>
    <w:basedOn w:val="Normal"/>
    <w:next w:val="Normal"/>
    <w:uiPriority w:val="99"/>
    <w:rsid w:val="00B73C06"/>
    <w:pPr>
      <w:autoSpaceDE w:val="0"/>
      <w:autoSpaceDN w:val="0"/>
      <w:adjustRightInd w:val="0"/>
      <w:spacing w:after="0" w:line="201" w:lineRule="atLeast"/>
    </w:pPr>
    <w:rPr>
      <w:rFonts w:ascii="Barlow Light" w:hAnsi="Barlow Light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22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0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467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3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2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6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2668</TotalTime>
  <Pages>3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966</cp:revision>
  <dcterms:created xsi:type="dcterms:W3CDTF">2024-08-03T20:14:00Z</dcterms:created>
  <dcterms:modified xsi:type="dcterms:W3CDTF">2026-10-29T19:33:00Z</dcterms:modified>
</cp:coreProperties>
</file>