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BA657" w14:textId="7A8BD874" w:rsidR="00FA060A" w:rsidRPr="00FA060A" w:rsidRDefault="00FA060A">
      <w:pPr>
        <w:rPr>
          <w:rFonts w:ascii="Times New Roman" w:hAnsi="Times New Roman" w:cs="Times New Roman"/>
          <w:b/>
          <w:bCs/>
          <w:lang w:val="tr-TR"/>
        </w:rPr>
      </w:pPr>
      <w:r w:rsidRPr="00FA060A">
        <w:rPr>
          <w:rFonts w:ascii="Times New Roman" w:hAnsi="Times New Roman" w:cs="Times New Roman"/>
          <w:b/>
          <w:bCs/>
          <w:lang w:val="tr-TR"/>
        </w:rPr>
        <w:t>CEVAP ANAHTARI</w:t>
      </w:r>
    </w:p>
    <w:p w14:paraId="16DA295F" w14:textId="0F6F2892" w:rsidR="00FA060A" w:rsidRPr="00634A1E" w:rsidRDefault="00FA060A" w:rsidP="00634A1E">
      <w:pPr>
        <w:pStyle w:val="ListParagraph"/>
        <w:numPr>
          <w:ilvl w:val="0"/>
          <w:numId w:val="62"/>
        </w:numPr>
        <w:rPr>
          <w:rFonts w:ascii="Times New Roman" w:hAnsi="Times New Roman" w:cs="Times New Roman"/>
          <w:b/>
          <w:bCs/>
          <w:lang w:val="tr-TR"/>
        </w:rPr>
      </w:pPr>
      <w:r w:rsidRPr="00634A1E">
        <w:rPr>
          <w:rFonts w:ascii="Times New Roman" w:hAnsi="Times New Roman" w:cs="Times New Roman"/>
          <w:b/>
          <w:bCs/>
          <w:lang w:val="tr-TR"/>
        </w:rPr>
        <w:t xml:space="preserve">TEMA: </w:t>
      </w:r>
      <w:r w:rsidR="00634A1E">
        <w:rPr>
          <w:rFonts w:ascii="Times New Roman" w:hAnsi="Times New Roman" w:cs="Times New Roman"/>
          <w:b/>
          <w:bCs/>
          <w:lang w:val="tr-TR"/>
        </w:rPr>
        <w:t>SÜREKLİLİK</w:t>
      </w:r>
    </w:p>
    <w:p w14:paraId="38C07FB7" w14:textId="2F1B058B" w:rsidR="00CD40F5" w:rsidRDefault="00FA060A" w:rsidP="000E2A32">
      <w:pPr>
        <w:shd w:val="clear" w:color="auto" w:fill="60CAF3" w:themeFill="accent4" w:themeFillTint="99"/>
        <w:rPr>
          <w:rFonts w:ascii="Times New Roman" w:hAnsi="Times New Roman" w:cs="Times New Roman"/>
          <w:b/>
          <w:bCs/>
          <w:lang w:val="tr-TR"/>
        </w:rPr>
      </w:pPr>
      <w:r w:rsidRPr="00FA060A">
        <w:rPr>
          <w:rFonts w:ascii="Times New Roman" w:hAnsi="Times New Roman" w:cs="Times New Roman"/>
          <w:b/>
          <w:bCs/>
          <w:lang w:val="tr-TR"/>
        </w:rPr>
        <w:t>Analiz ve Keşif Atölyesi Cevap Anahtarı</w:t>
      </w:r>
    </w:p>
    <w:p w14:paraId="4F6F3617" w14:textId="2250E4C7" w:rsidR="00CD40F5" w:rsidRPr="00752BDB" w:rsidRDefault="00CD40F5" w:rsidP="00CD40F5">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 xml:space="preserve">si </w:t>
      </w:r>
      <w:r w:rsidR="00634A1E">
        <w:rPr>
          <w:rFonts w:ascii="Times New Roman" w:hAnsi="Times New Roman" w:cs="Times New Roman"/>
          <w:b/>
          <w:bCs/>
          <w:lang w:val="tr-TR"/>
        </w:rPr>
        <w:t>3</w:t>
      </w:r>
      <w:r>
        <w:rPr>
          <w:rFonts w:ascii="Times New Roman" w:hAnsi="Times New Roman" w:cs="Times New Roman"/>
          <w:b/>
          <w:bCs/>
          <w:lang w:val="tr-TR"/>
        </w:rPr>
        <w:t>.1.</w:t>
      </w:r>
    </w:p>
    <w:p w14:paraId="78AA252A" w14:textId="000A294D" w:rsidR="00FA060A" w:rsidRDefault="004C5875" w:rsidP="00FA060A">
      <w:pPr>
        <w:rPr>
          <w:rFonts w:ascii="Times New Roman" w:hAnsi="Times New Roman" w:cs="Times New Roman"/>
          <w:lang w:val="tr-TR"/>
        </w:rPr>
      </w:pPr>
      <w:r w:rsidRPr="00F66A01">
        <w:rPr>
          <w:rFonts w:ascii="Times New Roman" w:hAnsi="Times New Roman" w:cs="Times New Roman"/>
          <w:lang w:val="tr-TR"/>
        </w:rPr>
        <w:t>Öğrenci</w:t>
      </w:r>
      <w:r w:rsidR="00CD40F5" w:rsidRPr="00F66A01">
        <w:rPr>
          <w:rFonts w:ascii="Times New Roman" w:hAnsi="Times New Roman" w:cs="Times New Roman"/>
          <w:lang w:val="tr-TR"/>
        </w:rPr>
        <w:t xml:space="preserve"> </w:t>
      </w:r>
      <w:r w:rsidRPr="00F66A01">
        <w:rPr>
          <w:rFonts w:ascii="Times New Roman" w:hAnsi="Times New Roman" w:cs="Times New Roman"/>
          <w:lang w:val="tr-TR"/>
        </w:rPr>
        <w:t>özgün</w:t>
      </w:r>
      <w:r w:rsidR="00CD40F5" w:rsidRPr="00F66A01">
        <w:rPr>
          <w:rFonts w:ascii="Times New Roman" w:hAnsi="Times New Roman" w:cs="Times New Roman"/>
          <w:lang w:val="tr-TR"/>
        </w:rPr>
        <w:t xml:space="preserve"> cevaplarını </w:t>
      </w:r>
      <w:r w:rsidRPr="00F66A01">
        <w:rPr>
          <w:rFonts w:ascii="Times New Roman" w:hAnsi="Times New Roman" w:cs="Times New Roman"/>
          <w:lang w:val="tr-TR"/>
        </w:rPr>
        <w:t>oluşturur</w:t>
      </w:r>
      <w:r w:rsidR="00CD40F5" w:rsidRPr="00F66A01">
        <w:rPr>
          <w:rFonts w:ascii="Times New Roman" w:hAnsi="Times New Roman" w:cs="Times New Roman"/>
          <w:lang w:val="tr-TR"/>
        </w:rPr>
        <w:t>.</w:t>
      </w:r>
    </w:p>
    <w:p w14:paraId="0B3E9347" w14:textId="5098DFA7" w:rsidR="00A95B5E" w:rsidRPr="00752BDB" w:rsidRDefault="00A95B5E" w:rsidP="00A95B5E">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3.</w:t>
      </w:r>
      <w:r>
        <w:rPr>
          <w:rFonts w:ascii="Times New Roman" w:hAnsi="Times New Roman" w:cs="Times New Roman"/>
          <w:b/>
          <w:bCs/>
          <w:lang w:val="tr-TR"/>
        </w:rPr>
        <w:t>2</w:t>
      </w:r>
      <w:r>
        <w:rPr>
          <w:rFonts w:ascii="Times New Roman" w:hAnsi="Times New Roman" w:cs="Times New Roman"/>
          <w:b/>
          <w:bCs/>
          <w:lang w:val="tr-TR"/>
        </w:rPr>
        <w:t>.</w:t>
      </w:r>
    </w:p>
    <w:p w14:paraId="7AA4D318" w14:textId="77777777" w:rsidR="00A95B5E" w:rsidRDefault="00A95B5E" w:rsidP="00A95B5E">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6CA1837F" w14:textId="77777777" w:rsidR="00A95B5E" w:rsidRDefault="00A95B5E" w:rsidP="00FA060A">
      <w:pPr>
        <w:rPr>
          <w:rFonts w:ascii="Times New Roman" w:hAnsi="Times New Roman" w:cs="Times New Roman"/>
          <w:lang w:val="tr-TR"/>
        </w:rPr>
      </w:pPr>
    </w:p>
    <w:p w14:paraId="029DA81D" w14:textId="77777777" w:rsidR="00FA060A" w:rsidRPr="00FA060A" w:rsidRDefault="00FA060A" w:rsidP="00FA060A">
      <w:pPr>
        <w:shd w:val="clear" w:color="auto" w:fill="FFC000"/>
        <w:rPr>
          <w:rFonts w:ascii="Times New Roman" w:hAnsi="Times New Roman" w:cs="Times New Roman"/>
          <w:b/>
          <w:bCs/>
          <w:lang w:val="tr-TR"/>
        </w:rPr>
      </w:pPr>
      <w:r w:rsidRPr="00FA060A">
        <w:rPr>
          <w:rFonts w:ascii="Times New Roman" w:hAnsi="Times New Roman" w:cs="Times New Roman"/>
          <w:b/>
          <w:bCs/>
          <w:lang w:val="tr-TR"/>
        </w:rPr>
        <w:t>Sıra Sizde Cevap Anahtarı</w:t>
      </w:r>
    </w:p>
    <w:p w14:paraId="790A8974" w14:textId="4C3B8942" w:rsidR="00C5470E" w:rsidRPr="00752BDB" w:rsidRDefault="00C5470E" w:rsidP="00C5470E">
      <w:pPr>
        <w:rPr>
          <w:rFonts w:ascii="Times New Roman" w:hAnsi="Times New Roman" w:cs="Times New Roman"/>
          <w:b/>
          <w:bCs/>
          <w:lang w:val="tr-TR"/>
        </w:rPr>
      </w:pPr>
      <w:r>
        <w:rPr>
          <w:rFonts w:ascii="Times New Roman" w:hAnsi="Times New Roman" w:cs="Times New Roman"/>
          <w:b/>
          <w:bCs/>
          <w:lang w:val="tr-TR"/>
        </w:rPr>
        <w:t xml:space="preserve">Sıra Sizde </w:t>
      </w:r>
      <w:r w:rsidR="00634A1E">
        <w:rPr>
          <w:rFonts w:ascii="Times New Roman" w:hAnsi="Times New Roman" w:cs="Times New Roman"/>
          <w:b/>
          <w:bCs/>
          <w:lang w:val="tr-TR"/>
        </w:rPr>
        <w:t>3</w:t>
      </w:r>
      <w:r>
        <w:rPr>
          <w:rFonts w:ascii="Times New Roman" w:hAnsi="Times New Roman" w:cs="Times New Roman"/>
          <w:b/>
          <w:bCs/>
          <w:lang w:val="tr-TR"/>
        </w:rPr>
        <w:t>.1.</w:t>
      </w:r>
    </w:p>
    <w:p w14:paraId="3BDF5AE2" w14:textId="6A90CCEE" w:rsidR="008E0ECF" w:rsidRDefault="00C85739" w:rsidP="00FA060A">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11463A81" w14:textId="77777777" w:rsidR="008E0ECF" w:rsidRDefault="008E0ECF" w:rsidP="00FA060A">
      <w:pPr>
        <w:rPr>
          <w:rFonts w:ascii="Times New Roman" w:hAnsi="Times New Roman" w:cs="Times New Roman"/>
          <w:lang w:val="tr-TR"/>
        </w:rPr>
      </w:pPr>
    </w:p>
    <w:p w14:paraId="0F8E1590" w14:textId="1F2E9210" w:rsidR="00B06548" w:rsidRPr="00ED7FA4" w:rsidRDefault="00B06548" w:rsidP="00FA060A">
      <w:pPr>
        <w:rPr>
          <w:rFonts w:ascii="Times New Roman" w:hAnsi="Times New Roman" w:cs="Times New Roman"/>
          <w:b/>
          <w:bCs/>
          <w:lang w:val="tr-TR"/>
        </w:rPr>
      </w:pPr>
      <w:r w:rsidRPr="00ED7FA4">
        <w:rPr>
          <w:rFonts w:ascii="Times New Roman" w:hAnsi="Times New Roman" w:cs="Times New Roman"/>
          <w:b/>
          <w:bCs/>
          <w:shd w:val="clear" w:color="auto" w:fill="92D050"/>
          <w:lang w:val="tr-TR"/>
        </w:rPr>
        <w:t xml:space="preserve">Bölüm Sonu Değerlendirme Soruları </w:t>
      </w:r>
      <w:r w:rsidR="00634A1E">
        <w:rPr>
          <w:rFonts w:ascii="Times New Roman" w:hAnsi="Times New Roman" w:cs="Times New Roman"/>
          <w:b/>
          <w:bCs/>
          <w:shd w:val="clear" w:color="auto" w:fill="92D050"/>
          <w:lang w:val="tr-TR"/>
        </w:rPr>
        <w:t>3</w:t>
      </w:r>
      <w:r w:rsidRPr="00ED7FA4">
        <w:rPr>
          <w:rFonts w:ascii="Times New Roman" w:hAnsi="Times New Roman" w:cs="Times New Roman"/>
          <w:b/>
          <w:bCs/>
          <w:shd w:val="clear" w:color="auto" w:fill="92D050"/>
          <w:lang w:val="tr-TR"/>
        </w:rPr>
        <w:t>.1.</w:t>
      </w:r>
    </w:p>
    <w:p w14:paraId="2171B36F" w14:textId="75DB353A" w:rsidR="00283441" w:rsidRPr="00717E23" w:rsidRDefault="00283441" w:rsidP="00283441">
      <w:pPr>
        <w:pStyle w:val="ListParagraph"/>
        <w:numPr>
          <w:ilvl w:val="0"/>
          <w:numId w:val="53"/>
        </w:numPr>
        <w:jc w:val="both"/>
        <w:rPr>
          <w:rFonts w:ascii="Times New Roman" w:hAnsi="Times New Roman" w:cs="Times New Roman"/>
          <w:lang w:val="tr-TR"/>
        </w:rPr>
      </w:pPr>
    </w:p>
    <w:p w14:paraId="21FD5D2D" w14:textId="77777777" w:rsidR="00283441" w:rsidRDefault="00283441" w:rsidP="00283441">
      <w:pPr>
        <w:pStyle w:val="ListParagraph"/>
        <w:jc w:val="both"/>
        <w:rPr>
          <w:rFonts w:ascii="Times New Roman" w:hAnsi="Times New Roman" w:cs="Times New Roman"/>
          <w:lang w:val="tr-TR"/>
        </w:rPr>
      </w:pPr>
    </w:p>
    <w:p w14:paraId="0FEC5580" w14:textId="5E93981A" w:rsidR="00283441" w:rsidRPr="00283441" w:rsidRDefault="00283441" w:rsidP="00283441">
      <w:pPr>
        <w:pStyle w:val="ListParagraph"/>
        <w:numPr>
          <w:ilvl w:val="0"/>
          <w:numId w:val="54"/>
        </w:numPr>
        <w:jc w:val="both"/>
        <w:rPr>
          <w:rFonts w:ascii="Times New Roman" w:hAnsi="Times New Roman" w:cs="Times New Roman"/>
          <w:lang w:val="tr-TR"/>
        </w:rPr>
      </w:pPr>
      <w:r w:rsidRPr="00283441">
        <w:rPr>
          <w:rFonts w:ascii="Times New Roman" w:hAnsi="Times New Roman" w:cs="Times New Roman"/>
          <w:lang w:val="tr-TR"/>
        </w:rPr>
        <w:t>Mikro ölçekli deneylerde kullanılan madde miktarları çok azdır, bu nedenle daha az kimyasal atık oluşur, deneyler daha güvenli olur ve maliyet düşer. Ayrıca, küçük ölçekli düzeneklerle hızlı gözlem yapılabilir. Buna karşılık, makro ölçekli deneylerde madde miktarları fazla olduğundan tepkimeler daha belirgin gözlenir, ancak daha çok kimyasal harcanır ve güvenlik riski artar.</w:t>
      </w:r>
      <w:r>
        <w:rPr>
          <w:rFonts w:ascii="Times New Roman" w:hAnsi="Times New Roman" w:cs="Times New Roman"/>
          <w:lang w:val="tr-TR"/>
        </w:rPr>
        <w:t xml:space="preserve"> </w:t>
      </w:r>
      <w:r w:rsidRPr="00283441">
        <w:rPr>
          <w:rFonts w:ascii="Times New Roman" w:hAnsi="Times New Roman" w:cs="Times New Roman"/>
          <w:lang w:val="tr-TR"/>
        </w:rPr>
        <w:t xml:space="preserve">Mikro ölçekli deneyler, özellikle tehlikeli kimyasalların kullanıldığı, kaynakların sınırlı olduğu ya da öğrencilerin güvenli şekilde temel kavramları öğrenmesinin amaçlandığı durumlarda tercih edilmelidir. </w:t>
      </w:r>
    </w:p>
    <w:p w14:paraId="4126D2EE" w14:textId="4066027C" w:rsidR="00283441" w:rsidRPr="00717E23" w:rsidRDefault="00283441" w:rsidP="00283441">
      <w:pPr>
        <w:pStyle w:val="ListParagraph"/>
        <w:numPr>
          <w:ilvl w:val="0"/>
          <w:numId w:val="54"/>
        </w:numPr>
        <w:jc w:val="both"/>
        <w:rPr>
          <w:rFonts w:ascii="Times New Roman" w:hAnsi="Times New Roman" w:cs="Times New Roman"/>
          <w:lang w:val="tr-TR"/>
        </w:rPr>
      </w:pPr>
      <w:r w:rsidRPr="00283441">
        <w:rPr>
          <w:rFonts w:ascii="Times New Roman" w:hAnsi="Times New Roman" w:cs="Times New Roman"/>
          <w:lang w:val="tr-TR"/>
        </w:rPr>
        <w:t>Sürdürülebilir kimya ilkelerine göre laboratuvarlarda çevreye ve insana zarar vermeyen uygulamalar yapılmalıdır. Bunun için tehlikeli kimyasalların yerine daha az zararlı maddeler kullanılabilir, atıksız veya az atıklı deney yöntemleri tercih edilebilir ve mikro ölçekli deneyler uygulanabilir. Ayrıca, enerji ve su tasarrufu sağlanmalı, geri dönüşümlü malzemeler kullanılmalı ve oluşan atıklar uygun şekilde ayrıştırılarak bertaraf edilmelidir. Bu tür uygulamalar hem çevresel yükü azaltır hem de kaynakların verimli kullanılmasını sağlar.</w:t>
      </w:r>
    </w:p>
    <w:p w14:paraId="1D369686" w14:textId="6EB31C7E" w:rsidR="00283441" w:rsidRPr="00283441" w:rsidRDefault="00283441" w:rsidP="00283441">
      <w:pPr>
        <w:pStyle w:val="ListParagraph"/>
        <w:numPr>
          <w:ilvl w:val="0"/>
          <w:numId w:val="54"/>
        </w:numPr>
        <w:jc w:val="both"/>
        <w:rPr>
          <w:rFonts w:ascii="Times New Roman" w:hAnsi="Times New Roman" w:cs="Times New Roman"/>
          <w:lang w:val="tr-TR"/>
        </w:rPr>
      </w:pPr>
      <w:r w:rsidRPr="00283441">
        <w:rPr>
          <w:rFonts w:ascii="Times New Roman" w:hAnsi="Times New Roman" w:cs="Times New Roman"/>
          <w:lang w:val="tr-TR"/>
        </w:rPr>
        <w:t>Mikro ölçekli deneylerde kimyasal madde miktarı az kullanıldığı için maliyet düşüktür, deneyler daha güvenlidir ve atık miktarı az olur. Ancak gözlemler bazen zor olabilir ve hassas ölçüm gerektirir. Makro ölçekli deneylerde tepkimeler daha belirgin gözlenir, ölçümler daha kolay yapılabilir. Buna karşılık daha fazla kimyasal madde harcanır, atık miktarı artar ve güvenlik riskleri yükselir</w:t>
      </w:r>
      <w:r w:rsidRPr="00717E23">
        <w:rPr>
          <w:rFonts w:ascii="Times New Roman" w:hAnsi="Times New Roman" w:cs="Times New Roman"/>
          <w:lang w:val="tr-TR"/>
        </w:rPr>
        <w:t>.</w:t>
      </w:r>
    </w:p>
    <w:p w14:paraId="523941A9" w14:textId="7392E476" w:rsidR="00283441" w:rsidRPr="00283441" w:rsidRDefault="00283441" w:rsidP="00283441">
      <w:pPr>
        <w:ind w:left="720"/>
        <w:jc w:val="both"/>
        <w:rPr>
          <w:rFonts w:ascii="Times New Roman" w:hAnsi="Times New Roman" w:cs="Times New Roman"/>
          <w:lang w:val="tr-TR"/>
        </w:rPr>
      </w:pPr>
      <w:r>
        <w:rPr>
          <w:rFonts w:ascii="Times New Roman" w:hAnsi="Times New Roman" w:cs="Times New Roman"/>
          <w:lang w:val="tr-TR"/>
        </w:rPr>
        <w:lastRenderedPageBreak/>
        <w:t xml:space="preserve">ç. </w:t>
      </w:r>
      <w:r w:rsidRPr="00283441">
        <w:rPr>
          <w:rFonts w:ascii="Times New Roman" w:hAnsi="Times New Roman" w:cs="Times New Roman"/>
          <w:lang w:val="tr-TR"/>
        </w:rPr>
        <w:t xml:space="preserve">Makro ölçekli deneylerde oluşan kimyasal atıkları azaltmak için deney öncesinde kullanılan madde miktarları en aza indirilebilir ve gereksiz kimyasal tepkimelerden kaçınılabilir. Deneyler mümkünse mikro ölçekli hale getirilebilir veya daha az tehlikeli kimyasallarla yapılabilir. Ayrıca atıkların ayrıştırılarak geri kazanımı sağlanabilir ve yeniden kullanılabilecek çözeltiler veya malzemeler laboratuvar içinde tekrar değerlendirilebilir. Bu yöntemler hem çevreye verilen zararı azaltır hem de laboratuvarın sürdürülebilirliğini artırır. </w:t>
      </w:r>
    </w:p>
    <w:p w14:paraId="5968E369" w14:textId="019AAA11" w:rsidR="00283441" w:rsidRPr="006D7FA7" w:rsidRDefault="00283441" w:rsidP="00283441">
      <w:pPr>
        <w:pStyle w:val="ListParagraph"/>
        <w:numPr>
          <w:ilvl w:val="0"/>
          <w:numId w:val="54"/>
        </w:numPr>
        <w:jc w:val="both"/>
        <w:rPr>
          <w:rFonts w:ascii="Times New Roman" w:hAnsi="Times New Roman" w:cs="Times New Roman"/>
          <w:lang w:val="tr-TR"/>
        </w:rPr>
      </w:pPr>
      <w:r w:rsidRPr="00283441">
        <w:rPr>
          <w:rFonts w:ascii="Times New Roman" w:hAnsi="Times New Roman" w:cs="Times New Roman"/>
          <w:lang w:val="tr-TR"/>
        </w:rPr>
        <w:t>Sürdürülebilir kimya yaklaşımı, endüstride kullanılan süreçlerin daha çevreci ve verimli hale getirilmesini sağlar. Bu yaklaşım sayesinde üretim sırasında daha az enerji harcanır, zehirli veya tehlikeli kimyasalların kullanımı azaltılır ve atık miktarı düşürülür. Örneğin, çözücü gerektirmeyen tepkimelerin geliştirilmesi, biyolojik olarak parçalanabilir plastiklerin üretilmesi veya katalizör kullanılarak enerji tüketiminin azaltılması sürdürülebilir kimya uygulamalarına örnektir. Böylece endüstriyel üretim hem çevreye daha az zarar verir hem de ekonomik açıdan daha verimli hale gelir.</w:t>
      </w:r>
    </w:p>
    <w:p w14:paraId="499499F4" w14:textId="77777777" w:rsidR="00283441" w:rsidRPr="00283441" w:rsidRDefault="00283441" w:rsidP="00283441">
      <w:pPr>
        <w:pStyle w:val="ListParagraph"/>
        <w:numPr>
          <w:ilvl w:val="0"/>
          <w:numId w:val="53"/>
        </w:numPr>
        <w:jc w:val="both"/>
        <w:rPr>
          <w:rFonts w:ascii="Times New Roman" w:hAnsi="Times New Roman" w:cs="Times New Roman"/>
          <w:lang w:val="tr-TR"/>
        </w:rPr>
      </w:pPr>
    </w:p>
    <w:p w14:paraId="64E2F2D1" w14:textId="4BE3094B" w:rsidR="00283441" w:rsidRDefault="00283441" w:rsidP="00283441">
      <w:pPr>
        <w:pStyle w:val="ListParagraph"/>
        <w:numPr>
          <w:ilvl w:val="0"/>
          <w:numId w:val="63"/>
        </w:numPr>
        <w:jc w:val="both"/>
        <w:rPr>
          <w:rFonts w:ascii="Times New Roman" w:hAnsi="Times New Roman" w:cs="Times New Roman"/>
          <w:lang w:val="tr-TR"/>
        </w:rPr>
      </w:pPr>
      <w:r w:rsidRPr="00283441">
        <w:rPr>
          <w:rFonts w:ascii="Times New Roman" w:hAnsi="Times New Roman" w:cs="Times New Roman"/>
          <w:lang w:val="tr-TR"/>
        </w:rPr>
        <w:t>Hava kirliliği insan sağlığını olumsuz etkileyerek solunum yolu hastalıkları, astım, bronşit ve kalp-damar rahatsızlıklarının artmasına neden olur. Uzun süreli maruz kalma durumunda bağışıklık sistemi zayıflar ve kanser riski artar. Ekosistem açısından ise hava kirleticileri bitkilerin fotosentezini engeller, toprak ve suyun kimyasal dengesini bozar. Asit yağmurları toprağın verimini düşürür, sucul canlıların yaşamını tehdit eder ve ekolojik dengenin bozulmasına yol açar.</w:t>
      </w:r>
      <w:r>
        <w:rPr>
          <w:rFonts w:ascii="Times New Roman" w:hAnsi="Times New Roman" w:cs="Times New Roman"/>
          <w:lang w:val="tr-TR"/>
        </w:rPr>
        <w:t xml:space="preserve"> </w:t>
      </w:r>
    </w:p>
    <w:p w14:paraId="0C38A2B1" w14:textId="6BED52D8" w:rsidR="00283441" w:rsidRPr="00717E23" w:rsidRDefault="00283441" w:rsidP="00283441">
      <w:pPr>
        <w:pStyle w:val="ListParagraph"/>
        <w:numPr>
          <w:ilvl w:val="0"/>
          <w:numId w:val="63"/>
        </w:numPr>
        <w:jc w:val="both"/>
        <w:rPr>
          <w:rFonts w:ascii="Times New Roman" w:hAnsi="Times New Roman" w:cs="Times New Roman"/>
          <w:lang w:val="tr-TR"/>
        </w:rPr>
      </w:pPr>
      <w:r w:rsidRPr="00283441">
        <w:rPr>
          <w:rFonts w:ascii="Times New Roman" w:hAnsi="Times New Roman" w:cs="Times New Roman"/>
          <w:lang w:val="tr-TR"/>
        </w:rPr>
        <w:t>Asit yağmurları, havadaki kükürt dioksit ve azot oksit gazlarının su buharıyla tepkimeye girerek asit oluşturması sonucu meydana gelir. Bu yağışlar toprağın pH değerini düşürerek bitkilerin besin alımını zorlaştırır ve ormanların zarar görmesine yol açar. Göller ve akarsuların asitleşmesi sucul canlıların yaşamını tehdit eder. Ayrıca tarihi yapılar, anıtlar ve binalar asit yağmurları nedeniyle aşınır veya yüzeyleri zarar görür.</w:t>
      </w:r>
    </w:p>
    <w:p w14:paraId="61A87D23" w14:textId="08C4BD83" w:rsidR="00283441" w:rsidRDefault="00283441" w:rsidP="00283441">
      <w:pPr>
        <w:pStyle w:val="ListParagraph"/>
        <w:numPr>
          <w:ilvl w:val="0"/>
          <w:numId w:val="63"/>
        </w:numPr>
        <w:jc w:val="both"/>
        <w:rPr>
          <w:rFonts w:ascii="Times New Roman" w:hAnsi="Times New Roman" w:cs="Times New Roman"/>
          <w:lang w:val="tr-TR"/>
        </w:rPr>
      </w:pPr>
      <w:r w:rsidRPr="00283441">
        <w:rPr>
          <w:rFonts w:ascii="Times New Roman" w:hAnsi="Times New Roman" w:cs="Times New Roman"/>
          <w:lang w:val="tr-TR"/>
        </w:rPr>
        <w:t>Sera etkisi, atmosferde bulunan karbondioksit, metan ve su buharı gibi gazların yeryüzünden yayılan ısıyı tutması olayıdır. Bu etki doğal olarak dünyanın yaşanabilir bir sıcaklıkta kalmasını sağlar. Ancak insan faaliyetleri sonucu bu gazların miktarı arttığında sera etkisi güçlenir ve yeryüzü normalden fazla ısınır. Bu durum küresel ısınma olarak adlandırılır. Yani küresel ısınma, sera etkisinin doğal düzeyinin insan etkisiyle artması sonucu ortaya çıkar</w:t>
      </w:r>
      <w:r w:rsidRPr="00423384">
        <w:rPr>
          <w:rFonts w:ascii="Times New Roman" w:hAnsi="Times New Roman" w:cs="Times New Roman"/>
          <w:lang w:val="tr-TR"/>
        </w:rPr>
        <w:t>.</w:t>
      </w:r>
    </w:p>
    <w:p w14:paraId="3363DD21" w14:textId="2EEB8C2B" w:rsidR="00283441" w:rsidRPr="00283441" w:rsidRDefault="00283441" w:rsidP="00283441">
      <w:pPr>
        <w:ind w:left="720"/>
        <w:jc w:val="both"/>
        <w:rPr>
          <w:rFonts w:ascii="Times New Roman" w:hAnsi="Times New Roman" w:cs="Times New Roman"/>
          <w:lang w:val="tr-TR"/>
        </w:rPr>
      </w:pPr>
      <w:r>
        <w:rPr>
          <w:rFonts w:ascii="Times New Roman" w:hAnsi="Times New Roman" w:cs="Times New Roman"/>
          <w:lang w:val="tr-TR"/>
        </w:rPr>
        <w:t xml:space="preserve">ç. </w:t>
      </w:r>
      <w:r w:rsidRPr="00283441">
        <w:rPr>
          <w:rFonts w:ascii="Times New Roman" w:hAnsi="Times New Roman" w:cs="Times New Roman"/>
          <w:lang w:val="tr-TR"/>
        </w:rPr>
        <w:t>Ozon tabakasının incelmesi, atmosferdeki kloroflorokarbonlar (</w:t>
      </w:r>
      <w:proofErr w:type="spellStart"/>
      <w:r w:rsidRPr="00283441">
        <w:rPr>
          <w:rFonts w:ascii="Times New Roman" w:hAnsi="Times New Roman" w:cs="Times New Roman"/>
          <w:lang w:val="tr-TR"/>
        </w:rPr>
        <w:t>CFC’ler</w:t>
      </w:r>
      <w:proofErr w:type="spellEnd"/>
      <w:r w:rsidRPr="00283441">
        <w:rPr>
          <w:rFonts w:ascii="Times New Roman" w:hAnsi="Times New Roman" w:cs="Times New Roman"/>
          <w:lang w:val="tr-TR"/>
        </w:rPr>
        <w:t xml:space="preserve">) gibi bileşiklerin kimyasal tepkimeleri sonucu gerçekleşir. Bu maddeler atmosferin üst katmanlarına ulaştığında ultraviyole ışınları tarafından parçalanarak serbest klor atomları oluşturur. Serbest klor atomları ozon molekülleriyle tepkimeye girerek ozonu parçalar ve tabakanın incelmesine neden olur. Ozon tabakası inceldiğinde, zararlı ultraviyole ışınları yeryüzüne daha fazla ulaşır. Bu da insanlarda cilt kanseri ve göz hastalıklarının artmasına, </w:t>
      </w:r>
      <w:r w:rsidRPr="00283441">
        <w:rPr>
          <w:rFonts w:ascii="Times New Roman" w:hAnsi="Times New Roman" w:cs="Times New Roman"/>
          <w:lang w:val="tr-TR"/>
        </w:rPr>
        <w:lastRenderedPageBreak/>
        <w:t>bitkilerde DNA hasarına ve deniz ekosistemlerinde plankton gibi canlıların zarar görmesine yol açar.</w:t>
      </w:r>
    </w:p>
    <w:p w14:paraId="0382CFE2" w14:textId="522283DE" w:rsidR="00283441" w:rsidRPr="006D7FA7" w:rsidRDefault="00283441" w:rsidP="00283441">
      <w:pPr>
        <w:pStyle w:val="ListParagraph"/>
        <w:numPr>
          <w:ilvl w:val="0"/>
          <w:numId w:val="63"/>
        </w:numPr>
        <w:rPr>
          <w:rFonts w:ascii="Times New Roman" w:hAnsi="Times New Roman" w:cs="Times New Roman"/>
          <w:lang w:val="tr-TR"/>
        </w:rPr>
      </w:pPr>
      <w:r w:rsidRPr="00283441">
        <w:rPr>
          <w:rFonts w:ascii="Times New Roman" w:hAnsi="Times New Roman" w:cs="Times New Roman"/>
          <w:lang w:val="tr-TR"/>
        </w:rPr>
        <w:t>Atmosferdeki olumsuz etkileri azaltmak için fosil yakıtların kullanımını sınırlamak, yenilenebilir enerji kaynaklarına yönelmek ve toplu taşıma kullanımını artırmak önemlidir. Sanayi tesislerinde filtreleme sistemleri kurulmalı ve karbon salımını azaltan teknolojiler kullanılmalıdır. Ayrıca, ormanların korunması ve ağaçlandırma çalışmalarıyla karbondioksitin doğal yoldan azaltılması sağlanabilir. Geri dönüşüm uygulamaları, enerji tasarrufu ve çevre bilincinin artırılması da insan faaliyetlerinin atmosfer üzerindeki zararlarını sınırlandırmaya katkı sağlar.</w:t>
      </w:r>
    </w:p>
    <w:p w14:paraId="3E8C0B55" w14:textId="77777777" w:rsidR="00283441" w:rsidRDefault="00283441" w:rsidP="008E0ECF">
      <w:pPr>
        <w:rPr>
          <w:rFonts w:ascii="Times New Roman" w:hAnsi="Times New Roman" w:cs="Times New Roman"/>
          <w:lang w:val="tr-TR"/>
        </w:rPr>
      </w:pPr>
    </w:p>
    <w:p w14:paraId="7410ADEB" w14:textId="77777777" w:rsidR="00283441" w:rsidRPr="008E0ECF" w:rsidRDefault="00283441" w:rsidP="008E0ECF">
      <w:pPr>
        <w:rPr>
          <w:rFonts w:ascii="Times New Roman" w:hAnsi="Times New Roman" w:cs="Times New Roman"/>
          <w:lang w:val="tr-TR"/>
        </w:rPr>
      </w:pPr>
    </w:p>
    <w:p w14:paraId="3E3AE5FA" w14:textId="7E381C83" w:rsidR="002D0795" w:rsidRDefault="00634A1E" w:rsidP="002D0795">
      <w:pPr>
        <w:rPr>
          <w:rFonts w:ascii="Times New Roman" w:hAnsi="Times New Roman" w:cs="Times New Roman"/>
          <w:b/>
          <w:bCs/>
          <w:shd w:val="clear" w:color="auto" w:fill="92D050"/>
          <w:lang w:val="tr-TR"/>
        </w:rPr>
      </w:pPr>
      <w:r>
        <w:rPr>
          <w:rFonts w:ascii="Times New Roman" w:hAnsi="Times New Roman" w:cs="Times New Roman"/>
          <w:b/>
          <w:bCs/>
          <w:shd w:val="clear" w:color="auto" w:fill="92D050"/>
          <w:lang w:val="tr-TR"/>
        </w:rPr>
        <w:t>3</w:t>
      </w:r>
      <w:r w:rsidR="00B06548" w:rsidRPr="00ED7FA4">
        <w:rPr>
          <w:rFonts w:ascii="Times New Roman" w:hAnsi="Times New Roman" w:cs="Times New Roman"/>
          <w:b/>
          <w:bCs/>
          <w:shd w:val="clear" w:color="auto" w:fill="92D050"/>
          <w:lang w:val="tr-TR"/>
        </w:rPr>
        <w:t>.Tema Ölçme Değerlendirme Soruları</w:t>
      </w:r>
    </w:p>
    <w:p w14:paraId="02FF9632" w14:textId="7C8B6ED2" w:rsidR="00702E01" w:rsidRPr="00B454B5" w:rsidRDefault="00702E01" w:rsidP="00702E01">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w:t>
      </w:r>
    </w:p>
    <w:p w14:paraId="6FCAE1FF" w14:textId="00972A64" w:rsidR="00702E01" w:rsidRPr="00B454B5" w:rsidRDefault="00702E01" w:rsidP="00702E01">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w:t>
      </w:r>
    </w:p>
    <w:p w14:paraId="0730A5A8" w14:textId="75C6CA70" w:rsidR="00702E01" w:rsidRPr="00B454B5" w:rsidRDefault="00702E01" w:rsidP="00702E01">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w:t>
      </w:r>
    </w:p>
    <w:p w14:paraId="221AD704" w14:textId="53125C8F" w:rsidR="00702E01" w:rsidRPr="0038360B" w:rsidRDefault="00702E01" w:rsidP="00702E01">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A</w:t>
      </w:r>
    </w:p>
    <w:p w14:paraId="45A9AF0E" w14:textId="7AA9E517" w:rsidR="00702E01" w:rsidRPr="0038360B" w:rsidRDefault="00702E01" w:rsidP="00702E01">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B</w:t>
      </w:r>
    </w:p>
    <w:p w14:paraId="6933A1E3" w14:textId="7AF61C9B" w:rsidR="00702E01" w:rsidRPr="0038360B" w:rsidRDefault="00702E01" w:rsidP="00702E01">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B</w:t>
      </w:r>
    </w:p>
    <w:p w14:paraId="7D12B1C7" w14:textId="5C2269EA" w:rsidR="00702E01" w:rsidRPr="00E205A0" w:rsidRDefault="00702E01" w:rsidP="00702E01">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 xml:space="preserve">. </w:t>
      </w:r>
    </w:p>
    <w:p w14:paraId="14FB1513" w14:textId="2E4AE476" w:rsidR="00702E01" w:rsidRPr="00E205A0" w:rsidRDefault="00702E01" w:rsidP="00702E01">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w:t>
      </w:r>
    </w:p>
    <w:p w14:paraId="0B2AAA6B" w14:textId="3B684ABF" w:rsidR="00702E01" w:rsidRPr="00E205A0" w:rsidRDefault="00702E01" w:rsidP="00702E01">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w:t>
      </w:r>
    </w:p>
    <w:p w14:paraId="3DEC79A9" w14:textId="1E712A77" w:rsidR="00702E01" w:rsidRPr="00DD6B8A" w:rsidRDefault="00702E01" w:rsidP="00702E01">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w:t>
      </w:r>
    </w:p>
    <w:p w14:paraId="74CC6500" w14:textId="75DC761D" w:rsidR="00702E01" w:rsidRPr="00DD6B8A" w:rsidRDefault="00F675E1" w:rsidP="00702E01">
      <w:pPr>
        <w:pStyle w:val="ListParagraph"/>
        <w:numPr>
          <w:ilvl w:val="0"/>
          <w:numId w:val="25"/>
        </w:numPr>
        <w:jc w:val="both"/>
        <w:rPr>
          <w:rFonts w:ascii="Times New Roman" w:hAnsi="Times New Roman" w:cs="Times New Roman"/>
          <w:lang w:val="tr-TR"/>
        </w:rPr>
      </w:pPr>
      <w:r w:rsidRPr="00F675E1">
        <w:rPr>
          <w:rFonts w:ascii="Times New Roman" w:hAnsi="Times New Roman" w:cs="Times New Roman"/>
          <w:lang w:val="tr-TR"/>
        </w:rPr>
        <w:t xml:space="preserve">Toprak </w:t>
      </w:r>
      <w:proofErr w:type="spellStart"/>
      <w:r w:rsidRPr="00F675E1">
        <w:rPr>
          <w:rFonts w:ascii="Times New Roman" w:hAnsi="Times New Roman" w:cs="Times New Roman"/>
          <w:lang w:val="tr-TR"/>
        </w:rPr>
        <w:t>pH’sının</w:t>
      </w:r>
      <w:proofErr w:type="spellEnd"/>
      <w:r w:rsidRPr="00F675E1">
        <w:rPr>
          <w:rFonts w:ascii="Times New Roman" w:hAnsi="Times New Roman" w:cs="Times New Roman"/>
          <w:lang w:val="tr-TR"/>
        </w:rPr>
        <w:t xml:space="preserve"> düşmesi, yani toprağın asitleşmesi, bitkilerin besin elementlerini almasını zorlaştırır ve özellikle kalsiyum, magnezyum gibi elementlerin çözünürlüğünü azaltır. Bu durum bitkilerde büyüme geriliği, yaprak sararması ve verim düşüklüğüne yol açabilir. Ayrıca, düşük pH bazı toksik iyonların çözünürlüğünü artırarak bitki köklerine zarar verebilir. Toprak canlıları içinse asidik ortam, mikroorganizma çeşitliliğini ve faaliyetini azaltır, bu da organik madde dönüşümünü ve toprak verimliliğini olumsuz etkiler.</w:t>
      </w:r>
    </w:p>
    <w:p w14:paraId="4DD8649B" w14:textId="55BA9C65" w:rsidR="00702E01" w:rsidRPr="00DD6B8A" w:rsidRDefault="00F675E1" w:rsidP="00702E01">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w:t>
      </w:r>
    </w:p>
    <w:p w14:paraId="5CBABDD4" w14:textId="44EF9A43" w:rsidR="00702E01" w:rsidRPr="00DD6B8A" w:rsidRDefault="00F675E1" w:rsidP="00702E01">
      <w:pPr>
        <w:pStyle w:val="ListParagraph"/>
        <w:numPr>
          <w:ilvl w:val="0"/>
          <w:numId w:val="25"/>
        </w:numPr>
        <w:jc w:val="both"/>
        <w:rPr>
          <w:rFonts w:ascii="Times New Roman" w:hAnsi="Times New Roman" w:cs="Times New Roman"/>
          <w:lang w:val="tr-TR"/>
        </w:rPr>
      </w:pPr>
      <w:r w:rsidRPr="00F675E1">
        <w:rPr>
          <w:rFonts w:ascii="Times New Roman" w:hAnsi="Times New Roman" w:cs="Times New Roman"/>
          <w:lang w:val="tr-TR"/>
        </w:rPr>
        <w:t>Baca gazı arıtma sistemlerinin etkin çalışmaması durumunda atmosfere kükürt dioksit (SO</w:t>
      </w:r>
      <w:r w:rsidRPr="00F675E1">
        <w:rPr>
          <w:rFonts w:ascii="Times New Roman" w:hAnsi="Times New Roman" w:cs="Times New Roman"/>
          <w:vertAlign w:val="subscript"/>
          <w:lang w:val="tr-TR"/>
        </w:rPr>
        <w:t>2</w:t>
      </w:r>
      <w:r w:rsidRPr="00F675E1">
        <w:rPr>
          <w:rFonts w:ascii="Times New Roman" w:hAnsi="Times New Roman" w:cs="Times New Roman"/>
          <w:lang w:val="tr-TR"/>
        </w:rPr>
        <w:t>), azot oksitler (</w:t>
      </w:r>
      <w:proofErr w:type="spellStart"/>
      <w:r w:rsidRPr="00F675E1">
        <w:rPr>
          <w:rFonts w:ascii="Times New Roman" w:hAnsi="Times New Roman" w:cs="Times New Roman"/>
          <w:lang w:val="tr-TR"/>
        </w:rPr>
        <w:t>NO</w:t>
      </w:r>
      <w:r w:rsidRPr="00F675E1">
        <w:rPr>
          <w:rFonts w:ascii="Times New Roman" w:hAnsi="Times New Roman" w:cs="Times New Roman"/>
          <w:vertAlign w:val="subscript"/>
          <w:lang w:val="tr-TR"/>
        </w:rPr>
        <w:t>x</w:t>
      </w:r>
      <w:proofErr w:type="spellEnd"/>
      <w:r w:rsidRPr="00F675E1">
        <w:rPr>
          <w:rFonts w:ascii="Times New Roman" w:hAnsi="Times New Roman" w:cs="Times New Roman"/>
          <w:lang w:val="tr-TR"/>
        </w:rPr>
        <w:t>) ve partikül madde gibi kirleticiler kontrolsüz biçimde salınır. Bu gazlar atmosferde su buharı ile tepkimeye girerek asit yağmurlarına neden olur ve toprak ile su ekosistemlerinin asitlenmesine yol açar. Uzun vadede bitki örtüsü zarar görür, toprak verimliliği azalır ve göllerde balık ölümleri meydana gelebilir. Ayrıca, hava kalitesinin bozulması insanlarda solunum yolu hastalıklarının artmasına ve iklim değişikliğine katkıda bulunur.</w:t>
      </w:r>
    </w:p>
    <w:p w14:paraId="2BEA34B0" w14:textId="42ACB8C8" w:rsidR="00702E01" w:rsidRDefault="00F675E1" w:rsidP="00702E01">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C</w:t>
      </w:r>
    </w:p>
    <w:p w14:paraId="05EBBF58" w14:textId="77777777" w:rsidR="00F675E1" w:rsidRPr="00DD6B8A" w:rsidRDefault="00F675E1" w:rsidP="00F675E1">
      <w:pPr>
        <w:pStyle w:val="ListParagraph"/>
        <w:jc w:val="both"/>
        <w:rPr>
          <w:rFonts w:ascii="Times New Roman" w:hAnsi="Times New Roman" w:cs="Times New Roman"/>
          <w:lang w:val="tr-TR"/>
        </w:rPr>
      </w:pPr>
    </w:p>
    <w:p w14:paraId="55A9ACBE" w14:textId="14841AD0" w:rsidR="00702E01" w:rsidRDefault="00702E01" w:rsidP="00702E01">
      <w:pPr>
        <w:pStyle w:val="ListParagraph"/>
        <w:numPr>
          <w:ilvl w:val="0"/>
          <w:numId w:val="25"/>
        </w:numPr>
        <w:jc w:val="both"/>
        <w:rPr>
          <w:rFonts w:ascii="Times New Roman" w:hAnsi="Times New Roman" w:cs="Times New Roman"/>
          <w:lang w:val="tr-TR"/>
        </w:rPr>
      </w:pPr>
    </w:p>
    <w:p w14:paraId="6954E437" w14:textId="77777777" w:rsidR="00702E01" w:rsidRDefault="00702E01" w:rsidP="00702E01">
      <w:pPr>
        <w:pStyle w:val="ListParagraph"/>
        <w:jc w:val="both"/>
        <w:rPr>
          <w:rFonts w:ascii="Times New Roman" w:hAnsi="Times New Roman" w:cs="Times New Roman"/>
          <w:lang w:val="tr-TR"/>
        </w:rPr>
      </w:pPr>
    </w:p>
    <w:p w14:paraId="78C40119" w14:textId="77399CB5" w:rsidR="00702E01" w:rsidRPr="00610526" w:rsidRDefault="00702E01" w:rsidP="00702E01">
      <w:pPr>
        <w:pStyle w:val="ListParagraph"/>
        <w:numPr>
          <w:ilvl w:val="0"/>
          <w:numId w:val="57"/>
        </w:numPr>
        <w:jc w:val="both"/>
        <w:rPr>
          <w:rFonts w:ascii="Times New Roman" w:hAnsi="Times New Roman" w:cs="Times New Roman"/>
          <w:lang w:val="tr-TR"/>
        </w:rPr>
      </w:pPr>
      <w:r w:rsidRPr="0013664D">
        <w:rPr>
          <w:rFonts w:ascii="Times New Roman" w:hAnsi="Times New Roman" w:cs="Times New Roman"/>
          <w:lang w:val="tr-TR"/>
        </w:rPr>
        <w:t>(</w:t>
      </w:r>
      <w:r>
        <w:rPr>
          <w:rFonts w:ascii="Times New Roman" w:hAnsi="Times New Roman" w:cs="Times New Roman"/>
          <w:color w:val="EE0000"/>
          <w:lang w:val="tr-TR"/>
        </w:rPr>
        <w:t>Y</w:t>
      </w:r>
      <w:r w:rsidRPr="0013664D">
        <w:rPr>
          <w:rFonts w:ascii="Times New Roman" w:hAnsi="Times New Roman" w:cs="Times New Roman"/>
          <w:lang w:val="tr-TR"/>
        </w:rPr>
        <w:t xml:space="preserve">) </w:t>
      </w:r>
    </w:p>
    <w:p w14:paraId="126B043C" w14:textId="783DB39A" w:rsidR="00702E01" w:rsidRDefault="00702E01" w:rsidP="00702E01">
      <w:pPr>
        <w:pStyle w:val="ListParagraph"/>
        <w:numPr>
          <w:ilvl w:val="0"/>
          <w:numId w:val="57"/>
        </w:numPr>
        <w:jc w:val="both"/>
        <w:rPr>
          <w:rFonts w:ascii="Times New Roman" w:hAnsi="Times New Roman" w:cs="Times New Roman"/>
          <w:lang w:val="tr-TR"/>
        </w:rPr>
      </w:pPr>
      <w:r w:rsidRPr="00CB2107">
        <w:rPr>
          <w:rFonts w:ascii="Times New Roman" w:hAnsi="Times New Roman" w:cs="Times New Roman"/>
          <w:lang w:val="tr-TR"/>
        </w:rPr>
        <w:t>(</w:t>
      </w:r>
      <w:r>
        <w:rPr>
          <w:rFonts w:ascii="Times New Roman" w:hAnsi="Times New Roman" w:cs="Times New Roman"/>
          <w:color w:val="EE0000"/>
          <w:lang w:val="tr-TR"/>
        </w:rPr>
        <w:t>D</w:t>
      </w:r>
      <w:r w:rsidRPr="00CB2107">
        <w:rPr>
          <w:rFonts w:ascii="Times New Roman" w:hAnsi="Times New Roman" w:cs="Times New Roman"/>
          <w:lang w:val="tr-TR"/>
        </w:rPr>
        <w:t xml:space="preserve">) </w:t>
      </w:r>
    </w:p>
    <w:p w14:paraId="2E8E37B5" w14:textId="722011B4" w:rsidR="00702E01" w:rsidRDefault="00702E01" w:rsidP="00702E01">
      <w:pPr>
        <w:pStyle w:val="ListParagraph"/>
        <w:numPr>
          <w:ilvl w:val="0"/>
          <w:numId w:val="57"/>
        </w:numPr>
        <w:jc w:val="both"/>
        <w:rPr>
          <w:rFonts w:ascii="Times New Roman" w:hAnsi="Times New Roman" w:cs="Times New Roman"/>
          <w:lang w:val="tr-TR"/>
        </w:rPr>
      </w:pPr>
      <w:r w:rsidRPr="00CB2107">
        <w:rPr>
          <w:rFonts w:ascii="Times New Roman" w:hAnsi="Times New Roman" w:cs="Times New Roman"/>
          <w:lang w:val="tr-TR"/>
        </w:rPr>
        <w:t>(</w:t>
      </w:r>
      <w:r>
        <w:rPr>
          <w:rFonts w:ascii="Times New Roman" w:hAnsi="Times New Roman" w:cs="Times New Roman"/>
          <w:color w:val="EE0000"/>
          <w:lang w:val="tr-TR"/>
        </w:rPr>
        <w:t>Y</w:t>
      </w:r>
      <w:r w:rsidRPr="00CB2107">
        <w:rPr>
          <w:rFonts w:ascii="Times New Roman" w:hAnsi="Times New Roman" w:cs="Times New Roman"/>
          <w:lang w:val="tr-TR"/>
        </w:rPr>
        <w:t xml:space="preserve">) </w:t>
      </w:r>
    </w:p>
    <w:p w14:paraId="79D83FEF" w14:textId="709162B1" w:rsidR="00702E01" w:rsidRPr="00F675E1" w:rsidRDefault="00702E01" w:rsidP="00702E01">
      <w:pPr>
        <w:pStyle w:val="ListParagraph"/>
        <w:numPr>
          <w:ilvl w:val="0"/>
          <w:numId w:val="57"/>
        </w:numPr>
        <w:jc w:val="both"/>
        <w:rPr>
          <w:rFonts w:ascii="Times New Roman" w:hAnsi="Times New Roman" w:cs="Times New Roman"/>
          <w:lang w:val="tr-TR"/>
        </w:rPr>
      </w:pPr>
      <w:r w:rsidRPr="00F675E1">
        <w:rPr>
          <w:rFonts w:ascii="Times New Roman" w:hAnsi="Times New Roman" w:cs="Times New Roman"/>
          <w:lang w:val="tr-TR"/>
        </w:rPr>
        <w:t>(</w:t>
      </w:r>
      <w:r w:rsidRPr="00F675E1">
        <w:rPr>
          <w:rFonts w:ascii="Times New Roman" w:hAnsi="Times New Roman" w:cs="Times New Roman"/>
          <w:color w:val="EE0000"/>
          <w:lang w:val="tr-TR"/>
        </w:rPr>
        <w:t>D</w:t>
      </w:r>
      <w:r w:rsidRPr="00F675E1">
        <w:rPr>
          <w:rFonts w:ascii="Times New Roman" w:hAnsi="Times New Roman" w:cs="Times New Roman"/>
          <w:lang w:val="tr-TR"/>
        </w:rPr>
        <w:t xml:space="preserve">) </w:t>
      </w:r>
    </w:p>
    <w:p w14:paraId="02228044" w14:textId="304EDD6A" w:rsidR="00702E01" w:rsidRPr="00DD6B8A" w:rsidRDefault="00F675E1" w:rsidP="00702E01">
      <w:pPr>
        <w:pStyle w:val="ListParagraph"/>
        <w:numPr>
          <w:ilvl w:val="0"/>
          <w:numId w:val="25"/>
        </w:numPr>
        <w:jc w:val="both"/>
        <w:rPr>
          <w:rFonts w:ascii="Times New Roman" w:hAnsi="Times New Roman" w:cs="Times New Roman"/>
          <w:lang w:val="tr-TR"/>
        </w:rPr>
      </w:pPr>
      <w:r w:rsidRPr="00F675E1">
        <w:rPr>
          <w:rFonts w:ascii="Times New Roman" w:hAnsi="Times New Roman" w:cs="Times New Roman"/>
          <w:lang w:val="tr-TR"/>
        </w:rPr>
        <w:t>Sera gazı artışı, küresel sıcaklıkların yükselmesine ve iklim dengesinin bozulmasına neden olur. Bu durum, tarımsal üretimi doğrudan etkiler. Bazı bölgelerde sıcaklık artışı bitki gelişimini hızlandırırken su kaynaklarının azalmasına ve kuraklığa yol açar. Diğer bölgelerde ise aşırı yağışlar, sel ve fırtınalar tarım alanlarını olumsuz etkiler. Ayrıca, sıcaklık değişimleri ve kuraklık, toprağın verimliliğini düşürür ve zararlı böcek ile hastalıkların yayılmasını kolaylaştırır. Sonuç olarak, sera gazı artışı tarımsal verimi azaltabilir ve gıda güvenliğini tehdit edebilir.</w:t>
      </w:r>
    </w:p>
    <w:p w14:paraId="2E220DA1" w14:textId="28DFDE1A" w:rsidR="00702E01" w:rsidRPr="00CC688F" w:rsidRDefault="00F675E1" w:rsidP="00702E01">
      <w:pPr>
        <w:pStyle w:val="ListParagraph"/>
        <w:numPr>
          <w:ilvl w:val="0"/>
          <w:numId w:val="25"/>
        </w:numPr>
        <w:jc w:val="both"/>
        <w:rPr>
          <w:rFonts w:ascii="Times New Roman" w:hAnsi="Times New Roman" w:cs="Times New Roman"/>
          <w:lang w:val="tr-TR"/>
        </w:rPr>
      </w:pPr>
      <w:r w:rsidRPr="00F675E1">
        <w:rPr>
          <w:rFonts w:ascii="Times New Roman" w:hAnsi="Times New Roman" w:cs="Times New Roman"/>
          <w:lang w:val="tr-TR"/>
        </w:rPr>
        <w:t>Küresel ortalama sıcaklığın 1,3 °C artması, ekosistemlerde önemli dengesizliklere yol açabilir. Bu artış, birçok türün yaşam alanlarının değişmesine veya yok olmasına neden olur. Kutup bölgelerinde buzulların erimesi deniz seviyesini yükselterek kıyı ekosistemlerini tehdit eder. Karasal ekosistemlerde kuraklık, orman yangınları ve bitki örtüsünün değişimi sıklaşır. Denizlerde ise su sıcaklığının artması, mercan resiflerinin beyazlaşmasına ve deniz yaşamının zarar görmesine yol açar. Uzun vadede, besin zincirleri bozulur, biyolojik çeşitlilik azalır ve ekosistemlerin kendini yenileme kapasitesi zayıflar.</w:t>
      </w:r>
    </w:p>
    <w:p w14:paraId="15507C1C" w14:textId="11F5ECEC" w:rsidR="00702E01" w:rsidRPr="00CC688F" w:rsidRDefault="00F675E1" w:rsidP="00702E01">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w:t>
      </w:r>
    </w:p>
    <w:p w14:paraId="7A4E90DC" w14:textId="5D68CB02" w:rsidR="00702E01" w:rsidRPr="00CC688F" w:rsidRDefault="00F675E1" w:rsidP="00702E01">
      <w:pPr>
        <w:pStyle w:val="ListParagraph"/>
        <w:numPr>
          <w:ilvl w:val="0"/>
          <w:numId w:val="25"/>
        </w:numPr>
        <w:jc w:val="both"/>
        <w:rPr>
          <w:rFonts w:ascii="Times New Roman" w:hAnsi="Times New Roman" w:cs="Times New Roman"/>
        </w:rPr>
      </w:pPr>
      <w:r>
        <w:rPr>
          <w:rFonts w:ascii="Times New Roman" w:hAnsi="Times New Roman" w:cs="Times New Roman"/>
        </w:rPr>
        <w:t>C</w:t>
      </w:r>
    </w:p>
    <w:p w14:paraId="13BA9ED6" w14:textId="1073D228" w:rsidR="00702E01" w:rsidRPr="008C0380" w:rsidRDefault="00F675E1" w:rsidP="00702E01">
      <w:pPr>
        <w:pStyle w:val="ListParagraph"/>
        <w:numPr>
          <w:ilvl w:val="0"/>
          <w:numId w:val="25"/>
        </w:numPr>
        <w:jc w:val="both"/>
        <w:rPr>
          <w:rFonts w:ascii="Times New Roman" w:hAnsi="Times New Roman" w:cs="Times New Roman"/>
        </w:rPr>
      </w:pPr>
      <w:r>
        <w:rPr>
          <w:rFonts w:ascii="Times New Roman" w:hAnsi="Times New Roman" w:cs="Times New Roman"/>
        </w:rPr>
        <w:t>D</w:t>
      </w:r>
    </w:p>
    <w:p w14:paraId="40555377" w14:textId="77777777" w:rsidR="00702E01" w:rsidRPr="00F675E1" w:rsidRDefault="00702E01" w:rsidP="00F675E1">
      <w:pPr>
        <w:pStyle w:val="ListParagraph"/>
        <w:numPr>
          <w:ilvl w:val="0"/>
          <w:numId w:val="25"/>
        </w:numPr>
        <w:jc w:val="both"/>
        <w:rPr>
          <w:rFonts w:ascii="Times New Roman" w:hAnsi="Times New Roman" w:cs="Times New Roman"/>
          <w:lang w:val="tr-TR"/>
        </w:rPr>
      </w:pPr>
    </w:p>
    <w:p w14:paraId="246FD852" w14:textId="46520034" w:rsidR="00702E01" w:rsidRPr="00610526" w:rsidRDefault="00702E01" w:rsidP="00702E01">
      <w:pPr>
        <w:pStyle w:val="ListParagraph"/>
        <w:numPr>
          <w:ilvl w:val="0"/>
          <w:numId w:val="57"/>
        </w:numPr>
        <w:jc w:val="both"/>
        <w:rPr>
          <w:rFonts w:ascii="Times New Roman" w:hAnsi="Times New Roman" w:cs="Times New Roman"/>
          <w:lang w:val="tr-TR"/>
        </w:rPr>
      </w:pPr>
      <w:r w:rsidRPr="0013664D">
        <w:rPr>
          <w:rFonts w:ascii="Times New Roman" w:hAnsi="Times New Roman" w:cs="Times New Roman"/>
          <w:lang w:val="tr-TR"/>
        </w:rPr>
        <w:t>(</w:t>
      </w:r>
      <w:r w:rsidRPr="0013664D">
        <w:rPr>
          <w:rFonts w:ascii="Times New Roman" w:hAnsi="Times New Roman" w:cs="Times New Roman"/>
          <w:color w:val="EE0000"/>
          <w:lang w:val="tr-TR"/>
        </w:rPr>
        <w:t>D</w:t>
      </w:r>
      <w:r w:rsidRPr="0013664D">
        <w:rPr>
          <w:rFonts w:ascii="Times New Roman" w:hAnsi="Times New Roman" w:cs="Times New Roman"/>
          <w:lang w:val="tr-TR"/>
        </w:rPr>
        <w:t xml:space="preserve">) </w:t>
      </w:r>
    </w:p>
    <w:p w14:paraId="71CA7E54" w14:textId="52DEA328" w:rsidR="00702E01" w:rsidRDefault="00702E01" w:rsidP="00702E01">
      <w:pPr>
        <w:pStyle w:val="ListParagraph"/>
        <w:numPr>
          <w:ilvl w:val="0"/>
          <w:numId w:val="57"/>
        </w:numPr>
        <w:jc w:val="both"/>
        <w:rPr>
          <w:rFonts w:ascii="Times New Roman" w:hAnsi="Times New Roman" w:cs="Times New Roman"/>
          <w:lang w:val="tr-TR"/>
        </w:rPr>
      </w:pPr>
      <w:r w:rsidRPr="00CB2107">
        <w:rPr>
          <w:rFonts w:ascii="Times New Roman" w:hAnsi="Times New Roman" w:cs="Times New Roman"/>
          <w:lang w:val="tr-TR"/>
        </w:rPr>
        <w:t>(</w:t>
      </w:r>
      <w:r w:rsidRPr="00CB2107">
        <w:rPr>
          <w:rFonts w:ascii="Times New Roman" w:hAnsi="Times New Roman" w:cs="Times New Roman"/>
          <w:color w:val="EE0000"/>
          <w:lang w:val="tr-TR"/>
        </w:rPr>
        <w:t>Y</w:t>
      </w:r>
      <w:r w:rsidRPr="00CB2107">
        <w:rPr>
          <w:rFonts w:ascii="Times New Roman" w:hAnsi="Times New Roman" w:cs="Times New Roman"/>
          <w:lang w:val="tr-TR"/>
        </w:rPr>
        <w:t xml:space="preserve">) </w:t>
      </w:r>
    </w:p>
    <w:p w14:paraId="005D53BB" w14:textId="42260E52" w:rsidR="00702E01" w:rsidRDefault="00702E01" w:rsidP="00702E01">
      <w:pPr>
        <w:pStyle w:val="ListParagraph"/>
        <w:numPr>
          <w:ilvl w:val="0"/>
          <w:numId w:val="57"/>
        </w:numPr>
        <w:jc w:val="both"/>
        <w:rPr>
          <w:rFonts w:ascii="Times New Roman" w:hAnsi="Times New Roman" w:cs="Times New Roman"/>
          <w:lang w:val="tr-TR"/>
        </w:rPr>
      </w:pPr>
      <w:r w:rsidRPr="00CB2107">
        <w:rPr>
          <w:rFonts w:ascii="Times New Roman" w:hAnsi="Times New Roman" w:cs="Times New Roman"/>
          <w:lang w:val="tr-TR"/>
        </w:rPr>
        <w:t>(</w:t>
      </w:r>
      <w:r>
        <w:rPr>
          <w:rFonts w:ascii="Times New Roman" w:hAnsi="Times New Roman" w:cs="Times New Roman"/>
          <w:color w:val="EE0000"/>
          <w:lang w:val="tr-TR"/>
        </w:rPr>
        <w:t>Y</w:t>
      </w:r>
      <w:r w:rsidRPr="00CB2107">
        <w:rPr>
          <w:rFonts w:ascii="Times New Roman" w:hAnsi="Times New Roman" w:cs="Times New Roman"/>
          <w:lang w:val="tr-TR"/>
        </w:rPr>
        <w:t xml:space="preserve">) </w:t>
      </w:r>
    </w:p>
    <w:p w14:paraId="1761E01D" w14:textId="490042FE" w:rsidR="00702E01" w:rsidRDefault="00702E01" w:rsidP="00702E01">
      <w:pPr>
        <w:pStyle w:val="ListParagraph"/>
        <w:numPr>
          <w:ilvl w:val="0"/>
          <w:numId w:val="57"/>
        </w:numPr>
        <w:jc w:val="both"/>
        <w:rPr>
          <w:rFonts w:ascii="Times New Roman" w:hAnsi="Times New Roman" w:cs="Times New Roman"/>
          <w:lang w:val="tr-TR"/>
        </w:rPr>
      </w:pPr>
      <w:r w:rsidRPr="00CB2107">
        <w:rPr>
          <w:rFonts w:ascii="Times New Roman" w:hAnsi="Times New Roman" w:cs="Times New Roman"/>
          <w:lang w:val="tr-TR"/>
        </w:rPr>
        <w:t>(</w:t>
      </w:r>
      <w:r>
        <w:rPr>
          <w:rFonts w:ascii="Times New Roman" w:hAnsi="Times New Roman" w:cs="Times New Roman"/>
          <w:color w:val="EE0000"/>
          <w:lang w:val="tr-TR"/>
        </w:rPr>
        <w:t>D</w:t>
      </w:r>
      <w:r w:rsidRPr="00CB2107">
        <w:rPr>
          <w:rFonts w:ascii="Times New Roman" w:hAnsi="Times New Roman" w:cs="Times New Roman"/>
          <w:lang w:val="tr-TR"/>
        </w:rPr>
        <w:t xml:space="preserve">) </w:t>
      </w:r>
    </w:p>
    <w:p w14:paraId="14E3659D" w14:textId="66195D71" w:rsidR="00702E01" w:rsidRDefault="00702E01" w:rsidP="00702E01">
      <w:pPr>
        <w:pStyle w:val="ListParagraph"/>
        <w:jc w:val="both"/>
      </w:pPr>
    </w:p>
    <w:p w14:paraId="24AAFAE8" w14:textId="6621F1AE" w:rsidR="00702E01" w:rsidRPr="00F675E1" w:rsidRDefault="00F675E1" w:rsidP="00F675E1">
      <w:pPr>
        <w:pStyle w:val="ListParagraph"/>
        <w:numPr>
          <w:ilvl w:val="0"/>
          <w:numId w:val="25"/>
        </w:numPr>
        <w:jc w:val="both"/>
        <w:rPr>
          <w:rFonts w:ascii="Times New Roman" w:hAnsi="Times New Roman" w:cs="Times New Roman"/>
          <w:lang w:val="tr-TR"/>
        </w:rPr>
      </w:pPr>
      <w:r w:rsidRPr="00F675E1">
        <w:rPr>
          <w:rFonts w:ascii="Times New Roman" w:hAnsi="Times New Roman" w:cs="Times New Roman"/>
          <w:lang w:val="tr-TR"/>
        </w:rPr>
        <w:t>Ozon tabakasının incelmesine neden olan başlıca maddeler kloroflorokarbonlar (</w:t>
      </w:r>
      <w:proofErr w:type="spellStart"/>
      <w:r w:rsidRPr="00F675E1">
        <w:rPr>
          <w:rFonts w:ascii="Times New Roman" w:hAnsi="Times New Roman" w:cs="Times New Roman"/>
          <w:lang w:val="tr-TR"/>
        </w:rPr>
        <w:t>CFC’ler</w:t>
      </w:r>
      <w:proofErr w:type="spellEnd"/>
      <w:r w:rsidRPr="00F675E1">
        <w:rPr>
          <w:rFonts w:ascii="Times New Roman" w:hAnsi="Times New Roman" w:cs="Times New Roman"/>
          <w:lang w:val="tr-TR"/>
        </w:rPr>
        <w:t xml:space="preserve">), </w:t>
      </w:r>
      <w:proofErr w:type="spellStart"/>
      <w:r w:rsidRPr="00F675E1">
        <w:rPr>
          <w:rFonts w:ascii="Times New Roman" w:hAnsi="Times New Roman" w:cs="Times New Roman"/>
          <w:lang w:val="tr-TR"/>
        </w:rPr>
        <w:t>halonlar</w:t>
      </w:r>
      <w:proofErr w:type="spellEnd"/>
      <w:r w:rsidRPr="00F675E1">
        <w:rPr>
          <w:rFonts w:ascii="Times New Roman" w:hAnsi="Times New Roman" w:cs="Times New Roman"/>
          <w:lang w:val="tr-TR"/>
        </w:rPr>
        <w:t>, karbon tetraklorür ve metil kloroformdur. Bu maddelerin zararlı olmasının nedeni, atmosferde çok kararlı olmaları ve kolayca parçalanmamalarıdır. Stratosfere kadar ulaşabilen bu bileşikler, güneş ışınlarının etkisiyle serbest klor ve brom atomları oluşturur. Bu atomlar ozon molekülleriyle tepkimeye girerek ozonu parçalar ve tabakanın incelmesine neden olur.</w:t>
      </w:r>
    </w:p>
    <w:p w14:paraId="4E68524C" w14:textId="47F027DD" w:rsidR="00702E01" w:rsidRPr="000B309E" w:rsidRDefault="00F675E1" w:rsidP="00702E01">
      <w:pPr>
        <w:pStyle w:val="ListParagraph"/>
        <w:numPr>
          <w:ilvl w:val="0"/>
          <w:numId w:val="25"/>
        </w:numPr>
        <w:jc w:val="both"/>
        <w:rPr>
          <w:rFonts w:ascii="Times New Roman" w:hAnsi="Times New Roman" w:cs="Times New Roman"/>
          <w:lang w:val="tr-TR"/>
        </w:rPr>
      </w:pPr>
      <w:r w:rsidRPr="00F675E1">
        <w:rPr>
          <w:rFonts w:ascii="Times New Roman" w:hAnsi="Times New Roman" w:cs="Times New Roman"/>
          <w:lang w:val="tr-TR"/>
        </w:rPr>
        <w:t>Ozon miktarındaki azalma, Güneş’ten gelen zararlı ultraviyole (UV) ışınlarının yeryüzüne daha fazla ulaşmasına neden olur. Bu durum insanlarda cilt kanseri, gözde katarakt ve bağışıklık sistemi zayıflaması gibi sağlık sorunlarına yol açabilir. Bitkilerde ise fotosentez verimini düşürür, ürün kalitesini ve verimini azaltır. Ayrıca deniz ekosistemlerinde fitoplanktonların zarar görmesiyle besin zinciri olumsuz etkilenir.</w:t>
      </w:r>
    </w:p>
    <w:p w14:paraId="32B7F381" w14:textId="2B513D88" w:rsidR="00702E01" w:rsidRPr="000B309E" w:rsidRDefault="00F675E1" w:rsidP="00702E01">
      <w:pPr>
        <w:pStyle w:val="ListParagraph"/>
        <w:numPr>
          <w:ilvl w:val="0"/>
          <w:numId w:val="25"/>
        </w:numPr>
        <w:jc w:val="both"/>
        <w:rPr>
          <w:rFonts w:ascii="Times New Roman" w:hAnsi="Times New Roman" w:cs="Times New Roman"/>
          <w:lang w:val="tr-TR"/>
        </w:rPr>
      </w:pPr>
      <w:r w:rsidRPr="00F675E1">
        <w:rPr>
          <w:rFonts w:ascii="Times New Roman" w:hAnsi="Times New Roman" w:cs="Times New Roman"/>
          <w:lang w:val="tr-TR"/>
        </w:rPr>
        <w:lastRenderedPageBreak/>
        <w:t>Ozon tabakasını korumak için bireysel düzeyde CFC (kloroflorokarbon) içermeyen deodorant, sprey ve soğutucu ürünler tercih edilmelidir. Eski buzdolabı ve klimaların bakım ve geri dönüşümü doğru şekilde yapılmalıdır. Toplumsal düzeyde ise çevre dostu teknolojilerin yaygınlaştırılması, ozon incelmesine neden olan kimyasalların üretim ve kullanımının yasaklanması, Montreal Protokolü gibi uluslararası anlaşmalara uyulması ve halkın bilinçlendirilmesine yönelik eğitim programları uygulanmalıdır.</w:t>
      </w:r>
    </w:p>
    <w:p w14:paraId="48F76DCC" w14:textId="60168C19" w:rsidR="00702E01" w:rsidRPr="000B309E" w:rsidRDefault="00F675E1" w:rsidP="00702E01">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D</w:t>
      </w:r>
    </w:p>
    <w:p w14:paraId="573C198D" w14:textId="77777777" w:rsidR="00702E01" w:rsidRPr="000B309E" w:rsidRDefault="00702E01" w:rsidP="00702E01">
      <w:pPr>
        <w:pStyle w:val="ListParagraph"/>
        <w:jc w:val="both"/>
        <w:rPr>
          <w:rFonts w:ascii="Times New Roman" w:hAnsi="Times New Roman" w:cs="Times New Roman"/>
          <w:lang w:val="tr-TR"/>
        </w:rPr>
      </w:pPr>
    </w:p>
    <w:p w14:paraId="4CC49A31" w14:textId="77777777" w:rsidR="00702E01" w:rsidRPr="00702E01" w:rsidRDefault="00702E01" w:rsidP="00702E01">
      <w:pPr>
        <w:tabs>
          <w:tab w:val="left" w:pos="1240"/>
        </w:tabs>
        <w:rPr>
          <w:rFonts w:ascii="Times New Roman" w:hAnsi="Times New Roman" w:cs="Times New Roman"/>
          <w:lang w:val="tr-TR"/>
        </w:rPr>
      </w:pPr>
    </w:p>
    <w:sectPr w:rsidR="00702E01" w:rsidRPr="00702E01">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A0E46" w14:textId="77777777" w:rsidR="00EC4CE6" w:rsidRDefault="00EC4CE6" w:rsidP="00234833">
      <w:pPr>
        <w:spacing w:after="0" w:line="240" w:lineRule="auto"/>
      </w:pPr>
      <w:r>
        <w:separator/>
      </w:r>
    </w:p>
  </w:endnote>
  <w:endnote w:type="continuationSeparator" w:id="0">
    <w:p w14:paraId="2E6C57DF" w14:textId="77777777" w:rsidR="00EC4CE6" w:rsidRDefault="00EC4CE6" w:rsidP="00234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877500"/>
      <w:docPartObj>
        <w:docPartGallery w:val="Page Numbers (Bottom of Page)"/>
        <w:docPartUnique/>
      </w:docPartObj>
    </w:sdtPr>
    <w:sdtContent>
      <w:p w14:paraId="1924B72E" w14:textId="3D1839F2" w:rsidR="00234833" w:rsidRDefault="00234833" w:rsidP="00B045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D64BBF" w14:textId="77777777" w:rsidR="00234833" w:rsidRDefault="00234833" w:rsidP="002348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6355279"/>
      <w:docPartObj>
        <w:docPartGallery w:val="Page Numbers (Bottom of Page)"/>
        <w:docPartUnique/>
      </w:docPartObj>
    </w:sdtPr>
    <w:sdtContent>
      <w:p w14:paraId="0AF1BB3E" w14:textId="10AB1DF3" w:rsidR="00234833" w:rsidRDefault="00234833" w:rsidP="00B045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2917A3C0" w14:textId="77777777" w:rsidR="00234833" w:rsidRDefault="00234833" w:rsidP="002348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C905C" w14:textId="77777777" w:rsidR="00EC4CE6" w:rsidRDefault="00EC4CE6" w:rsidP="00234833">
      <w:pPr>
        <w:spacing w:after="0" w:line="240" w:lineRule="auto"/>
      </w:pPr>
      <w:r>
        <w:separator/>
      </w:r>
    </w:p>
  </w:footnote>
  <w:footnote w:type="continuationSeparator" w:id="0">
    <w:p w14:paraId="4568D233" w14:textId="77777777" w:rsidR="00EC4CE6" w:rsidRDefault="00EC4CE6" w:rsidP="002348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25"/>
    <w:multiLevelType w:val="hybridMultilevel"/>
    <w:tmpl w:val="523E8356"/>
    <w:lvl w:ilvl="0" w:tplc="84DC85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81F38"/>
    <w:multiLevelType w:val="hybridMultilevel"/>
    <w:tmpl w:val="D4985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AD5214"/>
    <w:multiLevelType w:val="hybridMultilevel"/>
    <w:tmpl w:val="21C2751C"/>
    <w:lvl w:ilvl="0" w:tplc="1CB8381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F23EA"/>
    <w:multiLevelType w:val="hybridMultilevel"/>
    <w:tmpl w:val="78AE48BC"/>
    <w:lvl w:ilvl="0" w:tplc="EDCC5F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755015"/>
    <w:multiLevelType w:val="hybridMultilevel"/>
    <w:tmpl w:val="1808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2802C9"/>
    <w:multiLevelType w:val="hybridMultilevel"/>
    <w:tmpl w:val="65388FDA"/>
    <w:lvl w:ilvl="0" w:tplc="768E9FB4">
      <w:start w:val="3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C45B1F"/>
    <w:multiLevelType w:val="hybridMultilevel"/>
    <w:tmpl w:val="79FE6276"/>
    <w:lvl w:ilvl="0" w:tplc="294A83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6703274"/>
    <w:multiLevelType w:val="hybridMultilevel"/>
    <w:tmpl w:val="2278C696"/>
    <w:lvl w:ilvl="0" w:tplc="1B249AC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FD28C1"/>
    <w:multiLevelType w:val="hybridMultilevel"/>
    <w:tmpl w:val="6E1EE86A"/>
    <w:lvl w:ilvl="0" w:tplc="46F815AA">
      <w:start w:val="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8A6E77"/>
    <w:multiLevelType w:val="hybridMultilevel"/>
    <w:tmpl w:val="470CE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142632"/>
    <w:multiLevelType w:val="hybridMultilevel"/>
    <w:tmpl w:val="0B946796"/>
    <w:lvl w:ilvl="0" w:tplc="677EBE8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6FFE"/>
    <w:multiLevelType w:val="hybridMultilevel"/>
    <w:tmpl w:val="A18AD0AE"/>
    <w:lvl w:ilvl="0" w:tplc="BEE4EA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53E1E33"/>
    <w:multiLevelType w:val="hybridMultilevel"/>
    <w:tmpl w:val="18A25B4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9C49A3"/>
    <w:multiLevelType w:val="hybridMultilevel"/>
    <w:tmpl w:val="B4B4D95C"/>
    <w:lvl w:ilvl="0" w:tplc="5A88AB18">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9A15A85"/>
    <w:multiLevelType w:val="hybridMultilevel"/>
    <w:tmpl w:val="2DD0F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EA496F"/>
    <w:multiLevelType w:val="hybridMultilevel"/>
    <w:tmpl w:val="B5D2B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E54176"/>
    <w:multiLevelType w:val="hybridMultilevel"/>
    <w:tmpl w:val="3BF8EED4"/>
    <w:lvl w:ilvl="0" w:tplc="705841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FA12CB3"/>
    <w:multiLevelType w:val="hybridMultilevel"/>
    <w:tmpl w:val="581244B4"/>
    <w:lvl w:ilvl="0" w:tplc="1960B5D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EB1476"/>
    <w:multiLevelType w:val="hybridMultilevel"/>
    <w:tmpl w:val="0798BD48"/>
    <w:lvl w:ilvl="0" w:tplc="F376AD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A6C2CD9"/>
    <w:multiLevelType w:val="hybridMultilevel"/>
    <w:tmpl w:val="BC861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AB112DA"/>
    <w:multiLevelType w:val="hybridMultilevel"/>
    <w:tmpl w:val="5352C004"/>
    <w:lvl w:ilvl="0" w:tplc="892CEBC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B8A1212"/>
    <w:multiLevelType w:val="hybridMultilevel"/>
    <w:tmpl w:val="F0D6F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EE5EC2"/>
    <w:multiLevelType w:val="hybridMultilevel"/>
    <w:tmpl w:val="FDB4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6C4FF4"/>
    <w:multiLevelType w:val="hybridMultilevel"/>
    <w:tmpl w:val="DFC40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197C97"/>
    <w:multiLevelType w:val="hybridMultilevel"/>
    <w:tmpl w:val="44B2B1C8"/>
    <w:lvl w:ilvl="0" w:tplc="0BE6C6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CF41FCD"/>
    <w:multiLevelType w:val="hybridMultilevel"/>
    <w:tmpl w:val="DBFE1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1169DB"/>
    <w:multiLevelType w:val="hybridMultilevel"/>
    <w:tmpl w:val="E56E5B3C"/>
    <w:lvl w:ilvl="0" w:tplc="65863B04">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D4D75E3"/>
    <w:multiLevelType w:val="hybridMultilevel"/>
    <w:tmpl w:val="4CCCB57C"/>
    <w:lvl w:ilvl="0" w:tplc="95BCEDF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D603B43"/>
    <w:multiLevelType w:val="hybridMultilevel"/>
    <w:tmpl w:val="B7F84D84"/>
    <w:lvl w:ilvl="0" w:tplc="E3C6AD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DD01586"/>
    <w:multiLevelType w:val="hybridMultilevel"/>
    <w:tmpl w:val="8B825E44"/>
    <w:lvl w:ilvl="0" w:tplc="408CB2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F1259E4"/>
    <w:multiLevelType w:val="hybridMultilevel"/>
    <w:tmpl w:val="D45A10B0"/>
    <w:lvl w:ilvl="0" w:tplc="80EA1076">
      <w:start w:val="1"/>
      <w:numFmt w:val="low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0C5006D"/>
    <w:multiLevelType w:val="hybridMultilevel"/>
    <w:tmpl w:val="078CE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4721DB"/>
    <w:multiLevelType w:val="hybridMultilevel"/>
    <w:tmpl w:val="DF903CA2"/>
    <w:lvl w:ilvl="0" w:tplc="98F6A51E">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B8C068F"/>
    <w:multiLevelType w:val="hybridMultilevel"/>
    <w:tmpl w:val="80B4E930"/>
    <w:lvl w:ilvl="0" w:tplc="949CAD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CCE4B16"/>
    <w:multiLevelType w:val="hybridMultilevel"/>
    <w:tmpl w:val="2DD0FB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E4156F3"/>
    <w:multiLevelType w:val="hybridMultilevel"/>
    <w:tmpl w:val="314C82D6"/>
    <w:lvl w:ilvl="0" w:tplc="6D4805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F7E5557"/>
    <w:multiLevelType w:val="hybridMultilevel"/>
    <w:tmpl w:val="1E588B42"/>
    <w:lvl w:ilvl="0" w:tplc="70B2CC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28A3458"/>
    <w:multiLevelType w:val="hybridMultilevel"/>
    <w:tmpl w:val="2DC2DBAE"/>
    <w:lvl w:ilvl="0" w:tplc="AF1C7A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2E15766"/>
    <w:multiLevelType w:val="hybridMultilevel"/>
    <w:tmpl w:val="8F16C664"/>
    <w:lvl w:ilvl="0" w:tplc="8862B2BC">
      <w:start w:val="1"/>
      <w:numFmt w:val="decimal"/>
      <w:lvlText w:val="%1."/>
      <w:lvlJc w:val="left"/>
      <w:pPr>
        <w:ind w:left="720" w:hanging="360"/>
      </w:pPr>
      <w:rPr>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3012240"/>
    <w:multiLevelType w:val="hybridMultilevel"/>
    <w:tmpl w:val="AC1E72E0"/>
    <w:lvl w:ilvl="0" w:tplc="3A32F89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5A26A84"/>
    <w:multiLevelType w:val="hybridMultilevel"/>
    <w:tmpl w:val="8F3099DC"/>
    <w:lvl w:ilvl="0" w:tplc="86D64E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6135277"/>
    <w:multiLevelType w:val="hybridMultilevel"/>
    <w:tmpl w:val="6764EFFE"/>
    <w:lvl w:ilvl="0" w:tplc="6E9611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69F5E70"/>
    <w:multiLevelType w:val="hybridMultilevel"/>
    <w:tmpl w:val="67AEDA4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AC4AFA"/>
    <w:multiLevelType w:val="hybridMultilevel"/>
    <w:tmpl w:val="AA5AC8C8"/>
    <w:lvl w:ilvl="0" w:tplc="9A72B7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77B6106"/>
    <w:multiLevelType w:val="hybridMultilevel"/>
    <w:tmpl w:val="C7326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E7562B"/>
    <w:multiLevelType w:val="hybridMultilevel"/>
    <w:tmpl w:val="13EC9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CA1601A"/>
    <w:multiLevelType w:val="hybridMultilevel"/>
    <w:tmpl w:val="96CA27AE"/>
    <w:lvl w:ilvl="0" w:tplc="775EB9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CBB473A"/>
    <w:multiLevelType w:val="hybridMultilevel"/>
    <w:tmpl w:val="0B422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374656"/>
    <w:multiLevelType w:val="hybridMultilevel"/>
    <w:tmpl w:val="5FDA8BA4"/>
    <w:lvl w:ilvl="0" w:tplc="BBB46E1C">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2D1371C"/>
    <w:multiLevelType w:val="hybridMultilevel"/>
    <w:tmpl w:val="7C2E8396"/>
    <w:lvl w:ilvl="0" w:tplc="3D80CB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31B48D9"/>
    <w:multiLevelType w:val="hybridMultilevel"/>
    <w:tmpl w:val="7C9879FE"/>
    <w:lvl w:ilvl="0" w:tplc="8FBA52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3753B16"/>
    <w:multiLevelType w:val="hybridMultilevel"/>
    <w:tmpl w:val="C47A0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256156"/>
    <w:multiLevelType w:val="hybridMultilevel"/>
    <w:tmpl w:val="5D1EC98E"/>
    <w:lvl w:ilvl="0" w:tplc="3DA2CB0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75C74B6"/>
    <w:multiLevelType w:val="hybridMultilevel"/>
    <w:tmpl w:val="A2845464"/>
    <w:lvl w:ilvl="0" w:tplc="46F815A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C80316"/>
    <w:multiLevelType w:val="hybridMultilevel"/>
    <w:tmpl w:val="C3D8D59C"/>
    <w:lvl w:ilvl="0" w:tplc="669AB7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C8C77BD"/>
    <w:multiLevelType w:val="hybridMultilevel"/>
    <w:tmpl w:val="6896DA58"/>
    <w:lvl w:ilvl="0" w:tplc="4EFA2E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6CB120FB"/>
    <w:multiLevelType w:val="hybridMultilevel"/>
    <w:tmpl w:val="12E0A0FC"/>
    <w:lvl w:ilvl="0" w:tplc="607859D4">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6ED8224F"/>
    <w:multiLevelType w:val="hybridMultilevel"/>
    <w:tmpl w:val="4A68CA3C"/>
    <w:lvl w:ilvl="0" w:tplc="D76A7B94">
      <w:start w:val="1"/>
      <w:numFmt w:val="upp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F137131"/>
    <w:multiLevelType w:val="hybridMultilevel"/>
    <w:tmpl w:val="7A441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CE04CB"/>
    <w:multiLevelType w:val="hybridMultilevel"/>
    <w:tmpl w:val="F768040C"/>
    <w:lvl w:ilvl="0" w:tplc="818EC95A">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0872B88"/>
    <w:multiLevelType w:val="hybridMultilevel"/>
    <w:tmpl w:val="C576ED28"/>
    <w:lvl w:ilvl="0" w:tplc="9DBA996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0F70D26"/>
    <w:multiLevelType w:val="hybridMultilevel"/>
    <w:tmpl w:val="338E38F8"/>
    <w:lvl w:ilvl="0" w:tplc="547228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6266A14"/>
    <w:multiLevelType w:val="hybridMultilevel"/>
    <w:tmpl w:val="813427DE"/>
    <w:lvl w:ilvl="0" w:tplc="74C66F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774A367B"/>
    <w:multiLevelType w:val="hybridMultilevel"/>
    <w:tmpl w:val="C6F64E4A"/>
    <w:lvl w:ilvl="0" w:tplc="E49A94EE">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B391C19"/>
    <w:multiLevelType w:val="hybridMultilevel"/>
    <w:tmpl w:val="BA283266"/>
    <w:lvl w:ilvl="0" w:tplc="9C26FF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3881744">
    <w:abstractNumId w:val="23"/>
  </w:num>
  <w:num w:numId="2" w16cid:durableId="2039312745">
    <w:abstractNumId w:val="14"/>
  </w:num>
  <w:num w:numId="3" w16cid:durableId="1538469678">
    <w:abstractNumId w:val="34"/>
  </w:num>
  <w:num w:numId="4" w16cid:durableId="435103782">
    <w:abstractNumId w:val="47"/>
  </w:num>
  <w:num w:numId="5" w16cid:durableId="215625003">
    <w:abstractNumId w:val="9"/>
  </w:num>
  <w:num w:numId="6" w16cid:durableId="469786582">
    <w:abstractNumId w:val="51"/>
  </w:num>
  <w:num w:numId="7" w16cid:durableId="565188722">
    <w:abstractNumId w:val="21"/>
  </w:num>
  <w:num w:numId="8" w16cid:durableId="1008749870">
    <w:abstractNumId w:val="22"/>
  </w:num>
  <w:num w:numId="9" w16cid:durableId="1900087262">
    <w:abstractNumId w:val="58"/>
  </w:num>
  <w:num w:numId="10" w16cid:durableId="661591028">
    <w:abstractNumId w:val="41"/>
  </w:num>
  <w:num w:numId="11" w16cid:durableId="1867059669">
    <w:abstractNumId w:val="40"/>
  </w:num>
  <w:num w:numId="12" w16cid:durableId="1405759149">
    <w:abstractNumId w:val="17"/>
  </w:num>
  <w:num w:numId="13" w16cid:durableId="1954944380">
    <w:abstractNumId w:val="13"/>
  </w:num>
  <w:num w:numId="14" w16cid:durableId="1845900742">
    <w:abstractNumId w:val="26"/>
  </w:num>
  <w:num w:numId="15" w16cid:durableId="1705666596">
    <w:abstractNumId w:val="48"/>
  </w:num>
  <w:num w:numId="16" w16cid:durableId="19549736">
    <w:abstractNumId w:val="4"/>
  </w:num>
  <w:num w:numId="17" w16cid:durableId="1595623790">
    <w:abstractNumId w:val="62"/>
  </w:num>
  <w:num w:numId="18" w16cid:durableId="2073389232">
    <w:abstractNumId w:val="3"/>
  </w:num>
  <w:num w:numId="19" w16cid:durableId="1048801768">
    <w:abstractNumId w:val="49"/>
  </w:num>
  <w:num w:numId="20" w16cid:durableId="669648117">
    <w:abstractNumId w:val="2"/>
  </w:num>
  <w:num w:numId="21" w16cid:durableId="1638760232">
    <w:abstractNumId w:val="25"/>
  </w:num>
  <w:num w:numId="22" w16cid:durableId="1503546401">
    <w:abstractNumId w:val="50"/>
  </w:num>
  <w:num w:numId="23" w16cid:durableId="1376077216">
    <w:abstractNumId w:val="59"/>
  </w:num>
  <w:num w:numId="24" w16cid:durableId="717245919">
    <w:abstractNumId w:val="35"/>
  </w:num>
  <w:num w:numId="25" w16cid:durableId="1120143725">
    <w:abstractNumId w:val="38"/>
  </w:num>
  <w:num w:numId="26" w16cid:durableId="1441292252">
    <w:abstractNumId w:val="0"/>
  </w:num>
  <w:num w:numId="27" w16cid:durableId="1851791690">
    <w:abstractNumId w:val="57"/>
  </w:num>
  <w:num w:numId="28" w16cid:durableId="1994748284">
    <w:abstractNumId w:val="11"/>
  </w:num>
  <w:num w:numId="29" w16cid:durableId="1633946712">
    <w:abstractNumId w:val="36"/>
  </w:num>
  <w:num w:numId="30" w16cid:durableId="1330986480">
    <w:abstractNumId w:val="28"/>
  </w:num>
  <w:num w:numId="31" w16cid:durableId="1260943315">
    <w:abstractNumId w:val="55"/>
  </w:num>
  <w:num w:numId="32" w16cid:durableId="396637106">
    <w:abstractNumId w:val="18"/>
  </w:num>
  <w:num w:numId="33" w16cid:durableId="1160733077">
    <w:abstractNumId w:val="27"/>
  </w:num>
  <w:num w:numId="34" w16cid:durableId="488908152">
    <w:abstractNumId w:val="6"/>
  </w:num>
  <w:num w:numId="35" w16cid:durableId="221334470">
    <w:abstractNumId w:val="54"/>
  </w:num>
  <w:num w:numId="36" w16cid:durableId="2017731674">
    <w:abstractNumId w:val="64"/>
  </w:num>
  <w:num w:numId="37" w16cid:durableId="1874882271">
    <w:abstractNumId w:val="29"/>
  </w:num>
  <w:num w:numId="38" w16cid:durableId="791287889">
    <w:abstractNumId w:val="24"/>
  </w:num>
  <w:num w:numId="39" w16cid:durableId="332923688">
    <w:abstractNumId w:val="60"/>
  </w:num>
  <w:num w:numId="40" w16cid:durableId="1569262941">
    <w:abstractNumId w:val="33"/>
  </w:num>
  <w:num w:numId="41" w16cid:durableId="491415990">
    <w:abstractNumId w:val="16"/>
  </w:num>
  <w:num w:numId="42" w16cid:durableId="1310136632">
    <w:abstractNumId w:val="46"/>
  </w:num>
  <w:num w:numId="43" w16cid:durableId="1748649215">
    <w:abstractNumId w:val="39"/>
  </w:num>
  <w:num w:numId="44" w16cid:durableId="543759379">
    <w:abstractNumId w:val="5"/>
  </w:num>
  <w:num w:numId="45" w16cid:durableId="1372342131">
    <w:abstractNumId w:val="43"/>
  </w:num>
  <w:num w:numId="46" w16cid:durableId="1381589359">
    <w:abstractNumId w:val="61"/>
  </w:num>
  <w:num w:numId="47" w16cid:durableId="252202313">
    <w:abstractNumId w:val="42"/>
  </w:num>
  <w:num w:numId="48" w16cid:durableId="1392730959">
    <w:abstractNumId w:val="53"/>
  </w:num>
  <w:num w:numId="49" w16cid:durableId="541407731">
    <w:abstractNumId w:val="44"/>
  </w:num>
  <w:num w:numId="50" w16cid:durableId="1701781973">
    <w:abstractNumId w:val="10"/>
  </w:num>
  <w:num w:numId="51" w16cid:durableId="17464311">
    <w:abstractNumId w:val="31"/>
  </w:num>
  <w:num w:numId="52" w16cid:durableId="1002313182">
    <w:abstractNumId w:val="8"/>
  </w:num>
  <w:num w:numId="53" w16cid:durableId="82184422">
    <w:abstractNumId w:val="7"/>
  </w:num>
  <w:num w:numId="54" w16cid:durableId="623463404">
    <w:abstractNumId w:val="56"/>
  </w:num>
  <w:num w:numId="55" w16cid:durableId="1308126271">
    <w:abstractNumId w:val="32"/>
  </w:num>
  <w:num w:numId="56" w16cid:durableId="1858152118">
    <w:abstractNumId w:val="63"/>
  </w:num>
  <w:num w:numId="57" w16cid:durableId="1113669688">
    <w:abstractNumId w:val="45"/>
  </w:num>
  <w:num w:numId="58" w16cid:durableId="572084443">
    <w:abstractNumId w:val="15"/>
  </w:num>
  <w:num w:numId="59" w16cid:durableId="1569996288">
    <w:abstractNumId w:val="20"/>
  </w:num>
  <w:num w:numId="60" w16cid:durableId="46271809">
    <w:abstractNumId w:val="52"/>
  </w:num>
  <w:num w:numId="61" w16cid:durableId="159855724">
    <w:abstractNumId w:val="37"/>
  </w:num>
  <w:num w:numId="62" w16cid:durableId="982541792">
    <w:abstractNumId w:val="12"/>
  </w:num>
  <w:num w:numId="63" w16cid:durableId="1526403521">
    <w:abstractNumId w:val="30"/>
  </w:num>
  <w:num w:numId="64" w16cid:durableId="2134906971">
    <w:abstractNumId w:val="1"/>
  </w:num>
  <w:num w:numId="65" w16cid:durableId="15550465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0A"/>
    <w:rsid w:val="00013D88"/>
    <w:rsid w:val="00026DA8"/>
    <w:rsid w:val="00076635"/>
    <w:rsid w:val="000808E6"/>
    <w:rsid w:val="000E2A32"/>
    <w:rsid w:val="000E3EE3"/>
    <w:rsid w:val="00163072"/>
    <w:rsid w:val="00163B5D"/>
    <w:rsid w:val="00164BDA"/>
    <w:rsid w:val="001700DB"/>
    <w:rsid w:val="001869E6"/>
    <w:rsid w:val="00197B47"/>
    <w:rsid w:val="001B2AC5"/>
    <w:rsid w:val="001F52C0"/>
    <w:rsid w:val="0021367D"/>
    <w:rsid w:val="00234833"/>
    <w:rsid w:val="0025001E"/>
    <w:rsid w:val="0026103A"/>
    <w:rsid w:val="00281C42"/>
    <w:rsid w:val="00283441"/>
    <w:rsid w:val="002A641F"/>
    <w:rsid w:val="002D0795"/>
    <w:rsid w:val="002E7037"/>
    <w:rsid w:val="003373A2"/>
    <w:rsid w:val="003410CC"/>
    <w:rsid w:val="003449BE"/>
    <w:rsid w:val="00345330"/>
    <w:rsid w:val="003C68A5"/>
    <w:rsid w:val="003D7761"/>
    <w:rsid w:val="003E0909"/>
    <w:rsid w:val="00414ECA"/>
    <w:rsid w:val="0045608B"/>
    <w:rsid w:val="00456BFE"/>
    <w:rsid w:val="004C45E6"/>
    <w:rsid w:val="004C5875"/>
    <w:rsid w:val="004D69EA"/>
    <w:rsid w:val="00581D95"/>
    <w:rsid w:val="005B0566"/>
    <w:rsid w:val="005E7479"/>
    <w:rsid w:val="00620A23"/>
    <w:rsid w:val="00634A1E"/>
    <w:rsid w:val="00697341"/>
    <w:rsid w:val="006C0076"/>
    <w:rsid w:val="006F0F72"/>
    <w:rsid w:val="006F72B2"/>
    <w:rsid w:val="006F7D48"/>
    <w:rsid w:val="00702E01"/>
    <w:rsid w:val="007335D1"/>
    <w:rsid w:val="00734836"/>
    <w:rsid w:val="00752BDB"/>
    <w:rsid w:val="00757E1C"/>
    <w:rsid w:val="00773592"/>
    <w:rsid w:val="0078473B"/>
    <w:rsid w:val="007B657D"/>
    <w:rsid w:val="007C12F7"/>
    <w:rsid w:val="00803167"/>
    <w:rsid w:val="008C6057"/>
    <w:rsid w:val="008D6CAF"/>
    <w:rsid w:val="008D72D6"/>
    <w:rsid w:val="008D7D0E"/>
    <w:rsid w:val="008E0ECF"/>
    <w:rsid w:val="008F0780"/>
    <w:rsid w:val="008F0E35"/>
    <w:rsid w:val="009414C5"/>
    <w:rsid w:val="00954B8D"/>
    <w:rsid w:val="00956C82"/>
    <w:rsid w:val="00963C7E"/>
    <w:rsid w:val="009B0868"/>
    <w:rsid w:val="009D3EB2"/>
    <w:rsid w:val="00A01B15"/>
    <w:rsid w:val="00A21C5C"/>
    <w:rsid w:val="00A364FB"/>
    <w:rsid w:val="00A464BB"/>
    <w:rsid w:val="00A95B5E"/>
    <w:rsid w:val="00AE4942"/>
    <w:rsid w:val="00B06548"/>
    <w:rsid w:val="00B82F7D"/>
    <w:rsid w:val="00C15C3B"/>
    <w:rsid w:val="00C25807"/>
    <w:rsid w:val="00C315A3"/>
    <w:rsid w:val="00C33620"/>
    <w:rsid w:val="00C37E94"/>
    <w:rsid w:val="00C473A0"/>
    <w:rsid w:val="00C5470E"/>
    <w:rsid w:val="00C74034"/>
    <w:rsid w:val="00C85739"/>
    <w:rsid w:val="00CA3460"/>
    <w:rsid w:val="00CB1933"/>
    <w:rsid w:val="00CD40F5"/>
    <w:rsid w:val="00CE2C36"/>
    <w:rsid w:val="00CE5248"/>
    <w:rsid w:val="00CF4E49"/>
    <w:rsid w:val="00D406E9"/>
    <w:rsid w:val="00D61292"/>
    <w:rsid w:val="00D80ABD"/>
    <w:rsid w:val="00D82766"/>
    <w:rsid w:val="00DA47BB"/>
    <w:rsid w:val="00DC493A"/>
    <w:rsid w:val="00E071C1"/>
    <w:rsid w:val="00E250DD"/>
    <w:rsid w:val="00E3081F"/>
    <w:rsid w:val="00E561F9"/>
    <w:rsid w:val="00E77C2D"/>
    <w:rsid w:val="00EC4CE6"/>
    <w:rsid w:val="00ED7FA4"/>
    <w:rsid w:val="00EE02DE"/>
    <w:rsid w:val="00F0328E"/>
    <w:rsid w:val="00F1305D"/>
    <w:rsid w:val="00F37436"/>
    <w:rsid w:val="00F40B4B"/>
    <w:rsid w:val="00F4215B"/>
    <w:rsid w:val="00F44A64"/>
    <w:rsid w:val="00F60474"/>
    <w:rsid w:val="00F675E1"/>
    <w:rsid w:val="00F832BA"/>
    <w:rsid w:val="00FA060A"/>
    <w:rsid w:val="00FA5033"/>
    <w:rsid w:val="00FB08D0"/>
    <w:rsid w:val="00FB32CF"/>
    <w:rsid w:val="00FC49E7"/>
    <w:rsid w:val="00FF3A3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69E58"/>
  <w15:chartTrackingRefBased/>
  <w15:docId w15:val="{6D92133E-A585-5A47-860A-7B25FAF3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60A"/>
    <w:rPr>
      <w:rFonts w:eastAsiaTheme="majorEastAsia" w:cstheme="majorBidi"/>
      <w:color w:val="272727" w:themeColor="text1" w:themeTint="D8"/>
    </w:rPr>
  </w:style>
  <w:style w:type="paragraph" w:styleId="Title">
    <w:name w:val="Title"/>
    <w:basedOn w:val="Normal"/>
    <w:next w:val="Normal"/>
    <w:link w:val="TitleChar"/>
    <w:uiPriority w:val="10"/>
    <w:qFormat/>
    <w:rsid w:val="00FA0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60A"/>
    <w:pPr>
      <w:spacing w:before="160"/>
      <w:jc w:val="center"/>
    </w:pPr>
    <w:rPr>
      <w:i/>
      <w:iCs/>
      <w:color w:val="404040" w:themeColor="text1" w:themeTint="BF"/>
    </w:rPr>
  </w:style>
  <w:style w:type="character" w:customStyle="1" w:styleId="QuoteChar">
    <w:name w:val="Quote Char"/>
    <w:basedOn w:val="DefaultParagraphFont"/>
    <w:link w:val="Quote"/>
    <w:uiPriority w:val="29"/>
    <w:rsid w:val="00FA060A"/>
    <w:rPr>
      <w:i/>
      <w:iCs/>
      <w:color w:val="404040" w:themeColor="text1" w:themeTint="BF"/>
    </w:rPr>
  </w:style>
  <w:style w:type="paragraph" w:styleId="ListParagraph">
    <w:name w:val="List Paragraph"/>
    <w:basedOn w:val="Normal"/>
    <w:uiPriority w:val="34"/>
    <w:qFormat/>
    <w:rsid w:val="00FA060A"/>
    <w:pPr>
      <w:ind w:left="720"/>
      <w:contextualSpacing/>
    </w:pPr>
  </w:style>
  <w:style w:type="character" w:styleId="IntenseEmphasis">
    <w:name w:val="Intense Emphasis"/>
    <w:basedOn w:val="DefaultParagraphFont"/>
    <w:uiPriority w:val="21"/>
    <w:qFormat/>
    <w:rsid w:val="00FA060A"/>
    <w:rPr>
      <w:i/>
      <w:iCs/>
      <w:color w:val="0F4761" w:themeColor="accent1" w:themeShade="BF"/>
    </w:rPr>
  </w:style>
  <w:style w:type="paragraph" w:styleId="IntenseQuote">
    <w:name w:val="Intense Quote"/>
    <w:basedOn w:val="Normal"/>
    <w:next w:val="Normal"/>
    <w:link w:val="IntenseQuoteChar"/>
    <w:uiPriority w:val="30"/>
    <w:qFormat/>
    <w:rsid w:val="00FA0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60A"/>
    <w:rPr>
      <w:i/>
      <w:iCs/>
      <w:color w:val="0F4761" w:themeColor="accent1" w:themeShade="BF"/>
    </w:rPr>
  </w:style>
  <w:style w:type="character" w:styleId="IntenseReference">
    <w:name w:val="Intense Reference"/>
    <w:basedOn w:val="DefaultParagraphFont"/>
    <w:uiPriority w:val="32"/>
    <w:qFormat/>
    <w:rsid w:val="00FA060A"/>
    <w:rPr>
      <w:b/>
      <w:bCs/>
      <w:smallCaps/>
      <w:color w:val="0F4761" w:themeColor="accent1" w:themeShade="BF"/>
      <w:spacing w:val="5"/>
    </w:rPr>
  </w:style>
  <w:style w:type="table" w:styleId="TableGrid">
    <w:name w:val="Table Grid"/>
    <w:basedOn w:val="TableNormal"/>
    <w:uiPriority w:val="39"/>
    <w:rsid w:val="00CA3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CA3460"/>
  </w:style>
  <w:style w:type="character" w:customStyle="1" w:styleId="vlist-s">
    <w:name w:val="vlist-s"/>
    <w:basedOn w:val="DefaultParagraphFont"/>
    <w:rsid w:val="00CA3460"/>
  </w:style>
  <w:style w:type="character" w:customStyle="1" w:styleId="mopen">
    <w:name w:val="mopen"/>
    <w:basedOn w:val="DefaultParagraphFont"/>
    <w:rsid w:val="00CA3460"/>
  </w:style>
  <w:style w:type="character" w:customStyle="1" w:styleId="mclose">
    <w:name w:val="mclose"/>
    <w:basedOn w:val="DefaultParagraphFont"/>
    <w:rsid w:val="00CA3460"/>
  </w:style>
  <w:style w:type="character" w:customStyle="1" w:styleId="mbin">
    <w:name w:val="mbin"/>
    <w:basedOn w:val="DefaultParagraphFont"/>
    <w:rsid w:val="00CA3460"/>
  </w:style>
  <w:style w:type="character" w:customStyle="1" w:styleId="mrel">
    <w:name w:val="mrel"/>
    <w:basedOn w:val="DefaultParagraphFont"/>
    <w:rsid w:val="00CA3460"/>
  </w:style>
  <w:style w:type="character" w:styleId="PlaceholderText">
    <w:name w:val="Placeholder Text"/>
    <w:basedOn w:val="DefaultParagraphFont"/>
    <w:uiPriority w:val="99"/>
    <w:semiHidden/>
    <w:rsid w:val="00076635"/>
    <w:rPr>
      <w:color w:val="666666"/>
    </w:rPr>
  </w:style>
  <w:style w:type="paragraph" w:styleId="Footer">
    <w:name w:val="footer"/>
    <w:basedOn w:val="Normal"/>
    <w:link w:val="FooterChar"/>
    <w:uiPriority w:val="99"/>
    <w:unhideWhenUsed/>
    <w:rsid w:val="00234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833"/>
  </w:style>
  <w:style w:type="character" w:styleId="PageNumber">
    <w:name w:val="page number"/>
    <w:basedOn w:val="DefaultParagraphFont"/>
    <w:uiPriority w:val="99"/>
    <w:semiHidden/>
    <w:unhideWhenUsed/>
    <w:rsid w:val="00234833"/>
  </w:style>
  <w:style w:type="paragraph" w:styleId="NormalWeb">
    <w:name w:val="Normal (Web)"/>
    <w:basedOn w:val="Normal"/>
    <w:uiPriority w:val="99"/>
    <w:semiHidden/>
    <w:unhideWhenUsed/>
    <w:rsid w:val="004D69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1435</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119</cp:revision>
  <dcterms:created xsi:type="dcterms:W3CDTF">2025-11-03T07:35:00Z</dcterms:created>
  <dcterms:modified xsi:type="dcterms:W3CDTF">2025-11-03T22:42:00Z</dcterms:modified>
</cp:coreProperties>
</file>